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04" w:rsidRPr="006B41E3" w:rsidRDefault="00F15504" w:rsidP="009E148B">
      <w:pPr>
        <w:jc w:val="both"/>
        <w:rPr>
          <w:rFonts w:ascii="Times New Roman" w:hAnsi="Times New Roman"/>
          <w:b/>
          <w:szCs w:val="28"/>
          <w:lang w:val="ro-RO"/>
        </w:rPr>
      </w:pPr>
    </w:p>
    <w:p w:rsidR="00590242" w:rsidRDefault="00EA7462" w:rsidP="00DA5A8C">
      <w:pPr>
        <w:ind w:left="2160" w:firstLine="720"/>
        <w:rPr>
          <w:rFonts w:ascii="Times New Roman" w:hAnsi="Times New Roman"/>
          <w:b/>
          <w:szCs w:val="28"/>
          <w:lang w:val="ro-RO"/>
        </w:rPr>
      </w:pPr>
      <w:r w:rsidRPr="006B41E3">
        <w:rPr>
          <w:rFonts w:ascii="Times New Roman" w:hAnsi="Times New Roman"/>
          <w:b/>
          <w:szCs w:val="28"/>
          <w:lang w:val="ro-RO"/>
        </w:rPr>
        <w:t>REFERAT DE APROBARE</w:t>
      </w:r>
    </w:p>
    <w:p w:rsidR="006B41E3" w:rsidRPr="006B41E3" w:rsidRDefault="006B41E3" w:rsidP="00EA7462">
      <w:pPr>
        <w:ind w:left="2160" w:firstLine="720"/>
        <w:jc w:val="both"/>
        <w:rPr>
          <w:rFonts w:ascii="Times New Roman" w:hAnsi="Times New Roman"/>
          <w:b/>
          <w:szCs w:val="28"/>
          <w:lang w:val="ro-RO"/>
        </w:rPr>
      </w:pPr>
    </w:p>
    <w:p w:rsidR="00296C49" w:rsidRDefault="00EA7462" w:rsidP="00DA5A8C">
      <w:pPr>
        <w:ind w:left="142" w:right="-138" w:firstLine="436"/>
        <w:jc w:val="center"/>
        <w:rPr>
          <w:rFonts w:ascii="Times New Roman" w:hAnsi="Times New Roman"/>
          <w:b/>
          <w:bCs/>
          <w:i/>
          <w:szCs w:val="28"/>
          <w:lang w:val="ro-RO"/>
        </w:rPr>
      </w:pPr>
      <w:r w:rsidRPr="006B41E3">
        <w:rPr>
          <w:rFonts w:ascii="Times New Roman" w:hAnsi="Times New Roman"/>
          <w:szCs w:val="28"/>
          <w:lang w:val="ro-RO"/>
        </w:rPr>
        <w:t xml:space="preserve">privind </w:t>
      </w:r>
      <w:r w:rsidR="00DA5A8C" w:rsidRPr="00DA5A8C">
        <w:rPr>
          <w:rFonts w:ascii="Times New Roman" w:hAnsi="Times New Roman"/>
          <w:b/>
          <w:i/>
          <w:szCs w:val="28"/>
          <w:lang w:val="ro-RO"/>
        </w:rPr>
        <w:t xml:space="preserve">proiectul Ordinului </w:t>
      </w:r>
      <w:r w:rsidR="00DA5A8C" w:rsidRPr="00DA5A8C">
        <w:rPr>
          <w:rFonts w:ascii="Times New Roman" w:hAnsi="Times New Roman"/>
          <w:b/>
          <w:bCs/>
          <w:i/>
          <w:szCs w:val="28"/>
          <w:lang w:val="ro-RO"/>
        </w:rPr>
        <w:t xml:space="preserve">ministrului afacerilor </w:t>
      </w:r>
      <w:r w:rsidR="00DA5A8C" w:rsidRPr="00DA5A8C">
        <w:rPr>
          <w:rFonts w:ascii="Times New Roman" w:hAnsi="Times New Roman"/>
          <w:b/>
          <w:i/>
          <w:szCs w:val="28"/>
          <w:lang w:val="ro-RO"/>
        </w:rPr>
        <w:t xml:space="preserve">interne </w:t>
      </w:r>
      <w:r w:rsidR="00DA5A8C" w:rsidRPr="00DA5A8C">
        <w:rPr>
          <w:rFonts w:ascii="Times New Roman" w:hAnsi="Times New Roman"/>
          <w:b/>
          <w:bCs/>
          <w:i/>
          <w:szCs w:val="28"/>
          <w:lang w:val="ro-RO"/>
        </w:rPr>
        <w:t>pentru modificarea art. 39 alin. (3) din Anexa nr. 2 la Ordinul ministrului internelor și reformei administrative nr. 262/2007 privind aprobarea Regulamentului pentru compunerea și portul uniformelor militare, precum și a regulilor pentru aplicarea normelor privind echiparea militarilor și pentru modificarea art. 38 alin. (3) din Anexa nr. 2 la Ordinul ministrului administrației și internelor nr. 236/2009 privind aprobarea Regulamentului pentru compunerea și portul uniformelor de poliție, precum și a Regulilor pentru aplicarea normelor privind echiparea polițiștilor</w:t>
      </w:r>
    </w:p>
    <w:p w:rsidR="009E148B" w:rsidRDefault="009E148B" w:rsidP="009E148B">
      <w:pPr>
        <w:ind w:left="-142" w:right="-421" w:firstLine="720"/>
        <w:jc w:val="center"/>
        <w:rPr>
          <w:rFonts w:ascii="Times New Roman" w:hAnsi="Times New Roman"/>
          <w:i/>
          <w:szCs w:val="28"/>
          <w:lang w:val="ro-RO"/>
        </w:rPr>
      </w:pPr>
    </w:p>
    <w:p w:rsidR="00DA5A8C" w:rsidRDefault="00DA5A8C" w:rsidP="009E148B">
      <w:pPr>
        <w:ind w:left="-142" w:right="-421" w:firstLine="720"/>
        <w:jc w:val="center"/>
        <w:rPr>
          <w:rFonts w:ascii="Times New Roman" w:hAnsi="Times New Roman"/>
          <w:i/>
          <w:szCs w:val="28"/>
          <w:lang w:val="ro-RO"/>
        </w:rPr>
      </w:pPr>
    </w:p>
    <w:p w:rsidR="00DA5A8C" w:rsidRDefault="00DA5A8C" w:rsidP="009E148B">
      <w:pPr>
        <w:ind w:left="-142" w:right="-421" w:firstLine="720"/>
        <w:jc w:val="center"/>
        <w:rPr>
          <w:rFonts w:ascii="Times New Roman" w:hAnsi="Times New Roman"/>
          <w:i/>
          <w:szCs w:val="28"/>
          <w:lang w:val="ro-RO"/>
        </w:rPr>
      </w:pPr>
    </w:p>
    <w:p w:rsidR="00DA5A8C" w:rsidRPr="006B41E3" w:rsidRDefault="00DA5A8C" w:rsidP="009E148B">
      <w:pPr>
        <w:ind w:left="-142" w:right="-421" w:firstLine="720"/>
        <w:jc w:val="center"/>
        <w:rPr>
          <w:rFonts w:ascii="Times New Roman" w:hAnsi="Times New Roman"/>
          <w:i/>
          <w:szCs w:val="28"/>
          <w:lang w:val="ro-RO"/>
        </w:rPr>
      </w:pPr>
    </w:p>
    <w:p w:rsidR="00DA5A8C" w:rsidRPr="00DA5A8C" w:rsidRDefault="00DA5A8C" w:rsidP="00DA5A8C">
      <w:pPr>
        <w:spacing w:line="360" w:lineRule="auto"/>
        <w:ind w:left="284" w:firstLine="567"/>
        <w:jc w:val="both"/>
        <w:rPr>
          <w:rFonts w:ascii="Times New Roman" w:hAnsi="Times New Roman"/>
          <w:bCs/>
          <w:szCs w:val="28"/>
          <w:lang w:val="ro-RO"/>
        </w:rPr>
      </w:pPr>
      <w:r w:rsidRPr="00DA5A8C">
        <w:rPr>
          <w:rFonts w:ascii="Times New Roman" w:hAnsi="Times New Roman"/>
          <w:bCs/>
          <w:szCs w:val="28"/>
          <w:lang w:val="ro-RO"/>
        </w:rPr>
        <w:t xml:space="preserve">Proiectul vizează introducerea unor texte similare în cuprinsul </w:t>
      </w:r>
      <w:r w:rsidRPr="00DA5A8C">
        <w:rPr>
          <w:rFonts w:ascii="Times New Roman" w:hAnsi="Times New Roman"/>
          <w:bCs/>
          <w:i/>
          <w:szCs w:val="28"/>
          <w:lang w:val="ro-RO"/>
        </w:rPr>
        <w:t>Omira nr. 262/2007</w:t>
      </w:r>
      <w:r w:rsidRPr="00DA5A8C">
        <w:rPr>
          <w:rFonts w:ascii="Times New Roman" w:hAnsi="Times New Roman"/>
          <w:bCs/>
          <w:szCs w:val="28"/>
          <w:lang w:val="ro-RO"/>
        </w:rPr>
        <w:t xml:space="preserve"> și </w:t>
      </w:r>
      <w:r w:rsidRPr="00DA5A8C">
        <w:rPr>
          <w:rFonts w:ascii="Times New Roman" w:hAnsi="Times New Roman"/>
          <w:bCs/>
          <w:i/>
          <w:szCs w:val="28"/>
          <w:lang w:val="ro-RO"/>
        </w:rPr>
        <w:t>Omai nr. 236/2009</w:t>
      </w:r>
      <w:r w:rsidRPr="00DA5A8C">
        <w:rPr>
          <w:rFonts w:ascii="Times New Roman" w:hAnsi="Times New Roman"/>
          <w:bCs/>
          <w:szCs w:val="28"/>
          <w:lang w:val="ro-RO"/>
        </w:rPr>
        <w:t xml:space="preserve">, care să reglementeze faptul că drepturile de echipament se acordă cadrelor militare și polițiștilor și pe perioada în care aceștia beneficiază de concedii de acomodare, la care au dreptul persoanele care adoptă copii (concediul de acomodare este reglementat de </w:t>
      </w:r>
      <w:r w:rsidRPr="00DA5A8C">
        <w:rPr>
          <w:rFonts w:ascii="Times New Roman" w:hAnsi="Times New Roman"/>
          <w:bCs/>
          <w:i/>
          <w:szCs w:val="28"/>
          <w:lang w:val="ro-RO"/>
        </w:rPr>
        <w:t>Legea nr. 273/2004 privind procedura adopției</w:t>
      </w:r>
      <w:r w:rsidRPr="00DA5A8C">
        <w:rPr>
          <w:rFonts w:ascii="Times New Roman" w:hAnsi="Times New Roman"/>
          <w:bCs/>
          <w:szCs w:val="28"/>
          <w:lang w:val="ro-RO"/>
        </w:rPr>
        <w:t>). În prezent, ambele acte no</w:t>
      </w:r>
      <w:bookmarkStart w:id="0" w:name="_GoBack"/>
      <w:bookmarkEnd w:id="0"/>
      <w:r w:rsidRPr="00DA5A8C">
        <w:rPr>
          <w:rFonts w:ascii="Times New Roman" w:hAnsi="Times New Roman"/>
          <w:bCs/>
          <w:szCs w:val="28"/>
          <w:lang w:val="ro-RO"/>
        </w:rPr>
        <w:t xml:space="preserve">rmative cuprind dispoziții doar cu privire la cadrele militare/polițiștii care se află în concediu pentru creșterea copilului (reglementat de </w:t>
      </w:r>
      <w:r w:rsidRPr="00DA5A8C">
        <w:rPr>
          <w:rFonts w:ascii="Times New Roman" w:hAnsi="Times New Roman"/>
          <w:bCs/>
          <w:i/>
          <w:szCs w:val="28"/>
          <w:lang w:val="ro-RO"/>
        </w:rPr>
        <w:t>OUG nr. 111/2010 privind concediul şi indemnizaţia lunară pentru creşterea copiilor</w:t>
      </w:r>
      <w:r w:rsidRPr="00DA5A8C">
        <w:rPr>
          <w:rFonts w:ascii="Times New Roman" w:hAnsi="Times New Roman"/>
          <w:bCs/>
          <w:szCs w:val="28"/>
          <w:lang w:val="ro-RO"/>
        </w:rPr>
        <w:t>).</w:t>
      </w:r>
    </w:p>
    <w:p w:rsidR="003D2AEB" w:rsidRPr="006B41E3" w:rsidRDefault="003D2AEB" w:rsidP="00A05ED2">
      <w:pPr>
        <w:spacing w:line="360" w:lineRule="auto"/>
        <w:jc w:val="center"/>
        <w:rPr>
          <w:rFonts w:ascii="Times New Roman" w:hAnsi="Times New Roman"/>
          <w:szCs w:val="28"/>
          <w:lang w:val="ro-RO"/>
        </w:rPr>
      </w:pPr>
    </w:p>
    <w:p w:rsidR="00A05ED2" w:rsidRPr="006B41E3" w:rsidRDefault="00A05ED2" w:rsidP="00A05ED2">
      <w:pPr>
        <w:spacing w:line="360" w:lineRule="auto"/>
        <w:jc w:val="center"/>
        <w:rPr>
          <w:rFonts w:ascii="Times New Roman" w:hAnsi="Times New Roman"/>
          <w:szCs w:val="28"/>
          <w:lang w:val="ro-RO"/>
        </w:rPr>
      </w:pPr>
    </w:p>
    <w:sectPr w:rsidR="00A05ED2" w:rsidRPr="006B41E3" w:rsidSect="00DA5A8C">
      <w:pgSz w:w="12240" w:h="15840"/>
      <w:pgMar w:top="72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B6" w:rsidRDefault="006F30B6" w:rsidP="006B41E3">
      <w:r>
        <w:separator/>
      </w:r>
    </w:p>
  </w:endnote>
  <w:endnote w:type="continuationSeparator" w:id="0">
    <w:p w:rsidR="006F30B6" w:rsidRDefault="006F30B6" w:rsidP="006B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RTimes New Roman">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B6" w:rsidRDefault="006F30B6" w:rsidP="006B41E3">
      <w:r>
        <w:separator/>
      </w:r>
    </w:p>
  </w:footnote>
  <w:footnote w:type="continuationSeparator" w:id="0">
    <w:p w:rsidR="006F30B6" w:rsidRDefault="006F30B6" w:rsidP="006B4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7CA"/>
    <w:multiLevelType w:val="hybridMultilevel"/>
    <w:tmpl w:val="374E145A"/>
    <w:lvl w:ilvl="0" w:tplc="48A43DCC">
      <w:numFmt w:val="bullet"/>
      <w:lvlText w:val="-"/>
      <w:lvlJc w:val="left"/>
      <w:pPr>
        <w:tabs>
          <w:tab w:val="num" w:pos="1143"/>
        </w:tabs>
        <w:ind w:left="1143" w:hanging="360"/>
      </w:pPr>
      <w:rPr>
        <w:rFonts w:ascii="RRTimes New Roman" w:eastAsia="Times New Roman" w:hAnsi="RR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E4C7D"/>
    <w:multiLevelType w:val="hybridMultilevel"/>
    <w:tmpl w:val="8B469748"/>
    <w:lvl w:ilvl="0" w:tplc="94667352">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1E2763F2"/>
    <w:multiLevelType w:val="hybridMultilevel"/>
    <w:tmpl w:val="132A81DA"/>
    <w:lvl w:ilvl="0" w:tplc="04090001">
      <w:start w:val="1"/>
      <w:numFmt w:val="bullet"/>
      <w:lvlText w:val=""/>
      <w:lvlJc w:val="left"/>
      <w:pPr>
        <w:tabs>
          <w:tab w:val="num" w:pos="1143"/>
        </w:tabs>
        <w:ind w:left="114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B33761"/>
    <w:multiLevelType w:val="hybridMultilevel"/>
    <w:tmpl w:val="9E4C330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34E41DA"/>
    <w:multiLevelType w:val="hybridMultilevel"/>
    <w:tmpl w:val="7C649DFC"/>
    <w:lvl w:ilvl="0" w:tplc="13E6D6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5CC37E5"/>
    <w:multiLevelType w:val="hybridMultilevel"/>
    <w:tmpl w:val="28AEFB7E"/>
    <w:lvl w:ilvl="0" w:tplc="94667352">
      <w:numFmt w:val="bullet"/>
      <w:lvlText w:val="-"/>
      <w:lvlJc w:val="left"/>
      <w:pPr>
        <w:tabs>
          <w:tab w:val="num" w:pos="1110"/>
        </w:tabs>
        <w:ind w:left="1110"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5D78168B"/>
    <w:multiLevelType w:val="hybridMultilevel"/>
    <w:tmpl w:val="106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F101C"/>
    <w:multiLevelType w:val="hybridMultilevel"/>
    <w:tmpl w:val="2D6CE032"/>
    <w:lvl w:ilvl="0" w:tplc="F6E68F6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90B5D10"/>
    <w:multiLevelType w:val="hybridMultilevel"/>
    <w:tmpl w:val="F95837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62"/>
    <w:rsid w:val="000061BF"/>
    <w:rsid w:val="00025D4A"/>
    <w:rsid w:val="000E64ED"/>
    <w:rsid w:val="00125103"/>
    <w:rsid w:val="001E143F"/>
    <w:rsid w:val="001E3525"/>
    <w:rsid w:val="00245166"/>
    <w:rsid w:val="00275EE7"/>
    <w:rsid w:val="00296964"/>
    <w:rsid w:val="00296C49"/>
    <w:rsid w:val="002D2354"/>
    <w:rsid w:val="002E0848"/>
    <w:rsid w:val="00304B9B"/>
    <w:rsid w:val="00352406"/>
    <w:rsid w:val="00360F08"/>
    <w:rsid w:val="003C0974"/>
    <w:rsid w:val="003D2AEB"/>
    <w:rsid w:val="00491669"/>
    <w:rsid w:val="004C1DA8"/>
    <w:rsid w:val="004D47BC"/>
    <w:rsid w:val="004E2041"/>
    <w:rsid w:val="00590242"/>
    <w:rsid w:val="00591E80"/>
    <w:rsid w:val="005B4E59"/>
    <w:rsid w:val="00616BB4"/>
    <w:rsid w:val="00622FF9"/>
    <w:rsid w:val="006B41E3"/>
    <w:rsid w:val="006C570F"/>
    <w:rsid w:val="006D11A1"/>
    <w:rsid w:val="006E725D"/>
    <w:rsid w:val="006F0560"/>
    <w:rsid w:val="006F30B6"/>
    <w:rsid w:val="006F6302"/>
    <w:rsid w:val="00716CC6"/>
    <w:rsid w:val="00725EC9"/>
    <w:rsid w:val="007C6982"/>
    <w:rsid w:val="007E6F21"/>
    <w:rsid w:val="00807CD5"/>
    <w:rsid w:val="008703F2"/>
    <w:rsid w:val="00894DE6"/>
    <w:rsid w:val="008C53FC"/>
    <w:rsid w:val="008D3AC4"/>
    <w:rsid w:val="008D72CF"/>
    <w:rsid w:val="009101B8"/>
    <w:rsid w:val="009449A9"/>
    <w:rsid w:val="00964FFD"/>
    <w:rsid w:val="00974339"/>
    <w:rsid w:val="00983893"/>
    <w:rsid w:val="009E148B"/>
    <w:rsid w:val="00A05ED2"/>
    <w:rsid w:val="00B222BF"/>
    <w:rsid w:val="00BC21B3"/>
    <w:rsid w:val="00BC2C33"/>
    <w:rsid w:val="00BD240D"/>
    <w:rsid w:val="00BE1B0A"/>
    <w:rsid w:val="00C32592"/>
    <w:rsid w:val="00C51113"/>
    <w:rsid w:val="00C52733"/>
    <w:rsid w:val="00C634FC"/>
    <w:rsid w:val="00C976B8"/>
    <w:rsid w:val="00CA7DFA"/>
    <w:rsid w:val="00D2055E"/>
    <w:rsid w:val="00D45EA9"/>
    <w:rsid w:val="00D733C7"/>
    <w:rsid w:val="00D82381"/>
    <w:rsid w:val="00DA5A8C"/>
    <w:rsid w:val="00DE3664"/>
    <w:rsid w:val="00DF30E9"/>
    <w:rsid w:val="00DF41B1"/>
    <w:rsid w:val="00DF786B"/>
    <w:rsid w:val="00E31439"/>
    <w:rsid w:val="00E87D4F"/>
    <w:rsid w:val="00E95CE9"/>
    <w:rsid w:val="00EA7462"/>
    <w:rsid w:val="00EB24C2"/>
    <w:rsid w:val="00EC4AFF"/>
    <w:rsid w:val="00F04735"/>
    <w:rsid w:val="00F15504"/>
    <w:rsid w:val="00F55D87"/>
    <w:rsid w:val="00F7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0977-1678-4A55-9DFC-E693A6C8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62"/>
    <w:pPr>
      <w:spacing w:after="0" w:line="240" w:lineRule="auto"/>
    </w:pPr>
    <w:rPr>
      <w:rFonts w:ascii="RRTimes New Roman" w:eastAsia="Times New Roman" w:hAnsi="RRTimes New Roman" w:cs="Times New Roman"/>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A9"/>
    <w:pPr>
      <w:ind w:left="720"/>
      <w:contextualSpacing/>
    </w:pPr>
    <w:rPr>
      <w:rFonts w:ascii="Arial" w:hAnsi="Arial" w:cs="Arial"/>
      <w:sz w:val="24"/>
      <w:szCs w:val="24"/>
      <w:lang w:val="ro-RO" w:eastAsia="ro-RO"/>
    </w:rPr>
  </w:style>
  <w:style w:type="paragraph" w:customStyle="1" w:styleId="CaracterCharChar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Char Char Caracter"/>
    <w:basedOn w:val="Normal"/>
    <w:rsid w:val="00275EE7"/>
    <w:rPr>
      <w:rFonts w:ascii="Times New Roman" w:hAnsi="Times New Roman"/>
      <w:sz w:val="24"/>
      <w:szCs w:val="24"/>
      <w:lang w:val="pl-PL" w:eastAsia="pl-PL"/>
    </w:rPr>
  </w:style>
  <w:style w:type="paragraph" w:styleId="FootnoteText">
    <w:name w:val="footnote text"/>
    <w:basedOn w:val="Normal"/>
    <w:link w:val="FootnoteTextChar"/>
    <w:uiPriority w:val="99"/>
    <w:rsid w:val="006B41E3"/>
    <w:rPr>
      <w:rFonts w:ascii="Times New Roman" w:hAnsi="Times New Roman"/>
      <w:sz w:val="20"/>
      <w:lang w:val="ro-RO" w:eastAsia="ro-RO"/>
    </w:rPr>
  </w:style>
  <w:style w:type="character" w:customStyle="1" w:styleId="FootnoteTextChar">
    <w:name w:val="Footnote Text Char"/>
    <w:basedOn w:val="DefaultParagraphFont"/>
    <w:link w:val="FootnoteText"/>
    <w:uiPriority w:val="99"/>
    <w:rsid w:val="006B41E3"/>
    <w:rPr>
      <w:rFonts w:ascii="Times New Roman" w:eastAsia="Times New Roman" w:hAnsi="Times New Roman" w:cs="Times New Roman"/>
      <w:sz w:val="20"/>
      <w:szCs w:val="20"/>
      <w:lang w:val="ro-RO" w:eastAsia="ro-RO"/>
    </w:rPr>
  </w:style>
  <w:style w:type="character" w:styleId="FootnoteReference">
    <w:name w:val="footnote reference"/>
    <w:rsid w:val="006B41E3"/>
    <w:rPr>
      <w:vertAlign w:val="superscript"/>
    </w:rPr>
  </w:style>
  <w:style w:type="character" w:customStyle="1" w:styleId="panchor2">
    <w:name w:val="panchor2"/>
    <w:basedOn w:val="DefaultParagraphFont"/>
    <w:rsid w:val="006B41E3"/>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catalina.rizea</dc:creator>
  <cp:lastModifiedBy>stefania istrate</cp:lastModifiedBy>
  <cp:revision>2</cp:revision>
  <cp:lastPrinted>2015-09-04T14:36:00Z</cp:lastPrinted>
  <dcterms:created xsi:type="dcterms:W3CDTF">2020-11-23T14:18:00Z</dcterms:created>
  <dcterms:modified xsi:type="dcterms:W3CDTF">2020-11-23T14:18:00Z</dcterms:modified>
</cp:coreProperties>
</file>