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FE" w:rsidRPr="00B6512D" w:rsidRDefault="00D156FE" w:rsidP="00D156FE">
      <w:pPr>
        <w:jc w:val="center"/>
        <w:rPr>
          <w:rFonts w:ascii="Times New Roman" w:hAnsi="Times New Roman" w:cs="Times New Roman"/>
          <w:b/>
          <w:spacing w:val="20"/>
          <w:szCs w:val="24"/>
        </w:rPr>
      </w:pPr>
      <w:bookmarkStart w:id="0" w:name="_GoBack"/>
      <w:bookmarkEnd w:id="0"/>
      <w:r w:rsidRPr="00B6512D">
        <w:rPr>
          <w:rFonts w:ascii="Times New Roman" w:hAnsi="Times New Roman" w:cs="Times New Roman"/>
          <w:b/>
          <w:spacing w:val="20"/>
          <w:szCs w:val="24"/>
        </w:rPr>
        <w:t>MINISTERUL AFACERILOR INTERNE</w:t>
      </w:r>
    </w:p>
    <w:p w:rsidR="00D156FE" w:rsidRPr="00B6512D" w:rsidRDefault="00D156FE" w:rsidP="00D156FE">
      <w:pPr>
        <w:jc w:val="center"/>
        <w:rPr>
          <w:rFonts w:ascii="Times New Roman" w:hAnsi="Times New Roman" w:cs="Times New Roman"/>
          <w:b/>
          <w:spacing w:val="20"/>
          <w:szCs w:val="24"/>
        </w:rPr>
      </w:pPr>
      <w:r w:rsidRPr="00B6512D">
        <w:rPr>
          <w:rFonts w:ascii="Times New Roman" w:hAnsi="Times New Roman" w:cs="Times New Roman"/>
          <w:b/>
          <w:spacing w:val="20"/>
          <w:szCs w:val="24"/>
        </w:rPr>
        <w:t>ORDINUL MINISTRULUI AFACERILOR INTERNE</w:t>
      </w:r>
    </w:p>
    <w:p w:rsidR="00D156FE" w:rsidRPr="00B6512D" w:rsidRDefault="00D156FE" w:rsidP="00D156FE">
      <w:pPr>
        <w:ind w:left="-284"/>
        <w:jc w:val="center"/>
        <w:rPr>
          <w:rFonts w:ascii="Times New Roman" w:hAnsi="Times New Roman" w:cs="Times New Roman"/>
          <w:b/>
          <w:szCs w:val="24"/>
        </w:rPr>
      </w:pPr>
      <w:r w:rsidRPr="00B6512D">
        <w:rPr>
          <w:rFonts w:ascii="Times New Roman" w:hAnsi="Times New Roman" w:cs="Times New Roman"/>
          <w:b/>
          <w:szCs w:val="24"/>
        </w:rPr>
        <w:t>Nr. _____ din _______ 2019</w:t>
      </w:r>
    </w:p>
    <w:p w:rsidR="00D156FE" w:rsidRPr="00B6512D" w:rsidRDefault="00D156FE" w:rsidP="00D156FE">
      <w:pPr>
        <w:jc w:val="center"/>
        <w:rPr>
          <w:rFonts w:ascii="Times New Roman" w:hAnsi="Times New Roman" w:cs="Times New Roman"/>
          <w:b/>
          <w:szCs w:val="24"/>
        </w:rPr>
      </w:pPr>
      <w:r w:rsidRPr="00B6512D">
        <w:rPr>
          <w:rFonts w:ascii="Times New Roman" w:hAnsi="Times New Roman" w:cs="Times New Roman"/>
          <w:b/>
          <w:szCs w:val="24"/>
        </w:rPr>
        <w:t>pentru modificarea şi completarea Ordinului viceprim-ministrului, ministrul afacerilor interne nr. 23/2015 privind activitatea de psihologie în Ministerul Afacerilor Interne</w:t>
      </w:r>
    </w:p>
    <w:p w:rsidR="00D156FE" w:rsidRPr="00B6512D" w:rsidRDefault="00D156FE" w:rsidP="00D156FE">
      <w:pPr>
        <w:ind w:firstLine="0"/>
        <w:rPr>
          <w:rFonts w:ascii="Times New Roman" w:hAnsi="Times New Roman" w:cs="Times New Roman"/>
          <w:szCs w:val="24"/>
        </w:rPr>
      </w:pPr>
    </w:p>
    <w:p w:rsidR="00D156FE" w:rsidRPr="00B6512D" w:rsidRDefault="00D156FE" w:rsidP="00D156FE">
      <w:pPr>
        <w:ind w:right="-141" w:firstLine="720"/>
        <w:rPr>
          <w:rFonts w:ascii="Times New Roman" w:hAnsi="Times New Roman" w:cs="Times New Roman"/>
          <w:szCs w:val="24"/>
        </w:rPr>
      </w:pPr>
      <w:r w:rsidRPr="00B6512D">
        <w:rPr>
          <w:rFonts w:ascii="Times New Roman" w:hAnsi="Times New Roman" w:cs="Times New Roman"/>
          <w:szCs w:val="24"/>
        </w:rPr>
        <w:t xml:space="preserve">În temeiul art. 7 alin. (5) din Ordonanţa de urgenţă a Guvernului nr. 30/2007 privind organizarea şi funcţionarea Ministerului Afacerilor Interne, aprobată cu modificări prin Legea nr. 15/2008, cu modificările şi completările ulterioare, </w:t>
      </w:r>
    </w:p>
    <w:p w:rsidR="00D156FE" w:rsidRPr="00B6512D" w:rsidRDefault="00D156FE" w:rsidP="00D156FE">
      <w:pPr>
        <w:ind w:left="-142" w:right="-141"/>
        <w:rPr>
          <w:rFonts w:ascii="Times New Roman" w:hAnsi="Times New Roman" w:cs="Times New Roman"/>
          <w:szCs w:val="24"/>
        </w:rPr>
      </w:pPr>
      <w:r w:rsidRPr="00B6512D">
        <w:rPr>
          <w:rFonts w:ascii="Times New Roman" w:hAnsi="Times New Roman" w:cs="Times New Roman"/>
          <w:szCs w:val="24"/>
        </w:rPr>
        <w:tab/>
        <w:t>ministrul afacerilor interne emite următorul ordin:</w:t>
      </w:r>
    </w:p>
    <w:p w:rsidR="00D156FE" w:rsidRPr="00B6512D" w:rsidRDefault="00D156FE" w:rsidP="00D156FE">
      <w:pPr>
        <w:ind w:right="-141"/>
        <w:rPr>
          <w:rFonts w:ascii="Times New Roman" w:hAnsi="Times New Roman" w:cs="Times New Roman"/>
          <w:szCs w:val="24"/>
        </w:rPr>
      </w:pPr>
      <w:r w:rsidRPr="00B6512D">
        <w:rPr>
          <w:rFonts w:ascii="Times New Roman" w:hAnsi="Times New Roman" w:cs="Times New Roman"/>
          <w:szCs w:val="24"/>
        </w:rPr>
        <w:tab/>
      </w:r>
    </w:p>
    <w:p w:rsidR="00D156FE" w:rsidRPr="00B6512D" w:rsidRDefault="00D156FE" w:rsidP="00D156FE">
      <w:pPr>
        <w:ind w:right="-141"/>
        <w:rPr>
          <w:rFonts w:ascii="Times New Roman" w:hAnsi="Times New Roman" w:cs="Times New Roman"/>
          <w:b/>
          <w:szCs w:val="24"/>
        </w:rPr>
      </w:pPr>
      <w:r w:rsidRPr="00B6512D">
        <w:rPr>
          <w:rFonts w:ascii="Times New Roman" w:hAnsi="Times New Roman" w:cs="Times New Roman"/>
          <w:b/>
          <w:szCs w:val="24"/>
        </w:rPr>
        <w:t>Art. I. Ordinul viceprim-ministrului, ministrul afacerilor interne nr. 23/2015 privind activitatea de psihologie în Ministerul Afacerilor Interne, publicat în Monitorul Oficial al României, Partea I, nr. 177 din 16 martie 2015</w:t>
      </w:r>
      <w:r w:rsidR="00D810E1">
        <w:rPr>
          <w:rFonts w:ascii="Times New Roman" w:hAnsi="Times New Roman" w:cs="Times New Roman"/>
          <w:b/>
          <w:szCs w:val="24"/>
        </w:rPr>
        <w:t xml:space="preserve"> cu modificările și completările ulterioare</w:t>
      </w:r>
      <w:r w:rsidRPr="00B6512D">
        <w:rPr>
          <w:rFonts w:ascii="Times New Roman" w:hAnsi="Times New Roman" w:cs="Times New Roman"/>
          <w:b/>
          <w:szCs w:val="24"/>
        </w:rPr>
        <w:t>, se modifică şi se completează, după cum urmează:</w:t>
      </w:r>
    </w:p>
    <w:p w:rsidR="00D156FE" w:rsidRPr="00B6512D" w:rsidRDefault="00D156FE" w:rsidP="00D156FE">
      <w:pPr>
        <w:ind w:firstLine="0"/>
        <w:rPr>
          <w:rFonts w:ascii="Times New Roman" w:hAnsi="Times New Roman" w:cs="Times New Roman"/>
          <w:szCs w:val="24"/>
        </w:rPr>
      </w:pPr>
    </w:p>
    <w:p w:rsidR="00D156FE" w:rsidRPr="00B6512D" w:rsidRDefault="00D156FE" w:rsidP="00D156FE">
      <w:pPr>
        <w:pStyle w:val="ListParagraph"/>
        <w:numPr>
          <w:ilvl w:val="0"/>
          <w:numId w:val="1"/>
        </w:num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6512D">
        <w:rPr>
          <w:rFonts w:ascii="Times New Roman" w:hAnsi="Times New Roman" w:cs="Times New Roman"/>
          <w:b/>
          <w:sz w:val="24"/>
          <w:szCs w:val="24"/>
          <w:lang w:val="ro-RO"/>
        </w:rPr>
        <w:t>La articolul 7, alineatul (1), literele b) și c) se modifică și vor avea următorul cuprins:</w:t>
      </w:r>
    </w:p>
    <w:p w:rsidR="00D156FE" w:rsidRPr="00B6512D" w:rsidRDefault="00D156FE" w:rsidP="00D156FE">
      <w:pPr>
        <w:pStyle w:val="ListParagraph"/>
        <w:spacing w:after="0" w:line="240" w:lineRule="auto"/>
        <w:ind w:left="0" w:right="-141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6512D">
        <w:rPr>
          <w:rFonts w:ascii="Times New Roman" w:hAnsi="Times New Roman" w:cs="Times New Roman"/>
          <w:sz w:val="24"/>
          <w:szCs w:val="24"/>
          <w:lang w:val="ro-RO"/>
        </w:rPr>
        <w:t>b) serviciile/birourile de psihologie de la nivelul inspectoratelor generale, cu atribuții de exercitare a actului psihologic, precum și de îndrumare, coordonare și control a</w:t>
      </w: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B6512D">
        <w:rPr>
          <w:rFonts w:ascii="Times New Roman" w:hAnsi="Times New Roman" w:cs="Times New Roman"/>
          <w:sz w:val="24"/>
          <w:szCs w:val="24"/>
          <w:lang w:val="ro-RO"/>
        </w:rPr>
        <w:t xml:space="preserve"> psihologilor din structurile subordonate;</w:t>
      </w:r>
    </w:p>
    <w:p w:rsidR="00D156FE" w:rsidRPr="00B6512D" w:rsidRDefault="00D156FE" w:rsidP="00D156FE">
      <w:pPr>
        <w:pStyle w:val="ListParagraph"/>
        <w:spacing w:after="0" w:line="240" w:lineRule="auto"/>
        <w:ind w:left="0" w:right="-141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6512D">
        <w:rPr>
          <w:rFonts w:ascii="Times New Roman" w:hAnsi="Times New Roman" w:cs="Times New Roman"/>
          <w:sz w:val="24"/>
          <w:szCs w:val="24"/>
          <w:lang w:val="ro-RO"/>
        </w:rPr>
        <w:t xml:space="preserve">c) serviciile/birourile/compartimentele de psihologie din cadrul celorlalte unități MAI, cu rol în exercitarea actului profesional. </w:t>
      </w:r>
    </w:p>
    <w:p w:rsidR="00D156FE" w:rsidRPr="00B6512D" w:rsidRDefault="00D156FE" w:rsidP="00D156FE">
      <w:pPr>
        <w:pStyle w:val="ListParagraph"/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156FE" w:rsidRPr="00B6512D" w:rsidRDefault="00D156FE" w:rsidP="00D156FE">
      <w:pPr>
        <w:pStyle w:val="ListParagraph"/>
        <w:numPr>
          <w:ilvl w:val="0"/>
          <w:numId w:val="1"/>
        </w:num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6512D">
        <w:rPr>
          <w:rFonts w:ascii="Times New Roman" w:hAnsi="Times New Roman" w:cs="Times New Roman"/>
          <w:b/>
          <w:sz w:val="24"/>
          <w:szCs w:val="24"/>
          <w:lang w:val="ro-RO"/>
        </w:rPr>
        <w:t>La articolul 13, alineatul (2), litera a) se modifică și va avea următorul cuprins:</w:t>
      </w:r>
    </w:p>
    <w:p w:rsidR="00D156FE" w:rsidRPr="0073140E" w:rsidRDefault="00D156FE" w:rsidP="000B0767">
      <w:pPr>
        <w:pStyle w:val="ListParagraph"/>
        <w:numPr>
          <w:ilvl w:val="0"/>
          <w:numId w:val="2"/>
        </w:numPr>
        <w:spacing w:after="0"/>
        <w:ind w:left="0" w:right="-141" w:firstLine="284"/>
        <w:rPr>
          <w:rFonts w:ascii="Times New Roman" w:hAnsi="Times New Roman" w:cs="Times New Roman"/>
          <w:sz w:val="24"/>
          <w:szCs w:val="24"/>
          <w:lang w:val="ro-RO"/>
        </w:rPr>
      </w:pPr>
      <w:r w:rsidRPr="0073140E">
        <w:rPr>
          <w:rFonts w:ascii="Times New Roman" w:hAnsi="Times New Roman" w:cs="Times New Roman"/>
          <w:sz w:val="24"/>
          <w:szCs w:val="24"/>
          <w:lang w:val="ro-RO"/>
        </w:rPr>
        <w:t>anual, pentru personalul prevăzut la art. 12 alin. (2) lit. c)-h), lit. j) și lit. k), precum și pentru elevii și studenții din instituțiile de învățământ ale MAI, în cazul în care perioada de școlarizare este de un an de zile sau mai mare.</w:t>
      </w:r>
    </w:p>
    <w:p w:rsidR="00D156FE" w:rsidRPr="00B6512D" w:rsidRDefault="00D156FE" w:rsidP="000B0767">
      <w:pPr>
        <w:pStyle w:val="ListParagraph"/>
        <w:spacing w:after="0"/>
        <w:ind w:left="0" w:right="-141"/>
        <w:rPr>
          <w:rFonts w:ascii="Times New Roman" w:hAnsi="Times New Roman" w:cs="Times New Roman"/>
          <w:sz w:val="24"/>
          <w:szCs w:val="24"/>
        </w:rPr>
      </w:pPr>
    </w:p>
    <w:p w:rsidR="00D156FE" w:rsidRPr="00B6512D" w:rsidRDefault="00D156FE" w:rsidP="000B0767">
      <w:pPr>
        <w:pStyle w:val="ListParagraph"/>
        <w:numPr>
          <w:ilvl w:val="0"/>
          <w:numId w:val="1"/>
        </w:num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6512D">
        <w:rPr>
          <w:rFonts w:ascii="Times New Roman" w:hAnsi="Times New Roman" w:cs="Times New Roman"/>
          <w:b/>
          <w:sz w:val="24"/>
          <w:szCs w:val="24"/>
          <w:lang w:val="ro-RO"/>
        </w:rPr>
        <w:t>La articolul 19, alineatul (2) se modifică și va avea următorul cuprins:</w:t>
      </w:r>
    </w:p>
    <w:p w:rsidR="00D156FE" w:rsidRPr="00B6512D" w:rsidRDefault="00D156FE" w:rsidP="00D156FE">
      <w:pPr>
        <w:ind w:firstLine="426"/>
        <w:rPr>
          <w:rFonts w:ascii="Times New Roman" w:hAnsi="Times New Roman" w:cs="Times New Roman"/>
          <w:szCs w:val="24"/>
        </w:rPr>
      </w:pPr>
      <w:r w:rsidRPr="00B6512D">
        <w:rPr>
          <w:rFonts w:ascii="Times New Roman" w:hAnsi="Times New Roman" w:cs="Times New Roman"/>
          <w:szCs w:val="24"/>
        </w:rPr>
        <w:t>(2) Evaluarea psihologică prevăzută la art. 13 alin. (2) şi art. 14 se finalizează prin emiterea unui aviz psihologic de tipul Apt/Apt condiţionat/Inapt şi, după caz, a unor observaţii şi recomandări. Avizul psihologic de aptitudine condiționată poate atrage, sub formă de recomandări, impunerea unor restricții în exercitarea activității profesionale de către persoana deținătoare.</w:t>
      </w:r>
    </w:p>
    <w:p w:rsidR="00D156FE" w:rsidRPr="00B6512D" w:rsidRDefault="00D156FE" w:rsidP="00D156FE">
      <w:pPr>
        <w:ind w:firstLine="426"/>
        <w:rPr>
          <w:rFonts w:ascii="Times New Roman" w:hAnsi="Times New Roman" w:cs="Times New Roman"/>
          <w:szCs w:val="24"/>
        </w:rPr>
      </w:pPr>
    </w:p>
    <w:p w:rsidR="00D156FE" w:rsidRPr="00B6512D" w:rsidRDefault="00D156FE" w:rsidP="00D156FE">
      <w:pPr>
        <w:pStyle w:val="ListParagraph"/>
        <w:numPr>
          <w:ilvl w:val="0"/>
          <w:numId w:val="1"/>
        </w:num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6512D">
        <w:rPr>
          <w:rFonts w:ascii="Times New Roman" w:hAnsi="Times New Roman" w:cs="Times New Roman"/>
          <w:b/>
          <w:sz w:val="24"/>
          <w:szCs w:val="24"/>
          <w:lang w:val="ro-RO"/>
        </w:rPr>
        <w:t>La articolul 23, alineatul (1),</w:t>
      </w:r>
      <w:r w:rsidR="00D810E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partea introductivă și litera a) se modifică și vor</w:t>
      </w:r>
      <w:r w:rsidRPr="00B6512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avea următorul cuprins:</w:t>
      </w:r>
    </w:p>
    <w:p w:rsidR="00D156FE" w:rsidRPr="00B6512D" w:rsidRDefault="00D156FE" w:rsidP="00D156FE">
      <w:pPr>
        <w:ind w:firstLine="426"/>
        <w:rPr>
          <w:rFonts w:ascii="Times New Roman" w:hAnsi="Times New Roman" w:cs="Times New Roman"/>
          <w:szCs w:val="24"/>
        </w:rPr>
      </w:pPr>
      <w:r w:rsidRPr="00B6512D">
        <w:rPr>
          <w:rFonts w:ascii="Times New Roman" w:hAnsi="Times New Roman" w:cs="Times New Roman"/>
          <w:szCs w:val="24"/>
        </w:rPr>
        <w:t>(1) Evaluarea psihologică se efectuează, în funcţie de scopul urmărit, astfel:</w:t>
      </w:r>
    </w:p>
    <w:p w:rsidR="00D156FE" w:rsidRPr="006E61D1" w:rsidRDefault="00D156FE" w:rsidP="00D156FE">
      <w:pPr>
        <w:ind w:firstLine="0"/>
        <w:rPr>
          <w:rFonts w:ascii="Times New Roman" w:hAnsi="Times New Roman" w:cs="Times New Roman"/>
          <w:strike/>
          <w:color w:val="548DD4" w:themeColor="text2" w:themeTint="99"/>
          <w:szCs w:val="24"/>
        </w:rPr>
      </w:pPr>
      <w:r w:rsidRPr="00B6512D">
        <w:rPr>
          <w:rFonts w:ascii="Times New Roman" w:hAnsi="Times New Roman" w:cs="Times New Roman"/>
          <w:szCs w:val="24"/>
        </w:rPr>
        <w:t xml:space="preserve">a) psihologii din cadrul Centrului efectuează evaluările psihologice prevăzute la art. 11 şi art. 12 alin. (2) lit. a) şi b). </w:t>
      </w:r>
      <w:r w:rsidRPr="008B6381">
        <w:rPr>
          <w:rFonts w:ascii="Times New Roman" w:hAnsi="Times New Roman" w:cs="Times New Roman"/>
          <w:szCs w:val="24"/>
        </w:rPr>
        <w:t>În situații justificate</w:t>
      </w:r>
      <w:r>
        <w:rPr>
          <w:rFonts w:ascii="Times New Roman" w:hAnsi="Times New Roman" w:cs="Times New Roman"/>
          <w:szCs w:val="24"/>
        </w:rPr>
        <w:t xml:space="preserve">, </w:t>
      </w:r>
      <w:r w:rsidRPr="00E148F5">
        <w:rPr>
          <w:rFonts w:ascii="Times New Roman" w:hAnsi="Times New Roman" w:cs="Times New Roman"/>
          <w:szCs w:val="24"/>
        </w:rPr>
        <w:t>determinate</w:t>
      </w:r>
      <w:r w:rsidRPr="008B6381">
        <w:rPr>
          <w:rFonts w:ascii="Times New Roman" w:hAnsi="Times New Roman" w:cs="Times New Roman"/>
          <w:szCs w:val="24"/>
        </w:rPr>
        <w:t xml:space="preserve"> de amploarea și celeritatea procedurilor de resurse umane sau pentru facilitarea selecționării personalului</w:t>
      </w:r>
      <w:r>
        <w:rPr>
          <w:rFonts w:ascii="Times New Roman" w:hAnsi="Times New Roman" w:cs="Times New Roman"/>
          <w:szCs w:val="24"/>
        </w:rPr>
        <w:t xml:space="preserve">, </w:t>
      </w:r>
      <w:r w:rsidRPr="00E148F5">
        <w:rPr>
          <w:rFonts w:ascii="Times New Roman" w:hAnsi="Times New Roman" w:cs="Times New Roman"/>
          <w:szCs w:val="24"/>
        </w:rPr>
        <w:t>inclusiv prin</w:t>
      </w:r>
      <w:r>
        <w:rPr>
          <w:rFonts w:ascii="Times New Roman" w:hAnsi="Times New Roman" w:cs="Times New Roman"/>
          <w:szCs w:val="24"/>
        </w:rPr>
        <w:t xml:space="preserve"> reducerea</w:t>
      </w:r>
      <w:r w:rsidR="00F7184A">
        <w:rPr>
          <w:rFonts w:ascii="Times New Roman" w:hAnsi="Times New Roman" w:cs="Times New Roman"/>
          <w:szCs w:val="24"/>
        </w:rPr>
        <w:t xml:space="preserve"> consumului de mijloace, în cazuri punctuale, </w:t>
      </w:r>
      <w:r w:rsidRPr="00B6512D">
        <w:rPr>
          <w:rFonts w:ascii="Times New Roman" w:hAnsi="Times New Roman" w:cs="Times New Roman"/>
          <w:szCs w:val="24"/>
        </w:rPr>
        <w:t>evaluările psihologice în cazul admiterii candidaților în instituţiile de învăţământ care realizează formarea iniţială pentru nevoile MAI și pentru ocuparea posturilor de execuție vacante pot fi efectuate</w:t>
      </w:r>
      <w:r>
        <w:rPr>
          <w:rFonts w:ascii="Times New Roman" w:hAnsi="Times New Roman" w:cs="Times New Roman"/>
          <w:szCs w:val="24"/>
        </w:rPr>
        <w:t>,</w:t>
      </w:r>
      <w:r w:rsidRPr="00B6512D">
        <w:rPr>
          <w:rFonts w:ascii="Times New Roman" w:hAnsi="Times New Roman" w:cs="Times New Roman"/>
          <w:szCs w:val="24"/>
        </w:rPr>
        <w:t xml:space="preserve"> </w:t>
      </w:r>
      <w:r w:rsidR="00B0436A">
        <w:rPr>
          <w:rFonts w:ascii="Times New Roman" w:hAnsi="Times New Roman" w:cs="Times New Roman"/>
          <w:szCs w:val="24"/>
        </w:rPr>
        <w:t>conform metodologiei stabilite</w:t>
      </w:r>
      <w:r w:rsidRPr="008B6381">
        <w:rPr>
          <w:rFonts w:ascii="Times New Roman" w:hAnsi="Times New Roman" w:cs="Times New Roman"/>
          <w:szCs w:val="24"/>
        </w:rPr>
        <w:t xml:space="preserve"> la nivelul Centrului, și </w:t>
      </w:r>
      <w:r w:rsidRPr="00B6512D">
        <w:rPr>
          <w:rFonts w:ascii="Times New Roman" w:hAnsi="Times New Roman" w:cs="Times New Roman"/>
          <w:szCs w:val="24"/>
        </w:rPr>
        <w:t xml:space="preserve">de către </w:t>
      </w:r>
      <w:r w:rsidRPr="00B0436A">
        <w:rPr>
          <w:rFonts w:ascii="Times New Roman" w:hAnsi="Times New Roman" w:cs="Times New Roman"/>
          <w:szCs w:val="24"/>
        </w:rPr>
        <w:t>psihologii de unitate desemnați prin</w:t>
      </w:r>
      <w:r w:rsidR="004541B9" w:rsidRPr="00B0436A">
        <w:rPr>
          <w:rFonts w:ascii="Times New Roman" w:hAnsi="Times New Roman" w:cs="Times New Roman"/>
          <w:szCs w:val="24"/>
        </w:rPr>
        <w:t xml:space="preserve"> dispoziţia directorului Centrului.</w:t>
      </w:r>
      <w:r w:rsidRPr="006E61D1">
        <w:rPr>
          <w:rFonts w:ascii="Times New Roman" w:hAnsi="Times New Roman" w:cs="Times New Roman"/>
          <w:szCs w:val="24"/>
        </w:rPr>
        <w:t xml:space="preserve"> </w:t>
      </w:r>
    </w:p>
    <w:p w:rsidR="00D156FE" w:rsidRPr="007C0CD8" w:rsidRDefault="00D156FE" w:rsidP="00D156FE">
      <w:pPr>
        <w:ind w:firstLine="0"/>
        <w:rPr>
          <w:rFonts w:ascii="Times New Roman" w:hAnsi="Times New Roman" w:cs="Times New Roman"/>
          <w:strike/>
          <w:szCs w:val="24"/>
        </w:rPr>
      </w:pPr>
    </w:p>
    <w:p w:rsidR="00D156FE" w:rsidRPr="00B6512D" w:rsidRDefault="00D156FE" w:rsidP="00D156FE">
      <w:pPr>
        <w:ind w:firstLine="426"/>
        <w:rPr>
          <w:rFonts w:ascii="Times New Roman" w:hAnsi="Times New Roman" w:cs="Times New Roman"/>
          <w:szCs w:val="24"/>
        </w:rPr>
      </w:pPr>
      <w:r w:rsidRPr="00B6512D">
        <w:rPr>
          <w:rFonts w:ascii="Times New Roman" w:hAnsi="Times New Roman" w:cs="Times New Roman"/>
          <w:b/>
          <w:szCs w:val="24"/>
        </w:rPr>
        <w:t>5. La</w:t>
      </w:r>
      <w:r w:rsidRPr="00B6512D">
        <w:rPr>
          <w:rFonts w:ascii="Times New Roman" w:hAnsi="Times New Roman" w:cs="Times New Roman"/>
          <w:szCs w:val="24"/>
        </w:rPr>
        <w:t xml:space="preserve"> </w:t>
      </w:r>
      <w:r w:rsidRPr="00B6512D">
        <w:rPr>
          <w:rFonts w:ascii="Times New Roman" w:hAnsi="Times New Roman" w:cs="Times New Roman"/>
          <w:b/>
          <w:szCs w:val="24"/>
        </w:rPr>
        <w:t>articolul 27, după alineatul (2) se introduce un nou alineat, alin</w:t>
      </w:r>
      <w:r>
        <w:rPr>
          <w:rFonts w:ascii="Times New Roman" w:hAnsi="Times New Roman" w:cs="Times New Roman"/>
          <w:b/>
          <w:szCs w:val="24"/>
        </w:rPr>
        <w:t>.</w:t>
      </w:r>
      <w:r w:rsidRPr="00B6512D">
        <w:rPr>
          <w:rFonts w:ascii="Times New Roman" w:hAnsi="Times New Roman" w:cs="Times New Roman"/>
          <w:b/>
          <w:szCs w:val="24"/>
        </w:rPr>
        <w:t xml:space="preserve"> (3)</w:t>
      </w:r>
      <w:r w:rsidR="00D810E1">
        <w:rPr>
          <w:rFonts w:ascii="Times New Roman" w:hAnsi="Times New Roman" w:cs="Times New Roman"/>
          <w:b/>
          <w:szCs w:val="24"/>
        </w:rPr>
        <w:t>,</w:t>
      </w:r>
      <w:r w:rsidRPr="00B6512D">
        <w:rPr>
          <w:rFonts w:ascii="Times New Roman" w:hAnsi="Times New Roman" w:cs="Times New Roman"/>
          <w:b/>
          <w:szCs w:val="24"/>
        </w:rPr>
        <w:t xml:space="preserve"> cu următorul cuprins:</w:t>
      </w:r>
    </w:p>
    <w:p w:rsidR="00D156FE" w:rsidRPr="00B6512D" w:rsidRDefault="00D156FE" w:rsidP="00D156FE">
      <w:pPr>
        <w:ind w:firstLine="426"/>
        <w:rPr>
          <w:rFonts w:ascii="Times New Roman" w:hAnsi="Times New Roman" w:cs="Times New Roman"/>
          <w:szCs w:val="24"/>
        </w:rPr>
      </w:pPr>
      <w:r w:rsidRPr="00B6512D">
        <w:rPr>
          <w:rFonts w:ascii="Times New Roman" w:hAnsi="Times New Roman" w:cs="Times New Roman"/>
          <w:szCs w:val="24"/>
        </w:rPr>
        <w:t xml:space="preserve">(3) Eventualele restricționări privind exercitarea anumitor activități, aferente avizului psihologic de tipul "Apt condiţionat" acordat în condițiile prevăzute la alin. (1), pot fi ridicate la recomandarea </w:t>
      </w:r>
      <w:r w:rsidRPr="00F7184A">
        <w:rPr>
          <w:rFonts w:ascii="Times New Roman" w:hAnsi="Times New Roman" w:cs="Times New Roman"/>
          <w:szCs w:val="24"/>
          <w:shd w:val="clear" w:color="auto" w:fill="FFFFFF" w:themeFill="background1"/>
        </w:rPr>
        <w:t xml:space="preserve">psihologului </w:t>
      </w:r>
      <w:r w:rsidR="00F7184A">
        <w:rPr>
          <w:rFonts w:ascii="Times New Roman" w:hAnsi="Times New Roman" w:cs="Times New Roman"/>
          <w:szCs w:val="24"/>
        </w:rPr>
        <w:t>de unitate</w:t>
      </w:r>
      <w:r w:rsidRPr="00B6512D">
        <w:rPr>
          <w:rFonts w:ascii="Times New Roman" w:hAnsi="Times New Roman" w:cs="Times New Roman"/>
          <w:szCs w:val="24"/>
        </w:rPr>
        <w:t>, în urma obținerii efectelor ameliorative scontate ale măsurilor de asistență psihologică subsecvente.</w:t>
      </w:r>
    </w:p>
    <w:p w:rsidR="00F7184A" w:rsidRDefault="00F7184A" w:rsidP="00F7184A">
      <w:pPr>
        <w:ind w:firstLine="0"/>
        <w:rPr>
          <w:rFonts w:ascii="Times New Roman" w:hAnsi="Times New Roman" w:cs="Times New Roman"/>
          <w:szCs w:val="24"/>
        </w:rPr>
      </w:pPr>
    </w:p>
    <w:p w:rsidR="003600B9" w:rsidRPr="00B6512D" w:rsidRDefault="003600B9" w:rsidP="00F7184A">
      <w:pPr>
        <w:ind w:firstLine="0"/>
        <w:rPr>
          <w:rFonts w:ascii="Times New Roman" w:hAnsi="Times New Roman" w:cs="Times New Roman"/>
          <w:szCs w:val="24"/>
        </w:rPr>
      </w:pPr>
    </w:p>
    <w:p w:rsidR="00D156FE" w:rsidRPr="00B6512D" w:rsidRDefault="00D156FE" w:rsidP="00D156FE">
      <w:pPr>
        <w:ind w:right="-141" w:firstLine="360"/>
        <w:rPr>
          <w:rFonts w:ascii="Times New Roman" w:hAnsi="Times New Roman" w:cs="Times New Roman"/>
          <w:b/>
          <w:szCs w:val="24"/>
        </w:rPr>
      </w:pPr>
      <w:r w:rsidRPr="00B6512D">
        <w:rPr>
          <w:rFonts w:ascii="Times New Roman" w:hAnsi="Times New Roman" w:cs="Times New Roman"/>
          <w:b/>
          <w:szCs w:val="24"/>
        </w:rPr>
        <w:t xml:space="preserve">Art. II. Prezentul ordin se publică în Monitorul Oficial al României, Partea I. </w:t>
      </w:r>
    </w:p>
    <w:p w:rsidR="00D156FE" w:rsidRPr="00B6512D" w:rsidRDefault="00D156FE" w:rsidP="00D156F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3903F0" w:rsidRPr="00F7184A" w:rsidRDefault="003903F0" w:rsidP="00F7184A">
      <w:pPr>
        <w:pStyle w:val="ListParagraph"/>
        <w:spacing w:after="0" w:line="240" w:lineRule="auto"/>
        <w:ind w:left="-142"/>
        <w:jc w:val="center"/>
        <w:rPr>
          <w:rFonts w:ascii="Times New Roman" w:hAnsi="Times New Roman" w:cs="Times New Roman"/>
          <w:szCs w:val="24"/>
        </w:rPr>
      </w:pPr>
    </w:p>
    <w:sectPr w:rsidR="003903F0" w:rsidRPr="00F7184A" w:rsidSect="000B0767">
      <w:pgSz w:w="11906" w:h="16838" w:code="9"/>
      <w:pgMar w:top="709" w:right="707" w:bottom="142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C4C22"/>
    <w:multiLevelType w:val="hybridMultilevel"/>
    <w:tmpl w:val="06FC36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77360"/>
    <w:multiLevelType w:val="hybridMultilevel"/>
    <w:tmpl w:val="68AAA3B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222675"/>
    <w:multiLevelType w:val="hybridMultilevel"/>
    <w:tmpl w:val="BAB68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FE"/>
    <w:rsid w:val="000B0767"/>
    <w:rsid w:val="000E7B66"/>
    <w:rsid w:val="003600B9"/>
    <w:rsid w:val="003903F0"/>
    <w:rsid w:val="004541B9"/>
    <w:rsid w:val="00534D86"/>
    <w:rsid w:val="00593E73"/>
    <w:rsid w:val="00607932"/>
    <w:rsid w:val="006B3314"/>
    <w:rsid w:val="007D72E8"/>
    <w:rsid w:val="00831A59"/>
    <w:rsid w:val="00841A79"/>
    <w:rsid w:val="00A469B7"/>
    <w:rsid w:val="00AC10CE"/>
    <w:rsid w:val="00B0436A"/>
    <w:rsid w:val="00C05CDA"/>
    <w:rsid w:val="00CB4134"/>
    <w:rsid w:val="00D156FE"/>
    <w:rsid w:val="00D810E1"/>
    <w:rsid w:val="00F7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6FE"/>
    <w:pPr>
      <w:spacing w:after="0" w:line="240" w:lineRule="auto"/>
      <w:ind w:firstLine="425"/>
      <w:jc w:val="both"/>
    </w:pPr>
    <w:rPr>
      <w:rFonts w:ascii="Arial" w:hAnsi="Arial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6FE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5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5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56FE"/>
    <w:rPr>
      <w:rFonts w:ascii="Arial" w:hAnsi="Arial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6FE"/>
    <w:rPr>
      <w:rFonts w:ascii="Tahoma" w:hAnsi="Tahoma" w:cs="Tahoma"/>
      <w:sz w:val="16"/>
      <w:szCs w:val="16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6FE"/>
    <w:rPr>
      <w:rFonts w:ascii="Arial" w:hAnsi="Arial"/>
      <w:b/>
      <w:bCs/>
      <w:sz w:val="20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6FE"/>
    <w:pPr>
      <w:spacing w:after="0" w:line="240" w:lineRule="auto"/>
      <w:ind w:firstLine="425"/>
      <w:jc w:val="both"/>
    </w:pPr>
    <w:rPr>
      <w:rFonts w:ascii="Arial" w:hAnsi="Arial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6FE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5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5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56FE"/>
    <w:rPr>
      <w:rFonts w:ascii="Arial" w:hAnsi="Arial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6FE"/>
    <w:rPr>
      <w:rFonts w:ascii="Tahoma" w:hAnsi="Tahoma" w:cs="Tahoma"/>
      <w:sz w:val="16"/>
      <w:szCs w:val="16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6FE"/>
    <w:rPr>
      <w:rFonts w:ascii="Arial" w:hAnsi="Arial"/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8B48E-E0F1-43B0-9979-B0BB4EE5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Ciucălău Emilia-Maria</dc:creator>
  <cp:lastModifiedBy>nJoy</cp:lastModifiedBy>
  <cp:revision>2</cp:revision>
  <cp:lastPrinted>2019-11-21T11:23:00Z</cp:lastPrinted>
  <dcterms:created xsi:type="dcterms:W3CDTF">2020-02-05T06:29:00Z</dcterms:created>
  <dcterms:modified xsi:type="dcterms:W3CDTF">2020-02-05T06:29:00Z</dcterms:modified>
</cp:coreProperties>
</file>