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D6DFA">
      <w:pPr>
        <w:pStyle w:val="Heading3"/>
        <w:spacing w:line="345" w:lineRule="atLeast"/>
        <w:divId w:val="1115709826"/>
        <w:rPr>
          <w:rFonts w:ascii="Arial" w:eastAsia="Times New Roman" w:hAnsi="Arial" w:cs="Arial"/>
          <w:color w:val="333333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</w:rPr>
        <w:t>Ministerul Afacerilor Interne - MAI</w:t>
      </w:r>
    </w:p>
    <w:p w:rsidR="00000000" w:rsidRDefault="009D6DFA">
      <w:pPr>
        <w:pStyle w:val="Heading1"/>
        <w:divId w:val="1115709826"/>
        <w:rPr>
          <w:rFonts w:eastAsia="Times New Roman" w:cs="Arial"/>
        </w:rPr>
      </w:pPr>
      <w:r>
        <w:rPr>
          <w:rFonts w:eastAsia="Times New Roman" w:cs="Arial"/>
        </w:rPr>
        <w:t>Ordinul nr. 51/2020 pentru stabilirea categoriilor de personal din Ministerul Afacerilor Interne cărora, pe perioada stării de urgență instituite pe teritoriul României prin Decretul nr. 195/2020, nu li se aplică prevederile Legii nr. 19/2020 privind acord</w:t>
      </w:r>
      <w:r>
        <w:rPr>
          <w:rFonts w:eastAsia="Times New Roman" w:cs="Arial"/>
        </w:rPr>
        <w:t>area unor zile libere părinților pentru supravegherea copiilor, în situația închiderii temporare a unităților de învățământ, și pentru stabilirea măsurilor necesare acordării majorării salariale prevăzute de art. 32 alin. (2) din anexa nr. 1 la Decretul nr</w:t>
      </w:r>
      <w:r>
        <w:rPr>
          <w:rFonts w:eastAsia="Times New Roman" w:cs="Arial"/>
        </w:rPr>
        <w:t>. 195/2020 și de art. 3</w:t>
      </w:r>
      <w:r>
        <w:rPr>
          <w:rFonts w:eastAsia="Times New Roman" w:cs="Arial"/>
          <w:vertAlign w:val="superscript"/>
        </w:rPr>
        <w:t>1</w:t>
      </w:r>
      <w:r>
        <w:rPr>
          <w:rFonts w:eastAsia="Times New Roman" w:cs="Arial"/>
        </w:rPr>
        <w:t xml:space="preserve"> din Legea nr. 19/2020</w:t>
      </w:r>
    </w:p>
    <w:p w:rsidR="00000000" w:rsidRDefault="009D6DFA">
      <w:pPr>
        <w:pStyle w:val="Heading3"/>
        <w:spacing w:line="345" w:lineRule="atLeast"/>
        <w:divId w:val="1115709826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În vigoare de la 24 martie 2020</w:t>
      </w:r>
    </w:p>
    <w:p w:rsidR="00000000" w:rsidRDefault="009D6DFA">
      <w:pPr>
        <w:spacing w:line="345" w:lineRule="atLeast"/>
        <w:jc w:val="both"/>
        <w:divId w:val="1115709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Publicat în Monitorul Oficial, Partea I nr. 241 din 24 martie 2020. Formă aplicabilă la </w:t>
      </w:r>
      <w:hyperlink r:id="rId4" w:history="1">
        <w:r>
          <w:rPr>
            <w:rStyle w:val="Hyperlink"/>
            <w:rFonts w:ascii="Arial" w:eastAsia="Times New Roman" w:hAnsi="Arial" w:cs="Arial"/>
            <w:color w:val="008000"/>
            <w:sz w:val="21"/>
            <w:szCs w:val="21"/>
          </w:rPr>
          <w:t>25 martie 202</w:t>
        </w:r>
        <w:r>
          <w:rPr>
            <w:rStyle w:val="Hyperlink"/>
            <w:rFonts w:ascii="Arial" w:eastAsia="Times New Roman" w:hAnsi="Arial" w:cs="Arial"/>
            <w:color w:val="008000"/>
            <w:sz w:val="21"/>
            <w:szCs w:val="21"/>
          </w:rPr>
          <w:t>0</w:t>
        </w:r>
      </w:hyperlink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În considerarea prevederilor </w:t>
      </w:r>
      <w:hyperlink r:id="rId5" w:anchor="p-312712883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</w:t>
        </w:r>
        <w:r>
          <w:rPr>
            <w:rStyle w:val="Hyperlink"/>
            <w:rFonts w:ascii="Arial" w:hAnsi="Arial" w:cs="Arial"/>
            <w:sz w:val="21"/>
            <w:szCs w:val="21"/>
          </w:rPr>
          <w:t>t. 3</w:t>
        </w:r>
        <w:r>
          <w:rPr>
            <w:rStyle w:val="Hyperlink"/>
            <w:rFonts w:ascii="Arial" w:hAnsi="Arial" w:cs="Arial"/>
            <w:sz w:val="21"/>
            <w:szCs w:val="21"/>
            <w:vertAlign w:val="superscript"/>
          </w:rPr>
          <w:t>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Legea nr. 19/2020 privind acordarea unor zile libere părinților pentru supravegherea copiilor, în situația închiderii temporare a unităților de învățământ, cu modificările și completările ulterioare</w:t>
      </w:r>
      <w:r>
        <w:rPr>
          <w:rFonts w:ascii="Arial" w:hAnsi="Arial" w:cs="Arial"/>
          <w:color w:val="333333"/>
          <w:sz w:val="21"/>
          <w:szCs w:val="21"/>
        </w:rPr>
        <w:t>,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în temeiul </w:t>
      </w:r>
      <w:hyperlink r:id="rId6" w:anchor="p-312399623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32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anexa nr. 1 la Decretul nr. 195/2020 privind instituirea stării de urgență pe terit</w:t>
      </w:r>
      <w:r>
        <w:rPr>
          <w:rFonts w:ascii="Arial" w:hAnsi="Arial" w:cs="Arial"/>
          <w:color w:val="333333"/>
          <w:sz w:val="21"/>
          <w:szCs w:val="21"/>
        </w:rPr>
        <w:t xml:space="preserve">oriul României, al art. 20 </w:t>
      </w:r>
      <w:hyperlink r:id="rId7" w:anchor="p-25967040" w:tgtFrame="_blank" w:history="1">
        <w:r>
          <w:rPr>
            <w:rStyle w:val="Hyperlink"/>
            <w:rFonts w:ascii="Arial" w:hAnsi="Arial" w:cs="Arial"/>
            <w:sz w:val="21"/>
            <w:szCs w:val="21"/>
          </w:rPr>
          <w:t>lit. n)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Ordonanța de urg</w:t>
      </w:r>
      <w:r>
        <w:rPr>
          <w:rFonts w:ascii="Arial" w:hAnsi="Arial" w:cs="Arial"/>
          <w:color w:val="333333"/>
          <w:sz w:val="21"/>
          <w:szCs w:val="21"/>
        </w:rPr>
        <w:t xml:space="preserve">ență a Guvernului nr. 1/1999 privind regimul stării de asediu și regimul stării de urgență, aprobată cu modificări și completări prin Legea </w:t>
      </w:r>
      <w:hyperlink r:id="rId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453/2004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modificările și completările ulterioare, și al art. 7 </w:t>
      </w:r>
      <w:hyperlink r:id="rId9" w:anchor="p-61092288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(5)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Ordonanța de urgență a Guvernului nr. 30/2007 privind organizarea și funcționarea Ministerulu</w:t>
      </w:r>
      <w:r>
        <w:rPr>
          <w:rFonts w:ascii="Arial" w:hAnsi="Arial" w:cs="Arial"/>
          <w:color w:val="333333"/>
          <w:sz w:val="21"/>
          <w:szCs w:val="21"/>
        </w:rPr>
        <w:t xml:space="preserve">i Afacerilor Interne, aprobată cu modificări prin Legea </w:t>
      </w:r>
      <w:hyperlink r:id="rId1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15/2008</w:t>
        </w:r>
      </w:hyperlink>
      <w:r>
        <w:rPr>
          <w:rFonts w:ascii="Arial" w:hAnsi="Arial" w:cs="Arial"/>
          <w:color w:val="333333"/>
          <w:sz w:val="21"/>
          <w:szCs w:val="21"/>
        </w:rPr>
        <w:t>, cu modificările și completările ulterioare</w:t>
      </w:r>
      <w:r>
        <w:rPr>
          <w:rFonts w:ascii="Arial" w:hAnsi="Arial" w:cs="Arial"/>
          <w:color w:val="333333"/>
          <w:sz w:val="21"/>
          <w:szCs w:val="21"/>
        </w:rPr>
        <w:t>,</w:t>
      </w:r>
    </w:p>
    <w:p w:rsidR="00000000" w:rsidRDefault="009D6DFA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ministrul afacerilor interne emite următorul ordin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1. -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Prezentul ordin stabilește, la nivelul Ministerului Afacerilor Interne, categoriile de personal cărora, pe perioada stării de urgență instituite pe teritoriul României prin Decretul </w:t>
      </w:r>
      <w:hyperlink r:id="rId11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195/2020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nu li se aplică prevederile Legii </w:t>
      </w:r>
      <w:hyperlink r:id="rId1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19/2020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privind acordarea unor zile libere părinților pentru supravegherea copiilor, în situația închiderii temporare a unităților de</w:t>
      </w:r>
      <w:r>
        <w:rPr>
          <w:rFonts w:ascii="Arial" w:hAnsi="Arial" w:cs="Arial"/>
          <w:color w:val="333333"/>
          <w:sz w:val="21"/>
          <w:szCs w:val="21"/>
        </w:rPr>
        <w:t xml:space="preserve"> învățământ, cu modificările și completările ulterioare, precum și măsurile necesare acordării majorării salariale prevăzute de art. 32 </w:t>
      </w:r>
      <w:hyperlink r:id="rId13" w:anchor="p-312399625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(2)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anexa </w:t>
      </w:r>
      <w:hyperlink r:id="rId14" w:anchor="p-31239954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la Decretul nr. 195/2020 și de </w:t>
      </w:r>
      <w:hyperlink r:id="rId15" w:anchor="p-312712883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3</w:t>
        </w:r>
        <w:r>
          <w:rPr>
            <w:rStyle w:val="Hyperlink"/>
            <w:rFonts w:ascii="Arial" w:hAnsi="Arial" w:cs="Arial"/>
            <w:sz w:val="21"/>
            <w:szCs w:val="21"/>
            <w:vertAlign w:val="superscript"/>
          </w:rPr>
          <w:t>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Legea nr. 19/2020, cu modificările și completările ulterioare, denumită în continuare majorare salarială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2. -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Prevederile Legii </w:t>
      </w:r>
      <w:hyperlink r:id="rId1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19/2020</w:t>
        </w:r>
      </w:hyperlink>
      <w:r>
        <w:rPr>
          <w:rFonts w:ascii="Arial" w:hAnsi="Arial" w:cs="Arial"/>
          <w:color w:val="333333"/>
          <w:sz w:val="21"/>
          <w:szCs w:val="21"/>
        </w:rPr>
        <w:t>, cu modificările și completările u</w:t>
      </w:r>
      <w:r>
        <w:rPr>
          <w:rFonts w:ascii="Arial" w:hAnsi="Arial" w:cs="Arial"/>
          <w:color w:val="333333"/>
          <w:sz w:val="21"/>
          <w:szCs w:val="21"/>
        </w:rPr>
        <w:t>lterioare, nu se aplică polițiștilor, personalului militar și personalului civil încadrat, după caz, în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a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unitățile aparatului central al Ministerului Afacerilor Interne prevăzute în anexa </w:t>
      </w:r>
      <w:hyperlink r:id="rId17" w:anchor="p-11065192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la Hotărârea Guvernului nr. 416/2007 privind structura organizatorică și efectivele</w:t>
      </w:r>
      <w:r>
        <w:rPr>
          <w:rFonts w:ascii="Arial" w:hAnsi="Arial" w:cs="Arial"/>
          <w:color w:val="333333"/>
          <w:sz w:val="21"/>
          <w:szCs w:val="21"/>
        </w:rPr>
        <w:t xml:space="preserve"> Ministerului Afacerilor Interne, cu modificările și completările ulterioare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unitățile, instituțiile sau structurile aflate în subordinea/în cadrul Ministerului Afacerilor Interne prevăzute în anexa </w:t>
      </w:r>
      <w:hyperlink r:id="rId18" w:anchor="p-11065192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la Hotărârea Guvernului nr. 416/2007 privind structura organizatorică ș</w:t>
      </w:r>
      <w:r>
        <w:rPr>
          <w:rFonts w:ascii="Arial" w:hAnsi="Arial" w:cs="Arial"/>
          <w:color w:val="333333"/>
          <w:sz w:val="21"/>
          <w:szCs w:val="21"/>
        </w:rPr>
        <w:t>i efectivele Ministerului Afacerilor Interne, cu modificările și completările ulterioare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3. - </w:t>
      </w:r>
      <w:r>
        <w:rPr>
          <w:rFonts w:ascii="Arial" w:hAnsi="Arial" w:cs="Arial"/>
          <w:color w:val="333333"/>
          <w:sz w:val="21"/>
          <w:szCs w:val="21"/>
        </w:rPr>
        <w:t>(1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În vederea acordării majorării salariale, personalul îndreptățit se nominalizează prin ordin/dispoziție de personal întocmit(ă), potrivit competențelor </w:t>
      </w:r>
      <w:r>
        <w:rPr>
          <w:rFonts w:ascii="Arial" w:hAnsi="Arial" w:cs="Arial"/>
          <w:color w:val="333333"/>
          <w:sz w:val="21"/>
          <w:szCs w:val="21"/>
        </w:rPr>
        <w:t>de gestiune a resurselor umane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(2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Actul administrativ prevăzut la </w:t>
      </w:r>
      <w:hyperlink r:id="rId19" w:anchor="p-312936059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cuprinde, pe lângă nominalizarea personalului îndreptățit, numele și prenumele copiilor acestuia, precum și data la car</w:t>
      </w:r>
      <w:r>
        <w:rPr>
          <w:rFonts w:ascii="Arial" w:hAnsi="Arial" w:cs="Arial"/>
          <w:color w:val="333333"/>
          <w:sz w:val="21"/>
          <w:szCs w:val="21"/>
        </w:rPr>
        <w:t>e copiii împlinesc vârsta de 12 ani sau, după caz, 18 ani pentru cei cu dizabilități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(3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Actul administrativ prevăzut la </w:t>
      </w:r>
      <w:hyperlink r:id="rId20" w:anchor="p-312936059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se completează, ori de câte ori este necesar, cu personalul care </w:t>
      </w:r>
      <w:r>
        <w:rPr>
          <w:rFonts w:ascii="Arial" w:hAnsi="Arial" w:cs="Arial"/>
          <w:color w:val="333333"/>
          <w:sz w:val="21"/>
          <w:szCs w:val="21"/>
        </w:rPr>
        <w:t>devine ulterior îndreptățit la acordarea majorării salariale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4. - </w:t>
      </w:r>
      <w:r>
        <w:rPr>
          <w:rFonts w:ascii="Arial" w:hAnsi="Arial" w:cs="Arial"/>
          <w:color w:val="333333"/>
          <w:sz w:val="21"/>
          <w:szCs w:val="21"/>
        </w:rPr>
        <w:t>(1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Personalul nominalizat în actul administrativ prevăzut la </w:t>
      </w:r>
      <w:hyperlink r:id="rId21" w:anchor="p-312936058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3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înaintează, până cel târziu în ultima zi a lunii/ primei luni din perioada în care se cuvine majorarea salarială, spre aprobare, șefului (comandantului) unității în care este încadrat cererea de acordare a majorării salariale, însoțită de următoarele docum</w:t>
      </w:r>
      <w:r>
        <w:rPr>
          <w:rFonts w:ascii="Arial" w:hAnsi="Arial" w:cs="Arial"/>
          <w:color w:val="333333"/>
          <w:sz w:val="21"/>
          <w:szCs w:val="21"/>
        </w:rPr>
        <w:t>ente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actul de identitate al solicitantului, în copie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certificatul de naștere al copilului/copiilor, în copie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după caz, certificatul de încadrare în grad de handicap a copilului/copiilor, în copie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declarație pe propria răspundere a solicitan</w:t>
      </w:r>
      <w:r>
        <w:rPr>
          <w:rFonts w:ascii="Arial" w:hAnsi="Arial" w:cs="Arial"/>
          <w:color w:val="333333"/>
          <w:sz w:val="21"/>
          <w:szCs w:val="21"/>
        </w:rPr>
        <w:t xml:space="preserve">tului, întocmită potrivit modelului prevăzut în anexa </w:t>
      </w:r>
      <w:hyperlink r:id="rId22" w:anchor="p-312936083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la prezentul ordin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declarație pe propria răspundere a celuilalt părinte, întocmită potrivit modelului prevăzut în anexa </w:t>
      </w:r>
      <w:hyperlink r:id="rId23" w:anchor="p-312936111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la prezentul ordin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angajamentul solicitantului de a restitui sumele încasate cu titlu necuvenit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(2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Pentru efectuarea plății majorării salariale, cererea aprobată, împreună cu toate documentele prevă</w:t>
      </w:r>
      <w:r>
        <w:rPr>
          <w:rFonts w:ascii="Arial" w:hAnsi="Arial" w:cs="Arial"/>
          <w:color w:val="333333"/>
          <w:sz w:val="21"/>
          <w:szCs w:val="21"/>
        </w:rPr>
        <w:t xml:space="preserve">zute la </w:t>
      </w:r>
      <w:hyperlink r:id="rId24" w:anchor="p-312936063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se transmite de către secretariatul unității către structura financiară care asigură plata, până la data de 5 a lunii următoare celei prevăzute la </w:t>
      </w:r>
      <w:hyperlink r:id="rId25" w:anchor="p-312936063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(1)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(3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Cererea prevăzută la </w:t>
      </w:r>
      <w:hyperlink r:id="rId26" w:anchor="p-312936063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se depune o singură dată, în luna/prima lună din perioada în care se cuvine majorarea salarială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5. -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Personalul prevă</w:t>
      </w:r>
      <w:r>
        <w:rPr>
          <w:rFonts w:ascii="Arial" w:hAnsi="Arial" w:cs="Arial"/>
          <w:color w:val="333333"/>
          <w:sz w:val="21"/>
          <w:szCs w:val="21"/>
        </w:rPr>
        <w:t xml:space="preserve">zut la art. 4 </w:t>
      </w:r>
      <w:hyperlink r:id="rId27" w:anchor="p-312936063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are obligația de a raporta în scris, în termen de 5 zile lucrătoare de la ivirea situației, orice schimbare intervenită, de natură să modifice condițiile care au stat la baz</w:t>
      </w:r>
      <w:r>
        <w:rPr>
          <w:rFonts w:ascii="Arial" w:hAnsi="Arial" w:cs="Arial"/>
          <w:color w:val="333333"/>
          <w:sz w:val="21"/>
          <w:szCs w:val="21"/>
        </w:rPr>
        <w:t>a acordării majorării salariale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6. -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Nerespectarea măsurilor/regulilor stabilite prin prezentul ordin atrage răspunderea disciplinară, civilă sau penală, după caz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7. -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hyperlink r:id="rId28" w:anchor="p-312936083" w:tgtFrame="_blank" w:history="1">
        <w:r>
          <w:rPr>
            <w:rStyle w:val="Hyperlink"/>
            <w:rFonts w:ascii="Arial" w:hAnsi="Arial" w:cs="Arial"/>
            <w:sz w:val="21"/>
            <w:szCs w:val="21"/>
          </w:rPr>
          <w:t>Anexele 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și </w:t>
      </w:r>
      <w:hyperlink r:id="rId29" w:anchor="p-312936111" w:tgtFrame="_blank" w:history="1">
        <w:r>
          <w:rPr>
            <w:rStyle w:val="Hyperlink"/>
            <w:rFonts w:ascii="Arial" w:hAnsi="Arial" w:cs="Arial"/>
            <w:sz w:val="21"/>
            <w:szCs w:val="21"/>
          </w:rPr>
          <w:t>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fac parte integrantă din prezentul ordin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Art. 8. -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Prezentul ordin se publică în Monitorul Oficial al României, Partea I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000000" w:rsidRDefault="009D6DFA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244"/>
      </w:tblGrid>
      <w:tr w:rsidR="00000000">
        <w:trPr>
          <w:trHeight w:val="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D6DFA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000000" w:rsidRDefault="009D6DFA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D6DFA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D6DFA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Ministrul afacerilor interne,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Marcel Ion Vela</w:t>
            </w:r>
          </w:p>
        </w:tc>
      </w:tr>
    </w:tbl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București, 24 martie 2020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Nr. 51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</w:t>
      </w:r>
      <w:r>
        <w:rPr>
          <w:rFonts w:ascii="Arial" w:eastAsia="Times New Roman" w:hAnsi="Arial" w:cs="Arial"/>
          <w:color w:val="333333"/>
        </w:rPr>
        <w:t>1</w:t>
      </w:r>
      <w:r>
        <w:rPr>
          <w:rFonts w:ascii="Arial" w:eastAsia="Times New Roman" w:hAnsi="Arial" w:cs="Arial"/>
          <w:color w:val="333333"/>
        </w:rPr>
        <w:t xml:space="preserve"> </w:t>
      </w:r>
    </w:p>
    <w:p w:rsidR="00000000" w:rsidRDefault="009D6DFA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000000" w:rsidRDefault="009D6DFA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- Model -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DECLARAȚIE PE PROPRIA RĂSPUNDERE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(a părintelui care formulează cererea de acordare a majorării salariale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)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Subsemnatul/Subsemnata,.........., cu domiciliul în.........., legitimat/legitimată cu...</w:t>
      </w:r>
      <w:r>
        <w:rPr>
          <w:rFonts w:ascii="Arial" w:hAnsi="Arial" w:cs="Arial"/>
          <w:color w:val="333333"/>
          <w:sz w:val="21"/>
          <w:szCs w:val="21"/>
        </w:rPr>
        <w:t xml:space="preserve">....... seria.......... nr..........., CNP.........., angajat la.........., în funcția de.........., cunoscând prevederile </w:t>
      </w:r>
      <w:hyperlink r:id="rId30" w:anchor="p-312709239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326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Legea </w:t>
      </w:r>
      <w:hyperlink r:id="rId31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286/2009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privind Codul penal, cu modificările și completările ulterioare, cu privire la falsul în declarații, decl</w:t>
      </w:r>
      <w:r>
        <w:rPr>
          <w:rFonts w:ascii="Arial" w:hAnsi="Arial" w:cs="Arial"/>
          <w:color w:val="333333"/>
          <w:sz w:val="21"/>
          <w:szCs w:val="21"/>
        </w:rPr>
        <w:t>ar prin prezenta, pe propria răspundere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am calitatea de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[ ] părintele firesc, potrivit Legii </w:t>
      </w:r>
      <w:hyperlink r:id="rId3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287/2009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privind </w:t>
      </w:r>
      <w:hyperlink r:id="rId33" w:tgtFrame="_blank" w:history="1">
        <w:r>
          <w:rPr>
            <w:rStyle w:val="Hyperlink"/>
            <w:rFonts w:ascii="Arial" w:hAnsi="Arial" w:cs="Arial"/>
            <w:sz w:val="21"/>
            <w:szCs w:val="21"/>
          </w:rPr>
          <w:t>Codul civil</w:t>
        </w:r>
      </w:hyperlink>
      <w:r>
        <w:rPr>
          <w:rFonts w:ascii="Arial" w:hAnsi="Arial" w:cs="Arial"/>
          <w:color w:val="333333"/>
          <w:sz w:val="21"/>
          <w:szCs w:val="21"/>
        </w:rPr>
        <w:t>, republicată, cu modificările ulterioare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[ ] adoptatorul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[ ] persoana care are copilul/copiii în încredințare în vederea adopției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[ ] persoana care are în plasament copilul sau în tutelă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[ ] persoana desemnată conform art. 104 </w:t>
      </w:r>
      <w:hyperlink r:id="rId34" w:anchor="p-67202709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(2)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Legea nr. 272/2004 privind protecția și promovarea drepturilor copilului, republicată, cu modificările și completările ulterioare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[ ] </w:t>
      </w:r>
      <w:r>
        <w:rPr>
          <w:rFonts w:ascii="Arial" w:hAnsi="Arial" w:cs="Arial"/>
          <w:color w:val="333333"/>
          <w:sz w:val="21"/>
          <w:szCs w:val="21"/>
        </w:rPr>
        <w:t>părintele sau reprezentantul legal al persoanei adulte cu handicap înscrisă într-o unitate de învățământ. Situațiile de la lit. a)-f) se completează numai de către cei care au copii cu vârsta de până la 12 ani, înscriși în cadrul unei unități de învățământ</w:t>
      </w:r>
      <w:r>
        <w:rPr>
          <w:rFonts w:ascii="Arial" w:hAnsi="Arial" w:cs="Arial"/>
          <w:color w:val="333333"/>
          <w:sz w:val="21"/>
          <w:szCs w:val="21"/>
        </w:rPr>
        <w:t xml:space="preserve"> sau au copii cu dizabilități cu vârstă de până la 18 ani, înscriși în cadrul unei unități de învățământ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[ ] părintele sau reprezentantul legal al copilului cu handicap grav neșcolarizat, care a optat pentru acordarea indemnizației în condițiile Legii </w:t>
      </w:r>
      <w:hyperlink r:id="rId3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448/2006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privind protecția și promovarea drepturilor persoanelor cu handicap, republi</w:t>
      </w:r>
      <w:r>
        <w:rPr>
          <w:rFonts w:ascii="Arial" w:hAnsi="Arial" w:cs="Arial"/>
          <w:color w:val="333333"/>
          <w:sz w:val="21"/>
          <w:szCs w:val="21"/>
        </w:rPr>
        <w:t xml:space="preserve">cată, cu modificările și completările ulterioare, în condițiile art. 1 </w:t>
      </w:r>
      <w:hyperlink r:id="rId36" w:anchor="p-312712864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(3</w:t>
        </w:r>
        <w:r>
          <w:rPr>
            <w:rStyle w:val="Hyperlink"/>
            <w:rFonts w:ascii="Arial" w:hAnsi="Arial" w:cs="Arial"/>
            <w:sz w:val="21"/>
            <w:szCs w:val="21"/>
            <w:vertAlign w:val="superscript"/>
          </w:rPr>
          <w:t>1</w:t>
        </w:r>
        <w:r>
          <w:rPr>
            <w:rStyle w:val="Hyperlink"/>
            <w:rFonts w:ascii="Arial" w:hAnsi="Arial" w:cs="Arial"/>
            <w:sz w:val="21"/>
            <w:szCs w:val="21"/>
          </w:rPr>
          <w:t>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Legea nr. 19/2020, cu modificările și completările ulterioare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[ ] părintele sau reprezentantul legal care are în îngrijire, supraveghere și întreținere per</w:t>
      </w:r>
      <w:r>
        <w:rPr>
          <w:rFonts w:ascii="Arial" w:hAnsi="Arial" w:cs="Arial"/>
          <w:color w:val="333333"/>
          <w:sz w:val="21"/>
          <w:szCs w:val="21"/>
        </w:rPr>
        <w:t xml:space="preserve">soana adultă încadrată în grad de handicap grav sau în grad de handicap grav cu asistent personal pentru care s-a optat pentru acordarea indemnizației în condițiile Legii </w:t>
      </w:r>
      <w:hyperlink r:id="rId3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448/2006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republicată, cu modificările și completările ulterioare, în condițiile art. 1 </w:t>
      </w:r>
      <w:hyperlink r:id="rId38" w:anchor="p-312712865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(3</w:t>
        </w:r>
        <w:r>
          <w:rPr>
            <w:rStyle w:val="Hyperlink"/>
            <w:rFonts w:ascii="Arial" w:hAnsi="Arial" w:cs="Arial"/>
            <w:sz w:val="21"/>
            <w:szCs w:val="21"/>
            <w:vertAlign w:val="superscript"/>
          </w:rPr>
          <w:t>2</w:t>
        </w:r>
        <w:r>
          <w:rPr>
            <w:rStyle w:val="Hyperlink"/>
            <w:rFonts w:ascii="Arial" w:hAnsi="Arial" w:cs="Arial"/>
            <w:sz w:val="21"/>
            <w:szCs w:val="21"/>
          </w:rPr>
          <w:t>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din Legea nr. 19/2020, cu modificările și completările ulterioare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al copilului/copiilor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numele și prenumele . . . . . . . . . ., în vârstă de . . . . . . . . . . ani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b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numele și prenumele . . . . . . . . . ., în vârstă de . . . . . . . . . . ani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numele și prenumele . . . . . . . . . ., în vârstă de . . . . . . . . . . ani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nu am calitatea de asistent personal al unuia dintre copiii aflați în întreținere, în condițiile Legii </w:t>
      </w:r>
      <w:hyperlink r:id="rId3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448/2006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privind protecția și promovarea drepturilor persoanelor cu handicap, republicată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mă aflu [ ]/nu mă aflu [ ]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1</w:t>
      </w:r>
      <w:r>
        <w:rPr>
          <w:rFonts w:ascii="Arial" w:hAnsi="Arial" w:cs="Arial"/>
          <w:color w:val="333333"/>
          <w:sz w:val="21"/>
          <w:szCs w:val="21"/>
        </w:rPr>
        <w:t xml:space="preserve"> într-o situație de familie monopa</w:t>
      </w:r>
      <w:r>
        <w:rPr>
          <w:rFonts w:ascii="Arial" w:hAnsi="Arial" w:cs="Arial"/>
          <w:color w:val="333333"/>
          <w:sz w:val="21"/>
          <w:szCs w:val="21"/>
        </w:rPr>
        <w:t xml:space="preserve">rentală, definită în condițiile </w:t>
      </w:r>
      <w:hyperlink r:id="rId40" w:anchor="p-63117372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3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Legea nr. 277/2010 privind alocația pentr</w:t>
      </w:r>
      <w:r>
        <w:rPr>
          <w:rFonts w:ascii="Arial" w:hAnsi="Arial" w:cs="Arial"/>
          <w:color w:val="333333"/>
          <w:sz w:val="21"/>
          <w:szCs w:val="21"/>
        </w:rPr>
        <w:t>u susținerea familiei, republicată, cu modificările și completările ulterioare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000000" w:rsidRDefault="009D6DFA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5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"/>
        <w:gridCol w:w="5265"/>
        <w:gridCol w:w="193"/>
      </w:tblGrid>
      <w:tr w:rsidR="00000000">
        <w:trPr>
          <w:trHeight w:val="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D6DFA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000000" w:rsidRDefault="009D6DFA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D6DFA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8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D6DFA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D6DFA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. . . . . . . . . 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Semnătura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D6DFA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1</w:t>
      </w:r>
      <w:r>
        <w:rPr>
          <w:rFonts w:ascii="Arial" w:hAnsi="Arial" w:cs="Arial"/>
          <w:color w:val="333333"/>
          <w:sz w:val="21"/>
          <w:szCs w:val="21"/>
        </w:rPr>
        <w:t xml:space="preserve"> Se bifează situația în care se află părintele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Art. 3. - Prin persoană singură, în sensul art. 2 </w:t>
      </w:r>
      <w:hyperlink r:id="rId41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(2)</w:t>
        </w:r>
      </w:hyperlink>
      <w:r>
        <w:rPr>
          <w:rFonts w:ascii="Arial" w:hAnsi="Arial" w:cs="Arial"/>
          <w:color w:val="333333"/>
          <w:sz w:val="21"/>
          <w:szCs w:val="21"/>
        </w:rPr>
        <w:t>, se înțelege persoana care se află în una dintre următoarele situații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este necăsătorită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este văduvă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este divorțată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are soțul/soția declarat/declarată di</w:t>
      </w:r>
      <w:r>
        <w:rPr>
          <w:rFonts w:ascii="Arial" w:hAnsi="Arial" w:cs="Arial"/>
          <w:color w:val="333333"/>
          <w:sz w:val="21"/>
          <w:szCs w:val="21"/>
        </w:rPr>
        <w:t xml:space="preserve">spărut/dispărută prin </w:t>
      </w:r>
      <w:hyperlink r:id="rId42" w:tgtFrame="_blank" w:history="1">
        <w:r>
          <w:rPr>
            <w:rStyle w:val="Hyperlink"/>
            <w:rFonts w:ascii="Arial" w:hAnsi="Arial" w:cs="Arial"/>
            <w:sz w:val="21"/>
            <w:szCs w:val="21"/>
          </w:rPr>
          <w:t>hotărâre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judecătorească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are soțul/soția arestat/arestată preventiv pe o perioadă mai mare de 30 de zile sau execută o pedeapsă privativă de libertate și nu participă la întreținerea copiilor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nu a împlin</w:t>
      </w:r>
      <w:r>
        <w:rPr>
          <w:rFonts w:ascii="Arial" w:hAnsi="Arial" w:cs="Arial"/>
          <w:color w:val="333333"/>
          <w:sz w:val="21"/>
          <w:szCs w:val="21"/>
        </w:rPr>
        <w:t>it vârsta de 18 ani și se află în una dintre situațiile prevăzute la lit. a)-e)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 a fost numită tutore sau i s-au încredințat ori i s-au dat în plasament unul sau mai mulți copii și se află în una dintre situațiile prevăzute la lit. a)-c)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</w:t>
      </w:r>
      <w:r>
        <w:rPr>
          <w:rFonts w:ascii="Arial" w:eastAsia="Times New Roman" w:hAnsi="Arial" w:cs="Arial"/>
          <w:color w:val="333333"/>
        </w:rPr>
        <w:t>2</w:t>
      </w:r>
      <w:r>
        <w:rPr>
          <w:rFonts w:ascii="Arial" w:eastAsia="Times New Roman" w:hAnsi="Arial" w:cs="Arial"/>
          <w:color w:val="333333"/>
        </w:rPr>
        <w:t xml:space="preserve"> </w:t>
      </w:r>
    </w:p>
    <w:p w:rsidR="00000000" w:rsidRDefault="009D6DFA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000000" w:rsidRDefault="009D6DFA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- Model -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DECLARAȚIE PE PROPRIA RĂSPUNDERE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(a celuilalt părinte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)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Subsemnatul/Subsemnata, . . . . . . . . . ., cu domiciliul în . . . . . . . . . ., legitimat/legitimată cu . . . . . . . . . . seria . . . . . . . . . . nr. . . . . . . . . . ., CNP . . . .</w:t>
      </w:r>
      <w:r>
        <w:rPr>
          <w:rFonts w:ascii="Arial" w:hAnsi="Arial" w:cs="Arial"/>
          <w:color w:val="333333"/>
          <w:sz w:val="21"/>
          <w:szCs w:val="21"/>
        </w:rPr>
        <w:t xml:space="preserve"> . . . . . ., având calitatea de angajat la . . . . . . . . . ., în funcția de . . . . . . . . . .</w:t>
      </w:r>
      <w:r>
        <w:rPr>
          <w:rFonts w:ascii="Arial" w:hAnsi="Arial" w:cs="Arial"/>
          <w:color w:val="333333"/>
          <w:sz w:val="21"/>
          <w:szCs w:val="21"/>
        </w:rPr>
        <w:t>,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părinte/persoană asimilată părintelui/reprezentant legal al copilului/copiilor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numele și prenumele . . . . . . . . . ., în vârstă de . . . . . . . . . .</w:t>
      </w:r>
      <w:r>
        <w:rPr>
          <w:rFonts w:ascii="Arial" w:hAnsi="Arial" w:cs="Arial"/>
          <w:color w:val="333333"/>
          <w:sz w:val="21"/>
          <w:szCs w:val="21"/>
        </w:rPr>
        <w:t xml:space="preserve"> ani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2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numele și prenumele . . . . . . . . . ., în vârstă de . . . . . . . . . . ani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numele și prenumele . . . . . . . . . ., în vârstă de . . . . . . . . . . ani</w:t>
      </w:r>
      <w:r>
        <w:rPr>
          <w:rFonts w:ascii="Arial" w:hAnsi="Arial" w:cs="Arial"/>
          <w:color w:val="333333"/>
          <w:sz w:val="21"/>
          <w:szCs w:val="21"/>
        </w:rPr>
        <w:t>,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cunoscând prevederile </w:t>
      </w:r>
      <w:hyperlink r:id="rId43" w:anchor="p-312709239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326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Legea </w:t>
      </w:r>
      <w:hyperlink r:id="rId4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286/2009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privind Codul penal, cu modificările și completările ulterioare, cu privire la falsul în declarații, declar prin prezenta, p</w:t>
      </w:r>
      <w:r>
        <w:rPr>
          <w:rFonts w:ascii="Arial" w:hAnsi="Arial" w:cs="Arial"/>
          <w:color w:val="333333"/>
          <w:sz w:val="21"/>
          <w:szCs w:val="21"/>
        </w:rPr>
        <w:t xml:space="preserve">e propria răspundere, că în perioada stării de urgență instituită prin Decretul </w:t>
      </w:r>
      <w:hyperlink r:id="rId4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195/202</w:t>
        </w:r>
        <w:r>
          <w:rPr>
            <w:rStyle w:val="Hyperlink"/>
            <w:rFonts w:ascii="Arial" w:hAnsi="Arial" w:cs="Arial"/>
            <w:sz w:val="21"/>
            <w:szCs w:val="21"/>
          </w:rPr>
          <w:t>0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nu beneficiez de zile libere acordate în baza art. 1 sau de majorarea prevăzută la </w:t>
      </w:r>
      <w:hyperlink r:id="rId46" w:anchor="p-312712883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3</w:t>
        </w:r>
        <w:r>
          <w:rPr>
            <w:rStyle w:val="Hyperlink"/>
            <w:rFonts w:ascii="Arial" w:hAnsi="Arial" w:cs="Arial"/>
            <w:sz w:val="21"/>
            <w:szCs w:val="21"/>
            <w:vertAlign w:val="superscript"/>
          </w:rPr>
          <w:t>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Legea nr. 19/2020 privind acordarea unor zile libere părinților pentru supravegherea copiilor, în situația suspendării cursurilor sau închiderii te</w:t>
      </w:r>
      <w:r>
        <w:rPr>
          <w:rFonts w:ascii="Arial" w:hAnsi="Arial" w:cs="Arial"/>
          <w:color w:val="333333"/>
          <w:sz w:val="21"/>
          <w:szCs w:val="21"/>
        </w:rPr>
        <w:t>mporare a unităților de învățământ, cu modificările și completările ulterioare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Totodată, declar că nu mă aflu în concediu de odihnă sau concediu fără plată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9D6DFA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000000" w:rsidRDefault="009D6DFA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1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1193"/>
      </w:tblGrid>
      <w:tr w:rsidR="00000000">
        <w:trPr>
          <w:trHeight w:val="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D6DFA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000000" w:rsidRDefault="009D6DFA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D6DFA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D6DFA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. . . . . . . . . 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Semnătura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. . . . . . . . . .</w:t>
            </w:r>
          </w:p>
        </w:tc>
      </w:tr>
    </w:tbl>
    <w:p w:rsidR="00DF0B62" w:rsidRDefault="009D6DFA"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pict w14:anchorId="4107FF2F"/>
      </w:r>
    </w:p>
    <w:sectPr w:rsidR="00DF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62"/>
    <w:rsid w:val="009D6DFA"/>
    <w:rsid w:val="00D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A251-4136-44F5-BA57-6819B406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Times New Roman"/>
      <w:color w:val="2A76A7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al">
    <w:name w:val="a_l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09826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u3dinbw/legea-nr-453-2004-pentru-aprobarea-ordonantei-de-urgenta-a-guvernului-nr-1-1999-privind-regimul-starii-de-asediu-si-regimul-starii-de-urgenta?d=2020-03-25" TargetMode="External"/><Relationship Id="rId13" Type="http://schemas.openxmlformats.org/officeDocument/2006/relationships/hyperlink" Target="http://lege5.ro/App/Document/gm3dinjvgq4q/decretul-nr-195-2020-privind-instituirea-starii-de-urgenta-pe-teritoriul-romaniei?pid=312399625&amp;d=2020-03-25" TargetMode="External"/><Relationship Id="rId18" Type="http://schemas.openxmlformats.org/officeDocument/2006/relationships/hyperlink" Target="http://lege5.ro/App/Document/geydkojwha/hotararea-nr-416-2007-privind-structura-organizatorica-si-efectivele-ministerului-internelor-si-reformei-administrative?pid=110651927&amp;d=2020-03-25" TargetMode="External"/><Relationship Id="rId26" Type="http://schemas.openxmlformats.org/officeDocument/2006/relationships/hyperlink" Target="http://lege5.ro/App/Document/gm3dknrtgiyq/ordinul-nr-51-2020-pentru-stabilirea-categoriilor-de-personal-din-ministerul-afacerilor-interne-carora-pe-perioada-starii-de-urgenta-instituite-pe-teritoriul-romaniei-prin-decretul-nr-195-2020-nu-li-s?pid=312936063&amp;d=2020-03-25" TargetMode="External"/><Relationship Id="rId39" Type="http://schemas.openxmlformats.org/officeDocument/2006/relationships/hyperlink" Target="http://lege5.ro/App/Document/geytinrsgi/legea-nr-448-2006-privind-protectia-si-promovarea-drepturilor-persoanelor-cu-handicap?d=2020-03-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e5.ro/App/Document/gm3dknrtgiyq/ordinul-nr-51-2020-pentru-stabilirea-categoriilor-de-personal-din-ministerul-afacerilor-interne-carora-pe-perioada-starii-de-urgenta-instituite-pe-teritoriul-romaniei-prin-decretul-nr-195-2020-nu-li-s?pid=312936058&amp;d=2020-03-25" TargetMode="External"/><Relationship Id="rId34" Type="http://schemas.openxmlformats.org/officeDocument/2006/relationships/hyperlink" Target="http://lege5.ro/App/Document/gm4tcnrtha/legea-nr-272-2004-privind-protectia-si-promovarea-drepturilor-copilului?pid=67202709&amp;d=2020-03-25" TargetMode="External"/><Relationship Id="rId42" Type="http://schemas.openxmlformats.org/officeDocument/2006/relationships/hyperlink" Target="http://lege5.ro/App/Document/gu4danzy/hotararea-nr-394-1993-privind-suplimentarea-efectivelor-ministerului-de-interne-pentru-asigurarea-activitatii-de-urmarire-penala-corespunzator-prevederilor-legii-nr-92-1992-pentru-organizarea-judecato?d=2020-03-2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lege5.ro/App/Document/giztqnzv/ordonanta-de-urgenta-nr-1-1999-privind-regimul-starii-de-asediu-si-regimul-starii-de-urgenta?pid=25967040&amp;d=2020-03-25" TargetMode="External"/><Relationship Id="rId12" Type="http://schemas.openxmlformats.org/officeDocument/2006/relationships/hyperlink" Target="http://lege5.ro/App/Document/gm3dinbxgi4q/legea-nr-19-2020-privind-acordarea-unor-zile-libere-parintilor-pentru-supravegherea-copiilor-in-situatia-inchiderii-temporare-a-unitatilor-de-invatamant?d=2020-03-25" TargetMode="External"/><Relationship Id="rId17" Type="http://schemas.openxmlformats.org/officeDocument/2006/relationships/hyperlink" Target="http://lege5.ro/App/Document/geydkojwha/hotararea-nr-416-2007-privind-structura-organizatorica-si-efectivele-ministerului-internelor-si-reformei-administrative?pid=110651924&amp;d=2020-03-25" TargetMode="External"/><Relationship Id="rId25" Type="http://schemas.openxmlformats.org/officeDocument/2006/relationships/hyperlink" Target="http://lege5.ro/App/Document/gm3dknrtgiyq/ordinul-nr-51-2020-pentru-stabilirea-categoriilor-de-personal-din-ministerul-afacerilor-interne-carora-pe-perioada-starii-de-urgenta-instituite-pe-teritoriul-romaniei-prin-decretul-nr-195-2020-nu-li-s?pid=312936063&amp;d=2020-03-25" TargetMode="External"/><Relationship Id="rId33" Type="http://schemas.openxmlformats.org/officeDocument/2006/relationships/hyperlink" Target="http://lege5.ro/App/Document/gi2tsmbqhe/codul-civil-din-2009?d=2020-03-25" TargetMode="External"/><Relationship Id="rId38" Type="http://schemas.openxmlformats.org/officeDocument/2006/relationships/hyperlink" Target="http://lege5.ro/App/Document/gm3dinbxgi4q/legea-nr-19-2020-privind-acordarea-unor-zile-libere-parintilor-pentru-supravegherea-copiilor-in-situatia-inchiderii-temporare-a-unitatilor-de-invatamant?pid=312712865&amp;d=2020-03-25" TargetMode="External"/><Relationship Id="rId46" Type="http://schemas.openxmlformats.org/officeDocument/2006/relationships/hyperlink" Target="http://lege5.ro/App/Document/gm3dinbxgi4q/legea-nr-19-2020-privind-acordarea-unor-zile-libere-parintilor-pentru-supravegherea-copiilor-in-situatia-inchiderii-temporare-a-unitatilor-de-invatamant?pid=312712883&amp;d=2020-03-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e5.ro/App/Document/gm3dinbxgi4q/legea-nr-19-2020-privind-acordarea-unor-zile-libere-parintilor-pentru-supravegherea-copiilor-in-situatia-inchiderii-temporare-a-unitatilor-de-invatamant?d=2020-03-25" TargetMode="External"/><Relationship Id="rId20" Type="http://schemas.openxmlformats.org/officeDocument/2006/relationships/hyperlink" Target="http://lege5.ro/App/Document/gm3dknrtgiyq/ordinul-nr-51-2020-pentru-stabilirea-categoriilor-de-personal-din-ministerul-afacerilor-interne-carora-pe-perioada-starii-de-urgenta-instituite-pe-teritoriul-romaniei-prin-decretul-nr-195-2020-nu-li-s?pid=312936059&amp;d=2020-03-25" TargetMode="External"/><Relationship Id="rId29" Type="http://schemas.openxmlformats.org/officeDocument/2006/relationships/hyperlink" Target="http://lege5.ro/App/Document/gm3dknrtgiyq/ordinul-nr-51-2020-pentru-stabilirea-categoriilor-de-personal-din-ministerul-afacerilor-interne-carora-pe-perioada-starii-de-urgenta-instituite-pe-teritoriul-romaniei-prin-decretul-nr-195-2020-nu-li-s?pid=312936111&amp;d=2020-03-25" TargetMode="External"/><Relationship Id="rId41" Type="http://schemas.openxmlformats.org/officeDocument/2006/relationships/hyperlink" Target="http://lege5.ro/App/Document/gm3dknrtgiyq/ordinul-nr-51-2020-pentru-stabilirea-categoriilor-de-personal-din-ministerul-afacerilor-interne-carora-pe-perioada-starii-de-urgenta-instituite-pe-teritoriul-romaniei-prin-decretul-nr-195-2020-nu-li-s?d=2020-03-25" TargetMode="External"/><Relationship Id="rId1" Type="http://schemas.openxmlformats.org/officeDocument/2006/relationships/styles" Target="styles.xml"/><Relationship Id="rId6" Type="http://schemas.openxmlformats.org/officeDocument/2006/relationships/hyperlink" Target="http://lege5.ro/App/Document/gm3dinjvgq4q/decretul-nr-195-2020-privind-instituirea-starii-de-urgenta-pe-teritoriul-romaniei?pid=312399623&amp;d=2020-03-25" TargetMode="External"/><Relationship Id="rId11" Type="http://schemas.openxmlformats.org/officeDocument/2006/relationships/hyperlink" Target="http://lege5.ro/App/Document/gm3dinjvgq4q/decretul-nr-195-2020-privind-instituirea-starii-de-urgenta-pe-teritoriul-romaniei?d=2020-03-25" TargetMode="External"/><Relationship Id="rId24" Type="http://schemas.openxmlformats.org/officeDocument/2006/relationships/hyperlink" Target="http://lege5.ro/App/Document/gm3dknrtgiyq/ordinul-nr-51-2020-pentru-stabilirea-categoriilor-de-personal-din-ministerul-afacerilor-interne-carora-pe-perioada-starii-de-urgenta-instituite-pe-teritoriul-romaniei-prin-decretul-nr-195-2020-nu-li-s?pid=312936063&amp;d=2020-03-25" TargetMode="External"/><Relationship Id="rId32" Type="http://schemas.openxmlformats.org/officeDocument/2006/relationships/hyperlink" Target="http://lege5.ro/App/Document/gi2tsmbrge/legea-nr-287-2009-privind-codul-civil?d=2020-03-25" TargetMode="External"/><Relationship Id="rId37" Type="http://schemas.openxmlformats.org/officeDocument/2006/relationships/hyperlink" Target="http://lege5.ro/App/Document/geytinrsgi/legea-nr-448-2006-privind-protectia-si-promovarea-drepturilor-persoanelor-cu-handicap?d=2020-03-25" TargetMode="External"/><Relationship Id="rId40" Type="http://schemas.openxmlformats.org/officeDocument/2006/relationships/hyperlink" Target="http://lege5.ro/App/Document/gmzteojwga/legea-nr-277-2010-privind-alocatia-pentru-sustinerea-familiei?pid=63117372&amp;d=2020-03-25" TargetMode="External"/><Relationship Id="rId45" Type="http://schemas.openxmlformats.org/officeDocument/2006/relationships/hyperlink" Target="http://lege5.ro/App/Document/gm3dinjvgq4q/decretul-nr-195-2020-privind-instituirea-starii-de-urgenta-pe-teritoriul-romaniei?d=2020-03-25" TargetMode="External"/><Relationship Id="rId5" Type="http://schemas.openxmlformats.org/officeDocument/2006/relationships/hyperlink" Target="http://lege5.ro/App/Document/gm3dinbxgi4q/legea-nr-19-2020-privind-acordarea-unor-zile-libere-parintilor-pentru-supravegherea-copiilor-in-situatia-inchiderii-temporare-a-unitatilor-de-invatamant?pid=312712883&amp;d=2020-03-25" TargetMode="External"/><Relationship Id="rId15" Type="http://schemas.openxmlformats.org/officeDocument/2006/relationships/hyperlink" Target="http://lege5.ro/App/Document/gm3dinbxgi4q/legea-nr-19-2020-privind-acordarea-unor-zile-libere-parintilor-pentru-supravegherea-copiilor-in-situatia-inchiderii-temporare-a-unitatilor-de-invatamant?pid=312712883&amp;d=2020-03-25" TargetMode="External"/><Relationship Id="rId23" Type="http://schemas.openxmlformats.org/officeDocument/2006/relationships/hyperlink" Target="http://lege5.ro/App/Document/gm3dknrtgiyq/ordinul-nr-51-2020-pentru-stabilirea-categoriilor-de-personal-din-ministerul-afacerilor-interne-carora-pe-perioada-starii-de-urgenta-instituite-pe-teritoriul-romaniei-prin-decretul-nr-195-2020-nu-li-s?pid=312936111&amp;d=2020-03-25" TargetMode="External"/><Relationship Id="rId28" Type="http://schemas.openxmlformats.org/officeDocument/2006/relationships/hyperlink" Target="http://lege5.ro/App/Document/gm3dknrtgiyq/ordinul-nr-51-2020-pentru-stabilirea-categoriilor-de-personal-din-ministerul-afacerilor-interne-carora-pe-perioada-starii-de-urgenta-instituite-pe-teritoriul-romaniei-prin-decretul-nr-195-2020-nu-li-s?pid=312936083&amp;d=2020-03-25" TargetMode="External"/><Relationship Id="rId36" Type="http://schemas.openxmlformats.org/officeDocument/2006/relationships/hyperlink" Target="http://lege5.ro/App/Document/gm3dinbxgi4q/legea-nr-19-2020-privind-acordarea-unor-zile-libere-parintilor-pentru-supravegherea-copiilor-in-situatia-inchiderii-temporare-a-unitatilor-de-invatamant?pid=312712864&amp;d=2020-03-25" TargetMode="External"/><Relationship Id="rId10" Type="http://schemas.openxmlformats.org/officeDocument/2006/relationships/hyperlink" Target="http://lege5.ro/App/Document/geytimrsgq/legea-nr-15-2008-pentru-aprobarea-ordonantei-de-urgenta-a-guvernului-nr-30-2007-privind-organizarea-si-functionarea-ministerului-internelor-si-reformei-administrative?d=2020-03-25" TargetMode="External"/><Relationship Id="rId19" Type="http://schemas.openxmlformats.org/officeDocument/2006/relationships/hyperlink" Target="http://lege5.ro/App/Document/gm3dknrtgiyq/ordinul-nr-51-2020-pentru-stabilirea-categoriilor-de-personal-din-ministerul-afacerilor-interne-carora-pe-perioada-starii-de-urgenta-instituite-pe-teritoriul-romaniei-prin-decretul-nr-195-2020-nu-li-s?pid=312936059&amp;d=2020-03-25" TargetMode="External"/><Relationship Id="rId31" Type="http://schemas.openxmlformats.org/officeDocument/2006/relationships/hyperlink" Target="http://lege5.ro/App/Document/gezdmobyge/legea-nr-286-2009-privind-codul-penal?d=2020-03-25" TargetMode="External"/><Relationship Id="rId44" Type="http://schemas.openxmlformats.org/officeDocument/2006/relationships/hyperlink" Target="http://lege5.ro/App/Document/gezdmobyge/legea-nr-286-2009-privind-codul-penal?d=2020-03-25" TargetMode="External"/><Relationship Id="rId4" Type="http://schemas.openxmlformats.org/officeDocument/2006/relationships/hyperlink" Target="dataIncarcare:" TargetMode="External"/><Relationship Id="rId9" Type="http://schemas.openxmlformats.org/officeDocument/2006/relationships/hyperlink" Target="http://lege5.ro/App/Document/geydqobrgi/ordonanta-de-urgenta-nr-30-2007-privind-organizarea-si-functionarea-ministerului-internelor-si-reformei-administrative?pid=61092288&amp;d=2020-03-25" TargetMode="External"/><Relationship Id="rId14" Type="http://schemas.openxmlformats.org/officeDocument/2006/relationships/hyperlink" Target="http://lege5.ro/App/Document/gm3dinjvgq4q/decretul-nr-195-2020-privind-instituirea-starii-de-urgenta-pe-teritoriul-romaniei?pid=312399545&amp;d=2020-03-25" TargetMode="External"/><Relationship Id="rId22" Type="http://schemas.openxmlformats.org/officeDocument/2006/relationships/hyperlink" Target="http://lege5.ro/App/Document/gm3dknrtgiyq/ordinul-nr-51-2020-pentru-stabilirea-categoriilor-de-personal-din-ministerul-afacerilor-interne-carora-pe-perioada-starii-de-urgenta-instituite-pe-teritoriul-romaniei-prin-decretul-nr-195-2020-nu-li-s?pid=312936083&amp;d=2020-03-25" TargetMode="External"/><Relationship Id="rId27" Type="http://schemas.openxmlformats.org/officeDocument/2006/relationships/hyperlink" Target="http://lege5.ro/App/Document/gm3dknrtgiyq/ordinul-nr-51-2020-pentru-stabilirea-categoriilor-de-personal-din-ministerul-afacerilor-interne-carora-pe-perioada-starii-de-urgenta-instituite-pe-teritoriul-romaniei-prin-decretul-nr-195-2020-nu-li-s?pid=312936063&amp;d=2020-03-25" TargetMode="External"/><Relationship Id="rId30" Type="http://schemas.openxmlformats.org/officeDocument/2006/relationships/hyperlink" Target="http://lege5.ro/App/Document/gezdmnrzgi/codul-penal-din-2009?pid=312709239&amp;d=2020-03-25" TargetMode="External"/><Relationship Id="rId35" Type="http://schemas.openxmlformats.org/officeDocument/2006/relationships/hyperlink" Target="http://lege5.ro/App/Document/geytinrsgi/legea-nr-448-2006-privind-protectia-si-promovarea-drepturilor-persoanelor-cu-handicap?d=2020-03-25" TargetMode="External"/><Relationship Id="rId43" Type="http://schemas.openxmlformats.org/officeDocument/2006/relationships/hyperlink" Target="http://lege5.ro/App/Document/gezdmnrzgi/codul-penal-din-2009?pid=312709239&amp;d=2020-03-2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3007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nJoy</dc:creator>
  <cp:lastModifiedBy>Dan Saltelechi</cp:lastModifiedBy>
  <cp:revision>2</cp:revision>
  <dcterms:created xsi:type="dcterms:W3CDTF">2020-03-25T09:23:00Z</dcterms:created>
  <dcterms:modified xsi:type="dcterms:W3CDTF">2020-03-25T09:23:00Z</dcterms:modified>
</cp:coreProperties>
</file>