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17C0E" w14:textId="77777777" w:rsidR="00FE3D56" w:rsidRDefault="00166A3A" w:rsidP="00E86B92">
      <w:pPr>
        <w:shd w:val="clear" w:color="auto" w:fill="FFFFFF"/>
        <w:spacing w:line="240" w:lineRule="auto"/>
        <w:jc w:val="center"/>
        <w:outlineLvl w:val="3"/>
        <w:rPr>
          <w:rFonts w:eastAsia="Times New Roman"/>
          <w:b/>
          <w:bCs/>
          <w:sz w:val="24"/>
          <w:szCs w:val="24"/>
          <w:lang w:val="ro-RO" w:eastAsia="ro-RO"/>
        </w:rPr>
      </w:pPr>
      <w:r w:rsidRPr="00E86B92">
        <w:rPr>
          <w:rFonts w:eastAsia="Times New Roman"/>
          <w:b/>
          <w:bCs/>
          <w:sz w:val="24"/>
          <w:szCs w:val="24"/>
          <w:lang w:val="ro-RO" w:eastAsia="ro-RO"/>
        </w:rPr>
        <w:softHyphen/>
      </w:r>
    </w:p>
    <w:p w14:paraId="04EB3059" w14:textId="77777777" w:rsidR="00E86B92" w:rsidRPr="00E86B92" w:rsidRDefault="00E86B92" w:rsidP="00E86B92">
      <w:pPr>
        <w:shd w:val="clear" w:color="auto" w:fill="FFFFFF"/>
        <w:spacing w:line="240" w:lineRule="auto"/>
        <w:jc w:val="center"/>
        <w:outlineLvl w:val="3"/>
        <w:rPr>
          <w:rFonts w:eastAsia="Times New Roman"/>
          <w:b/>
          <w:bCs/>
          <w:sz w:val="24"/>
          <w:szCs w:val="24"/>
          <w:lang w:val="ro-RO" w:eastAsia="ro-RO"/>
        </w:rPr>
      </w:pPr>
      <w:bookmarkStart w:id="0" w:name="_GoBack"/>
      <w:bookmarkEnd w:id="0"/>
    </w:p>
    <w:p w14:paraId="4DAA8379" w14:textId="281AA05E" w:rsidR="00166A3A" w:rsidRPr="002C250E" w:rsidRDefault="005B4E15" w:rsidP="00E86B92">
      <w:pPr>
        <w:shd w:val="clear" w:color="auto" w:fill="FFFFFF"/>
        <w:spacing w:line="240" w:lineRule="auto"/>
        <w:jc w:val="center"/>
        <w:outlineLvl w:val="3"/>
        <w:rPr>
          <w:rFonts w:eastAsia="Times New Roman"/>
          <w:b/>
          <w:bCs/>
          <w:sz w:val="24"/>
          <w:szCs w:val="24"/>
          <w:lang w:val="ro-RO" w:eastAsia="ro-RO"/>
        </w:rPr>
      </w:pPr>
      <w:r w:rsidRPr="002C250E">
        <w:rPr>
          <w:rFonts w:eastAsia="Times New Roman"/>
          <w:b/>
          <w:bCs/>
          <w:sz w:val="24"/>
          <w:szCs w:val="24"/>
          <w:lang w:val="ro-RO" w:eastAsia="ro-RO"/>
        </w:rPr>
        <w:t>Proiect de act normativ</w:t>
      </w:r>
      <w:r w:rsidR="00BB38D2" w:rsidRPr="002C250E">
        <w:rPr>
          <w:rStyle w:val="FootnoteReference"/>
          <w:rFonts w:eastAsia="Times New Roman"/>
          <w:b/>
          <w:bCs/>
          <w:sz w:val="24"/>
          <w:szCs w:val="24"/>
          <w:lang w:val="ro-RO" w:eastAsia="ro-RO"/>
        </w:rPr>
        <w:footnoteReference w:id="1"/>
      </w:r>
      <w:r w:rsidRPr="002C250E">
        <w:rPr>
          <w:rFonts w:eastAsia="Times New Roman"/>
          <w:b/>
          <w:bCs/>
          <w:sz w:val="24"/>
          <w:szCs w:val="24"/>
          <w:lang w:val="ro-RO" w:eastAsia="ro-RO"/>
        </w:rPr>
        <w:t xml:space="preserve"> </w:t>
      </w:r>
    </w:p>
    <w:p w14:paraId="20870739" w14:textId="77777777" w:rsidR="00BB38D2" w:rsidRPr="00F56584" w:rsidRDefault="00BB38D2" w:rsidP="00E86B92">
      <w:pPr>
        <w:shd w:val="clear" w:color="auto" w:fill="FFFFFF"/>
        <w:spacing w:line="240" w:lineRule="auto"/>
        <w:jc w:val="center"/>
        <w:outlineLvl w:val="3"/>
        <w:rPr>
          <w:rFonts w:eastAsia="Times New Roman"/>
          <w:b/>
          <w:bCs/>
          <w:color w:val="FF0000"/>
          <w:sz w:val="24"/>
          <w:szCs w:val="24"/>
          <w:lang w:val="ro-RO" w:eastAsia="ro-RO"/>
        </w:rPr>
      </w:pPr>
    </w:p>
    <w:p w14:paraId="21829B31" w14:textId="77777777" w:rsidR="00166A3A" w:rsidRPr="00E86B92" w:rsidRDefault="00166A3A" w:rsidP="00E86B92">
      <w:pPr>
        <w:spacing w:line="240" w:lineRule="auto"/>
        <w:jc w:val="center"/>
        <w:rPr>
          <w:b/>
          <w:bCs/>
          <w:sz w:val="24"/>
          <w:szCs w:val="24"/>
          <w:lang w:val="ro-RO"/>
        </w:rPr>
      </w:pPr>
      <w:r w:rsidRPr="00E86B92">
        <w:rPr>
          <w:b/>
          <w:bCs/>
          <w:sz w:val="24"/>
          <w:szCs w:val="24"/>
          <w:lang w:val="ro-RO"/>
        </w:rPr>
        <w:t xml:space="preserve">pentru </w:t>
      </w:r>
      <w:r w:rsidR="0015399B" w:rsidRPr="00E86B92">
        <w:rPr>
          <w:b/>
          <w:bCs/>
          <w:sz w:val="24"/>
          <w:szCs w:val="24"/>
          <w:lang w:val="ro-RO"/>
        </w:rPr>
        <w:t xml:space="preserve">modificarea și </w:t>
      </w:r>
      <w:r w:rsidRPr="00E86B92">
        <w:rPr>
          <w:b/>
          <w:bCs/>
          <w:sz w:val="24"/>
          <w:szCs w:val="24"/>
          <w:lang w:val="ro-RO"/>
        </w:rPr>
        <w:t>completarea Ordonan</w:t>
      </w:r>
      <w:r w:rsidR="000A3A3C" w:rsidRPr="00E86B92">
        <w:rPr>
          <w:b/>
          <w:bCs/>
          <w:sz w:val="24"/>
          <w:szCs w:val="24"/>
          <w:lang w:val="ro-RO"/>
        </w:rPr>
        <w:t>ț</w:t>
      </w:r>
      <w:r w:rsidRPr="00E86B92">
        <w:rPr>
          <w:b/>
          <w:bCs/>
          <w:sz w:val="24"/>
          <w:szCs w:val="24"/>
          <w:lang w:val="ro-RO"/>
        </w:rPr>
        <w:t>ei de urgen</w:t>
      </w:r>
      <w:r w:rsidR="000A3A3C" w:rsidRPr="00E86B92">
        <w:rPr>
          <w:b/>
          <w:bCs/>
          <w:sz w:val="24"/>
          <w:szCs w:val="24"/>
          <w:lang w:val="ro-RO"/>
        </w:rPr>
        <w:t>ț</w:t>
      </w:r>
      <w:r w:rsidRPr="00E86B92">
        <w:rPr>
          <w:b/>
          <w:bCs/>
          <w:sz w:val="24"/>
          <w:szCs w:val="24"/>
          <w:lang w:val="ro-RO"/>
        </w:rPr>
        <w:t>ă a Guvernului nr.114/2018 privind instituirea unor măsuri în domeniul investi</w:t>
      </w:r>
      <w:r w:rsidR="000A3A3C" w:rsidRPr="00E86B92">
        <w:rPr>
          <w:b/>
          <w:bCs/>
          <w:sz w:val="24"/>
          <w:szCs w:val="24"/>
          <w:lang w:val="ro-RO"/>
        </w:rPr>
        <w:t>ț</w:t>
      </w:r>
      <w:r w:rsidRPr="00E86B92">
        <w:rPr>
          <w:b/>
          <w:bCs/>
          <w:sz w:val="24"/>
          <w:szCs w:val="24"/>
          <w:lang w:val="ro-RO"/>
        </w:rPr>
        <w:t xml:space="preserve">iilor publice </w:t>
      </w:r>
      <w:r w:rsidR="000A3A3C" w:rsidRPr="00E86B92">
        <w:rPr>
          <w:b/>
          <w:bCs/>
          <w:sz w:val="24"/>
          <w:szCs w:val="24"/>
          <w:lang w:val="ro-RO"/>
        </w:rPr>
        <w:t>ș</w:t>
      </w:r>
      <w:r w:rsidRPr="00E86B92">
        <w:rPr>
          <w:b/>
          <w:bCs/>
          <w:sz w:val="24"/>
          <w:szCs w:val="24"/>
          <w:lang w:val="ro-RO"/>
        </w:rPr>
        <w:t xml:space="preserve">i a unor măsuri fiscal-bugetare, modificarea </w:t>
      </w:r>
      <w:r w:rsidR="000A3A3C" w:rsidRPr="00E86B92">
        <w:rPr>
          <w:b/>
          <w:bCs/>
          <w:sz w:val="24"/>
          <w:szCs w:val="24"/>
          <w:lang w:val="ro-RO"/>
        </w:rPr>
        <w:t>ș</w:t>
      </w:r>
      <w:r w:rsidRPr="00E86B92">
        <w:rPr>
          <w:b/>
          <w:bCs/>
          <w:sz w:val="24"/>
          <w:szCs w:val="24"/>
          <w:lang w:val="ro-RO"/>
        </w:rPr>
        <w:t xml:space="preserve">i completarea unor acte normative </w:t>
      </w:r>
      <w:r w:rsidR="000A3A3C" w:rsidRPr="00E86B92">
        <w:rPr>
          <w:b/>
          <w:bCs/>
          <w:sz w:val="24"/>
          <w:szCs w:val="24"/>
          <w:lang w:val="ro-RO"/>
        </w:rPr>
        <w:t>ș</w:t>
      </w:r>
      <w:r w:rsidRPr="00E86B92">
        <w:rPr>
          <w:b/>
          <w:bCs/>
          <w:sz w:val="24"/>
          <w:szCs w:val="24"/>
          <w:lang w:val="ro-RO"/>
        </w:rPr>
        <w:t>i prorogarea unor termene</w:t>
      </w:r>
    </w:p>
    <w:p w14:paraId="2A885F4C" w14:textId="77777777" w:rsidR="004C7B57" w:rsidRPr="00E86B92" w:rsidRDefault="004C7B57" w:rsidP="00E86B92">
      <w:pPr>
        <w:spacing w:line="240" w:lineRule="auto"/>
        <w:rPr>
          <w:sz w:val="24"/>
          <w:szCs w:val="24"/>
          <w:lang w:val="ro-RO"/>
        </w:rPr>
      </w:pPr>
    </w:p>
    <w:p w14:paraId="4CBCBECD" w14:textId="77777777" w:rsidR="00166A3A" w:rsidRPr="00E86B92" w:rsidRDefault="00166A3A" w:rsidP="00E86B92">
      <w:pPr>
        <w:spacing w:line="240" w:lineRule="auto"/>
        <w:rPr>
          <w:sz w:val="24"/>
          <w:szCs w:val="24"/>
          <w:lang w:val="ro-RO"/>
        </w:rPr>
      </w:pPr>
    </w:p>
    <w:p w14:paraId="7FF0904A" w14:textId="77777777" w:rsidR="00C31D75" w:rsidRPr="00E86B92" w:rsidRDefault="00C31D75" w:rsidP="00E86B92">
      <w:pPr>
        <w:spacing w:line="240" w:lineRule="auto"/>
        <w:rPr>
          <w:sz w:val="24"/>
          <w:szCs w:val="24"/>
          <w:lang w:val="ro-RO"/>
        </w:rPr>
      </w:pPr>
    </w:p>
    <w:p w14:paraId="0C4F45AA" w14:textId="52ACB6E0" w:rsidR="00166A3A" w:rsidRPr="00E86B92" w:rsidRDefault="007D182E" w:rsidP="002C250E">
      <w:pPr>
        <w:spacing w:line="240" w:lineRule="auto"/>
        <w:rPr>
          <w:b/>
          <w:sz w:val="24"/>
          <w:szCs w:val="24"/>
          <w:lang w:val="ro-RO"/>
        </w:rPr>
      </w:pPr>
      <w:r w:rsidRPr="00E86B92">
        <w:rPr>
          <w:sz w:val="24"/>
          <w:szCs w:val="24"/>
          <w:lang w:val="ro-RO"/>
        </w:rPr>
        <w:tab/>
      </w:r>
      <w:r w:rsidR="00E0487F" w:rsidRPr="00E86B92">
        <w:rPr>
          <w:b/>
          <w:sz w:val="24"/>
          <w:szCs w:val="24"/>
          <w:lang w:val="ro-RO"/>
        </w:rPr>
        <w:t xml:space="preserve">Art. I – </w:t>
      </w:r>
      <w:r w:rsidR="00FD4CEA" w:rsidRPr="00E86B92">
        <w:rPr>
          <w:b/>
          <w:sz w:val="24"/>
          <w:szCs w:val="24"/>
          <w:lang w:val="ro-RO"/>
        </w:rPr>
        <w:t>Ordonan</w:t>
      </w:r>
      <w:r w:rsidR="000A3A3C" w:rsidRPr="00E86B92">
        <w:rPr>
          <w:b/>
          <w:sz w:val="24"/>
          <w:szCs w:val="24"/>
          <w:lang w:val="ro-RO"/>
        </w:rPr>
        <w:t>ț</w:t>
      </w:r>
      <w:r w:rsidR="00FD4CEA" w:rsidRPr="00E86B92">
        <w:rPr>
          <w:b/>
          <w:sz w:val="24"/>
          <w:szCs w:val="24"/>
          <w:lang w:val="ro-RO"/>
        </w:rPr>
        <w:t>a de urgen</w:t>
      </w:r>
      <w:r w:rsidR="000A3A3C" w:rsidRPr="00E86B92">
        <w:rPr>
          <w:b/>
          <w:sz w:val="24"/>
          <w:szCs w:val="24"/>
          <w:lang w:val="ro-RO"/>
        </w:rPr>
        <w:t>ț</w:t>
      </w:r>
      <w:r w:rsidR="00FD4CEA" w:rsidRPr="00E86B92">
        <w:rPr>
          <w:b/>
          <w:sz w:val="24"/>
          <w:szCs w:val="24"/>
          <w:lang w:val="ro-RO"/>
        </w:rPr>
        <w:t>ă a Guvernului nr. 114/2018 privind instituirea unor măsuri în domeniul investi</w:t>
      </w:r>
      <w:r w:rsidR="000A3A3C" w:rsidRPr="00E86B92">
        <w:rPr>
          <w:b/>
          <w:sz w:val="24"/>
          <w:szCs w:val="24"/>
          <w:lang w:val="ro-RO"/>
        </w:rPr>
        <w:t>ț</w:t>
      </w:r>
      <w:r w:rsidR="00FD4CEA" w:rsidRPr="00E86B92">
        <w:rPr>
          <w:b/>
          <w:sz w:val="24"/>
          <w:szCs w:val="24"/>
          <w:lang w:val="ro-RO"/>
        </w:rPr>
        <w:t xml:space="preserve">iilor publice </w:t>
      </w:r>
      <w:r w:rsidR="000A3A3C" w:rsidRPr="00E86B92">
        <w:rPr>
          <w:b/>
          <w:sz w:val="24"/>
          <w:szCs w:val="24"/>
          <w:lang w:val="ro-RO"/>
        </w:rPr>
        <w:t>ș</w:t>
      </w:r>
      <w:r w:rsidR="00FD4CEA" w:rsidRPr="00E86B92">
        <w:rPr>
          <w:b/>
          <w:sz w:val="24"/>
          <w:szCs w:val="24"/>
          <w:lang w:val="ro-RO"/>
        </w:rPr>
        <w:t xml:space="preserve">i a unor măsuri fiscal-bugetare, modificarea </w:t>
      </w:r>
      <w:r w:rsidR="000A3A3C" w:rsidRPr="00E86B92">
        <w:rPr>
          <w:b/>
          <w:sz w:val="24"/>
          <w:szCs w:val="24"/>
          <w:lang w:val="ro-RO"/>
        </w:rPr>
        <w:t>ș</w:t>
      </w:r>
      <w:r w:rsidR="00FD4CEA" w:rsidRPr="00E86B92">
        <w:rPr>
          <w:b/>
          <w:sz w:val="24"/>
          <w:szCs w:val="24"/>
          <w:lang w:val="ro-RO"/>
        </w:rPr>
        <w:t xml:space="preserve">i completarea unor acte normative </w:t>
      </w:r>
      <w:r w:rsidR="000A3A3C" w:rsidRPr="00E86B92">
        <w:rPr>
          <w:b/>
          <w:sz w:val="24"/>
          <w:szCs w:val="24"/>
          <w:lang w:val="ro-RO"/>
        </w:rPr>
        <w:t>ș</w:t>
      </w:r>
      <w:r w:rsidR="00FD4CEA" w:rsidRPr="00E86B92">
        <w:rPr>
          <w:b/>
          <w:sz w:val="24"/>
          <w:szCs w:val="24"/>
          <w:lang w:val="ro-RO"/>
        </w:rPr>
        <w:t xml:space="preserve">i prorogarea unor termene, publicată în Monitorul Oficial al României, Partea I, nr. 1116 din 29 decembrie 2018, cu modificările </w:t>
      </w:r>
      <w:r w:rsidR="000A3A3C" w:rsidRPr="00E86B92">
        <w:rPr>
          <w:b/>
          <w:sz w:val="24"/>
          <w:szCs w:val="24"/>
          <w:lang w:val="ro-RO"/>
        </w:rPr>
        <w:t>ș</w:t>
      </w:r>
      <w:r w:rsidR="00FD4CEA" w:rsidRPr="00E86B92">
        <w:rPr>
          <w:b/>
          <w:sz w:val="24"/>
          <w:szCs w:val="24"/>
          <w:lang w:val="ro-RO"/>
        </w:rPr>
        <w:t xml:space="preserve">i completările ulterioare, se </w:t>
      </w:r>
      <w:r w:rsidR="00FB2271">
        <w:rPr>
          <w:b/>
          <w:sz w:val="24"/>
          <w:szCs w:val="24"/>
          <w:lang w:val="ro-RO"/>
        </w:rPr>
        <w:t xml:space="preserve">modifică și se </w:t>
      </w:r>
      <w:r w:rsidR="00FD4CEA" w:rsidRPr="00E86B92">
        <w:rPr>
          <w:b/>
          <w:sz w:val="24"/>
          <w:szCs w:val="24"/>
          <w:lang w:val="ro-RO"/>
        </w:rPr>
        <w:t>completează după cum urmează:</w:t>
      </w:r>
    </w:p>
    <w:p w14:paraId="58304055" w14:textId="77777777" w:rsidR="00FD4CEA" w:rsidRPr="00E86B92" w:rsidRDefault="00FD4CEA" w:rsidP="00E86B92">
      <w:pPr>
        <w:spacing w:line="240" w:lineRule="auto"/>
        <w:rPr>
          <w:sz w:val="24"/>
          <w:szCs w:val="24"/>
          <w:lang w:val="ro-RO"/>
        </w:rPr>
      </w:pPr>
    </w:p>
    <w:p w14:paraId="4E20D1D9" w14:textId="77777777" w:rsidR="00F93CA7" w:rsidRPr="00E86B92" w:rsidRDefault="00FD4CEA" w:rsidP="00E86B92">
      <w:pPr>
        <w:spacing w:line="240" w:lineRule="auto"/>
        <w:ind w:firstLine="720"/>
        <w:rPr>
          <w:b/>
          <w:sz w:val="24"/>
          <w:szCs w:val="24"/>
          <w:lang w:val="ro-RO"/>
        </w:rPr>
      </w:pPr>
      <w:r w:rsidRPr="00E86B92">
        <w:rPr>
          <w:b/>
          <w:sz w:val="24"/>
          <w:szCs w:val="24"/>
          <w:lang w:val="ro-RO"/>
        </w:rPr>
        <w:t xml:space="preserve">1. </w:t>
      </w:r>
      <w:r w:rsidR="00F93CA7" w:rsidRPr="00E86B92">
        <w:rPr>
          <w:b/>
          <w:sz w:val="24"/>
          <w:szCs w:val="24"/>
          <w:lang w:val="ro-RO"/>
        </w:rPr>
        <w:t>După articolul 34 se introduc</w:t>
      </w:r>
      <w:r w:rsidR="00A817E7" w:rsidRPr="00E86B92">
        <w:rPr>
          <w:b/>
          <w:sz w:val="24"/>
          <w:szCs w:val="24"/>
          <w:lang w:val="ro-RO"/>
        </w:rPr>
        <w:t>e un nou</w:t>
      </w:r>
      <w:r w:rsidR="00F93CA7" w:rsidRPr="00E86B92">
        <w:rPr>
          <w:b/>
          <w:sz w:val="24"/>
          <w:szCs w:val="24"/>
          <w:lang w:val="ro-RO"/>
        </w:rPr>
        <w:t xml:space="preserve"> </w:t>
      </w:r>
      <w:r w:rsidR="004D344E" w:rsidRPr="00E86B92">
        <w:rPr>
          <w:b/>
          <w:sz w:val="24"/>
          <w:szCs w:val="24"/>
          <w:lang w:val="ro-RO"/>
        </w:rPr>
        <w:t>articol</w:t>
      </w:r>
      <w:r w:rsidR="00C11CBF" w:rsidRPr="00E86B92">
        <w:rPr>
          <w:b/>
          <w:sz w:val="24"/>
          <w:szCs w:val="24"/>
          <w:lang w:val="ro-RO"/>
        </w:rPr>
        <w:t xml:space="preserve">, </w:t>
      </w:r>
      <w:r w:rsidR="00C11CBF" w:rsidRPr="00E86B92">
        <w:rPr>
          <w:b/>
          <w:color w:val="000000" w:themeColor="text1"/>
          <w:sz w:val="24"/>
          <w:szCs w:val="24"/>
          <w:lang w:val="ro-RO"/>
        </w:rPr>
        <w:t>art.</w:t>
      </w:r>
      <w:r w:rsidR="00F93CA7" w:rsidRPr="00E86B92">
        <w:rPr>
          <w:b/>
          <w:color w:val="000000" w:themeColor="text1"/>
          <w:sz w:val="24"/>
          <w:szCs w:val="24"/>
          <w:lang w:val="ro-RO"/>
        </w:rPr>
        <w:t>34</w:t>
      </w:r>
      <w:r w:rsidR="00F93CA7" w:rsidRPr="00E86B92">
        <w:rPr>
          <w:b/>
          <w:color w:val="000000" w:themeColor="text1"/>
          <w:sz w:val="24"/>
          <w:szCs w:val="24"/>
          <w:vertAlign w:val="superscript"/>
          <w:lang w:val="ro-RO"/>
        </w:rPr>
        <w:t>1</w:t>
      </w:r>
      <w:r w:rsidR="00F93CA7" w:rsidRPr="00E86B92">
        <w:rPr>
          <w:b/>
          <w:sz w:val="24"/>
          <w:szCs w:val="24"/>
          <w:lang w:val="ro-RO"/>
        </w:rPr>
        <w:t>, cu următorul cuprins:</w:t>
      </w:r>
    </w:p>
    <w:p w14:paraId="5C1F4AEC" w14:textId="77777777" w:rsidR="00FD4CEA" w:rsidRPr="00E86B92" w:rsidRDefault="00B12A97" w:rsidP="00E86B92">
      <w:pPr>
        <w:spacing w:line="240" w:lineRule="auto"/>
        <w:rPr>
          <w:sz w:val="24"/>
          <w:szCs w:val="24"/>
          <w:lang w:val="ro-RO"/>
        </w:rPr>
      </w:pPr>
      <w:r w:rsidRPr="00E86B92">
        <w:rPr>
          <w:sz w:val="24"/>
          <w:szCs w:val="24"/>
          <w:lang w:val="ro-RO"/>
        </w:rPr>
        <w:tab/>
        <w:t>„</w:t>
      </w:r>
      <w:r w:rsidR="004B7A8C" w:rsidRPr="00E86B92">
        <w:rPr>
          <w:sz w:val="24"/>
          <w:szCs w:val="24"/>
          <w:lang w:val="ro-RO"/>
        </w:rPr>
        <w:t>Art.34</w:t>
      </w:r>
      <w:r w:rsidR="004B7A8C" w:rsidRPr="00E86B92">
        <w:rPr>
          <w:sz w:val="24"/>
          <w:szCs w:val="24"/>
          <w:vertAlign w:val="superscript"/>
          <w:lang w:val="ro-RO"/>
        </w:rPr>
        <w:t>1</w:t>
      </w:r>
      <w:r w:rsidR="004B7A8C" w:rsidRPr="00E86B92">
        <w:rPr>
          <w:sz w:val="24"/>
          <w:szCs w:val="24"/>
          <w:lang w:val="ro-RO"/>
        </w:rPr>
        <w:t xml:space="preserve"> – (1) </w:t>
      </w:r>
      <w:r w:rsidR="00D205B3" w:rsidRPr="00E86B92">
        <w:rPr>
          <w:sz w:val="24"/>
          <w:szCs w:val="24"/>
          <w:lang w:val="ro-RO"/>
        </w:rPr>
        <w:t>Prin excep</w:t>
      </w:r>
      <w:r w:rsidR="000A3A3C" w:rsidRPr="00E86B92">
        <w:rPr>
          <w:sz w:val="24"/>
          <w:szCs w:val="24"/>
          <w:lang w:val="ro-RO"/>
        </w:rPr>
        <w:t>ț</w:t>
      </w:r>
      <w:r w:rsidR="00D205B3" w:rsidRPr="00E86B92">
        <w:rPr>
          <w:sz w:val="24"/>
          <w:szCs w:val="24"/>
          <w:lang w:val="ro-RO"/>
        </w:rPr>
        <w:t xml:space="preserve">ie de la prevederile art.34 alin.(1) </w:t>
      </w:r>
      <w:r w:rsidR="000A3A3C" w:rsidRPr="00E86B92">
        <w:rPr>
          <w:color w:val="000000" w:themeColor="text1"/>
          <w:sz w:val="24"/>
          <w:szCs w:val="24"/>
          <w:lang w:val="ro-RO"/>
        </w:rPr>
        <w:t>ș</w:t>
      </w:r>
      <w:r w:rsidR="00D205B3" w:rsidRPr="00E86B92">
        <w:rPr>
          <w:color w:val="000000" w:themeColor="text1"/>
          <w:sz w:val="24"/>
          <w:szCs w:val="24"/>
          <w:lang w:val="ro-RO"/>
        </w:rPr>
        <w:t xml:space="preserve">i </w:t>
      </w:r>
      <w:r w:rsidR="0012694B" w:rsidRPr="00E86B92">
        <w:rPr>
          <w:color w:val="000000" w:themeColor="text1"/>
          <w:sz w:val="24"/>
          <w:szCs w:val="24"/>
          <w:lang w:val="ro-RO"/>
        </w:rPr>
        <w:t>prin derogare de la prevederile</w:t>
      </w:r>
      <w:r w:rsidR="00D205B3" w:rsidRPr="00E86B92">
        <w:rPr>
          <w:color w:val="000000" w:themeColor="text1"/>
          <w:sz w:val="24"/>
          <w:szCs w:val="24"/>
          <w:lang w:val="ro-RO"/>
        </w:rPr>
        <w:t xml:space="preserve"> </w:t>
      </w:r>
      <w:r w:rsidR="00D205B3" w:rsidRPr="00E86B92">
        <w:rPr>
          <w:sz w:val="24"/>
          <w:szCs w:val="24"/>
          <w:lang w:val="ro-RO"/>
        </w:rPr>
        <w:t xml:space="preserve">art.45 din Legea nr.5/2020 a bugetului de stat pe anul 2020, </w:t>
      </w:r>
      <w:r w:rsidR="001770D5" w:rsidRPr="00E86B92">
        <w:rPr>
          <w:sz w:val="24"/>
          <w:szCs w:val="24"/>
          <w:lang w:val="ro-RO"/>
        </w:rPr>
        <w:t xml:space="preserve">se </w:t>
      </w:r>
      <w:r w:rsidR="00E6646E" w:rsidRPr="00E86B92">
        <w:rPr>
          <w:sz w:val="24"/>
          <w:szCs w:val="24"/>
          <w:lang w:val="ro-RO"/>
        </w:rPr>
        <w:t>recalculează</w:t>
      </w:r>
      <w:r w:rsidR="001770D5" w:rsidRPr="00E86B92">
        <w:rPr>
          <w:sz w:val="24"/>
          <w:szCs w:val="24"/>
          <w:lang w:val="ro-RO"/>
        </w:rPr>
        <w:t xml:space="preserve"> </w:t>
      </w:r>
      <w:r w:rsidR="00DB7535" w:rsidRPr="00E86B92">
        <w:rPr>
          <w:sz w:val="24"/>
          <w:szCs w:val="24"/>
          <w:lang w:val="ro-RO"/>
        </w:rPr>
        <w:t>cuantumurile</w:t>
      </w:r>
      <w:r w:rsidR="007057F1" w:rsidRPr="00E86B92">
        <w:rPr>
          <w:sz w:val="24"/>
          <w:szCs w:val="24"/>
          <w:lang w:val="ro-RO"/>
        </w:rPr>
        <w:t>/valorile</w:t>
      </w:r>
      <w:r w:rsidR="00DB7535" w:rsidRPr="00E86B92">
        <w:rPr>
          <w:sz w:val="24"/>
          <w:szCs w:val="24"/>
          <w:lang w:val="ro-RO"/>
        </w:rPr>
        <w:t xml:space="preserve"> salariilor de func</w:t>
      </w:r>
      <w:r w:rsidR="000A3A3C" w:rsidRPr="00E86B92">
        <w:rPr>
          <w:sz w:val="24"/>
          <w:szCs w:val="24"/>
          <w:lang w:val="ro-RO"/>
        </w:rPr>
        <w:t>ț</w:t>
      </w:r>
      <w:r w:rsidR="00DB7535" w:rsidRPr="00E86B92">
        <w:rPr>
          <w:sz w:val="24"/>
          <w:szCs w:val="24"/>
          <w:lang w:val="ro-RO"/>
        </w:rPr>
        <w:t>ie</w:t>
      </w:r>
      <w:r w:rsidR="0076438F" w:rsidRPr="00E86B92">
        <w:rPr>
          <w:sz w:val="24"/>
          <w:szCs w:val="24"/>
          <w:lang w:val="ro-RO"/>
        </w:rPr>
        <w:t xml:space="preserve"> </w:t>
      </w:r>
      <w:r w:rsidR="004E081A" w:rsidRPr="00E86B92">
        <w:rPr>
          <w:sz w:val="24"/>
          <w:szCs w:val="24"/>
          <w:lang w:val="ro-RO"/>
        </w:rPr>
        <w:t>aflate în plată pentru poli</w:t>
      </w:r>
      <w:r w:rsidR="000A3A3C" w:rsidRPr="00E86B92">
        <w:rPr>
          <w:sz w:val="24"/>
          <w:szCs w:val="24"/>
          <w:lang w:val="ro-RO"/>
        </w:rPr>
        <w:t>ț</w:t>
      </w:r>
      <w:r w:rsidR="004E081A" w:rsidRPr="00E86B92">
        <w:rPr>
          <w:sz w:val="24"/>
          <w:szCs w:val="24"/>
          <w:lang w:val="ro-RO"/>
        </w:rPr>
        <w:t>i</w:t>
      </w:r>
      <w:r w:rsidR="000A3A3C" w:rsidRPr="00E86B92">
        <w:rPr>
          <w:sz w:val="24"/>
          <w:szCs w:val="24"/>
          <w:lang w:val="ro-RO"/>
        </w:rPr>
        <w:t>ș</w:t>
      </w:r>
      <w:r w:rsidR="004E081A" w:rsidRPr="00E86B92">
        <w:rPr>
          <w:sz w:val="24"/>
          <w:szCs w:val="24"/>
          <w:lang w:val="ro-RO"/>
        </w:rPr>
        <w:t>ti</w:t>
      </w:r>
      <w:r w:rsidR="00F80E9C" w:rsidRPr="00E86B92">
        <w:rPr>
          <w:sz w:val="24"/>
          <w:szCs w:val="24"/>
          <w:lang w:val="ro-RO"/>
        </w:rPr>
        <w:t>, prin raportare la care se acordă majorările salariale din diferen</w:t>
      </w:r>
      <w:r w:rsidR="000A3A3C" w:rsidRPr="00E86B92">
        <w:rPr>
          <w:sz w:val="24"/>
          <w:szCs w:val="24"/>
          <w:lang w:val="ro-RO"/>
        </w:rPr>
        <w:t>ț</w:t>
      </w:r>
      <w:r w:rsidR="00F80E9C" w:rsidRPr="00E86B92">
        <w:rPr>
          <w:sz w:val="24"/>
          <w:szCs w:val="24"/>
          <w:lang w:val="ro-RO"/>
        </w:rPr>
        <w:t>a până la nivelul salariilor de func</w:t>
      </w:r>
      <w:r w:rsidR="000A3A3C" w:rsidRPr="00E86B92">
        <w:rPr>
          <w:sz w:val="24"/>
          <w:szCs w:val="24"/>
          <w:lang w:val="ro-RO"/>
        </w:rPr>
        <w:t>ț</w:t>
      </w:r>
      <w:r w:rsidR="00F80E9C" w:rsidRPr="00E86B92">
        <w:rPr>
          <w:sz w:val="24"/>
          <w:szCs w:val="24"/>
          <w:lang w:val="ro-RO"/>
        </w:rPr>
        <w:t xml:space="preserve">ie </w:t>
      </w:r>
      <w:r w:rsidR="00721692" w:rsidRPr="00E86B92">
        <w:rPr>
          <w:sz w:val="24"/>
          <w:szCs w:val="24"/>
          <w:lang w:val="ro-RO"/>
        </w:rPr>
        <w:t xml:space="preserve">prevăzute de lege pentru anul 2022, </w:t>
      </w:r>
      <w:r w:rsidR="001B09C3" w:rsidRPr="00E86B92">
        <w:rPr>
          <w:sz w:val="24"/>
          <w:szCs w:val="24"/>
          <w:lang w:val="ro-RO"/>
        </w:rPr>
        <w:t>având în vedere</w:t>
      </w:r>
      <w:r w:rsidR="001770D5" w:rsidRPr="00E86B92">
        <w:rPr>
          <w:sz w:val="24"/>
          <w:szCs w:val="24"/>
          <w:lang w:val="ro-RO"/>
        </w:rPr>
        <w:t>,</w:t>
      </w:r>
      <w:r w:rsidR="0076438F" w:rsidRPr="00E86B92">
        <w:rPr>
          <w:sz w:val="24"/>
          <w:szCs w:val="24"/>
          <w:lang w:val="ro-RO"/>
        </w:rPr>
        <w:t xml:space="preserve"> </w:t>
      </w:r>
      <w:r w:rsidR="001770D5" w:rsidRPr="00E86B92">
        <w:rPr>
          <w:sz w:val="24"/>
          <w:szCs w:val="24"/>
          <w:lang w:val="ro-RO"/>
        </w:rPr>
        <w:t xml:space="preserve">după caz, </w:t>
      </w:r>
      <w:r w:rsidR="0076438F" w:rsidRPr="00E86B92">
        <w:rPr>
          <w:sz w:val="24"/>
          <w:szCs w:val="24"/>
          <w:lang w:val="ro-RO"/>
        </w:rPr>
        <w:t>u</w:t>
      </w:r>
      <w:r w:rsidR="000A3A3C" w:rsidRPr="00E86B92">
        <w:rPr>
          <w:sz w:val="24"/>
          <w:szCs w:val="24"/>
          <w:lang w:val="ro-RO"/>
        </w:rPr>
        <w:t>r</w:t>
      </w:r>
      <w:r w:rsidR="0076438F" w:rsidRPr="00E86B92">
        <w:rPr>
          <w:sz w:val="24"/>
          <w:szCs w:val="24"/>
          <w:lang w:val="ro-RO"/>
        </w:rPr>
        <w:t xml:space="preserve">mătoarele </w:t>
      </w:r>
      <w:r w:rsidR="001B09C3" w:rsidRPr="00E86B92">
        <w:rPr>
          <w:sz w:val="24"/>
          <w:szCs w:val="24"/>
          <w:lang w:val="ro-RO"/>
        </w:rPr>
        <w:t>valori</w:t>
      </w:r>
      <w:r w:rsidR="0076438F" w:rsidRPr="00E86B92">
        <w:rPr>
          <w:sz w:val="24"/>
          <w:szCs w:val="24"/>
          <w:lang w:val="ro-RO"/>
        </w:rPr>
        <w:t>:</w:t>
      </w:r>
    </w:p>
    <w:p w14:paraId="378A1873" w14:textId="77777777" w:rsidR="008D7B30" w:rsidRPr="00E86B92" w:rsidRDefault="0076438F" w:rsidP="00E86B92">
      <w:pPr>
        <w:spacing w:line="240" w:lineRule="auto"/>
        <w:ind w:firstLine="720"/>
        <w:rPr>
          <w:sz w:val="24"/>
          <w:szCs w:val="24"/>
          <w:lang w:val="ro-RO"/>
        </w:rPr>
      </w:pPr>
      <w:r w:rsidRPr="00E86B92">
        <w:rPr>
          <w:sz w:val="24"/>
          <w:szCs w:val="24"/>
          <w:lang w:val="ro-RO"/>
        </w:rPr>
        <w:t xml:space="preserve">a) </w:t>
      </w:r>
      <w:r w:rsidR="001B09C3" w:rsidRPr="00E86B92">
        <w:rPr>
          <w:sz w:val="24"/>
          <w:szCs w:val="24"/>
          <w:lang w:val="ro-RO"/>
        </w:rPr>
        <w:t>valoarea corespunzătoare sporului de fidelitate prevăzut de legisla</w:t>
      </w:r>
      <w:r w:rsidR="000A3A3C" w:rsidRPr="00E86B92">
        <w:rPr>
          <w:sz w:val="24"/>
          <w:szCs w:val="24"/>
          <w:lang w:val="ro-RO"/>
        </w:rPr>
        <w:t>ț</w:t>
      </w:r>
      <w:r w:rsidR="001B09C3" w:rsidRPr="00E86B92">
        <w:rPr>
          <w:sz w:val="24"/>
          <w:szCs w:val="24"/>
          <w:lang w:val="ro-RO"/>
        </w:rPr>
        <w:t>ia în vigoare până la data de 31 decembrie 2009, prin raportare la nivelul aferent perioadelor de activitate desfă</w:t>
      </w:r>
      <w:r w:rsidR="000A3A3C" w:rsidRPr="00E86B92">
        <w:rPr>
          <w:sz w:val="24"/>
          <w:szCs w:val="24"/>
          <w:lang w:val="ro-RO"/>
        </w:rPr>
        <w:t>ș</w:t>
      </w:r>
      <w:r w:rsidR="001B09C3" w:rsidRPr="00E86B92">
        <w:rPr>
          <w:sz w:val="24"/>
          <w:szCs w:val="24"/>
          <w:lang w:val="ro-RO"/>
        </w:rPr>
        <w:t>urate până în prezent în institu</w:t>
      </w:r>
      <w:r w:rsidR="000A3A3C" w:rsidRPr="00E86B92">
        <w:rPr>
          <w:sz w:val="24"/>
          <w:szCs w:val="24"/>
          <w:lang w:val="ro-RO"/>
        </w:rPr>
        <w:t>ț</w:t>
      </w:r>
      <w:r w:rsidR="001B09C3" w:rsidRPr="00E86B92">
        <w:rPr>
          <w:sz w:val="24"/>
          <w:szCs w:val="24"/>
          <w:lang w:val="ro-RO"/>
        </w:rPr>
        <w:t>iile din sectorul de apărare na</w:t>
      </w:r>
      <w:r w:rsidR="000A3A3C" w:rsidRPr="00E86B92">
        <w:rPr>
          <w:sz w:val="24"/>
          <w:szCs w:val="24"/>
          <w:lang w:val="ro-RO"/>
        </w:rPr>
        <w:t>ț</w:t>
      </w:r>
      <w:r w:rsidR="001B09C3" w:rsidRPr="00E86B92">
        <w:rPr>
          <w:sz w:val="24"/>
          <w:szCs w:val="24"/>
          <w:lang w:val="ro-RO"/>
        </w:rPr>
        <w:t xml:space="preserve">ională, ordine publică </w:t>
      </w:r>
      <w:r w:rsidR="000A3A3C" w:rsidRPr="00E86B92">
        <w:rPr>
          <w:sz w:val="24"/>
          <w:szCs w:val="24"/>
          <w:lang w:val="ro-RO"/>
        </w:rPr>
        <w:t>ș</w:t>
      </w:r>
      <w:r w:rsidR="001B09C3" w:rsidRPr="00E86B92">
        <w:rPr>
          <w:sz w:val="24"/>
          <w:szCs w:val="24"/>
          <w:lang w:val="ro-RO"/>
        </w:rPr>
        <w:t>i securitate na</w:t>
      </w:r>
      <w:r w:rsidR="000A3A3C" w:rsidRPr="00E86B92">
        <w:rPr>
          <w:sz w:val="24"/>
          <w:szCs w:val="24"/>
          <w:lang w:val="ro-RO"/>
        </w:rPr>
        <w:t>ț</w:t>
      </w:r>
      <w:r w:rsidR="001B09C3" w:rsidRPr="00E86B92">
        <w:rPr>
          <w:sz w:val="24"/>
          <w:szCs w:val="24"/>
          <w:lang w:val="ro-RO"/>
        </w:rPr>
        <w:t>ională, în calitate de militar, poli</w:t>
      </w:r>
      <w:r w:rsidR="000A3A3C" w:rsidRPr="00E86B92">
        <w:rPr>
          <w:sz w:val="24"/>
          <w:szCs w:val="24"/>
          <w:lang w:val="ro-RO"/>
        </w:rPr>
        <w:t>ț</w:t>
      </w:r>
      <w:r w:rsidR="001B09C3" w:rsidRPr="00E86B92">
        <w:rPr>
          <w:sz w:val="24"/>
          <w:szCs w:val="24"/>
          <w:lang w:val="ro-RO"/>
        </w:rPr>
        <w:t>ist, func</w:t>
      </w:r>
      <w:r w:rsidR="000A3A3C" w:rsidRPr="00E86B92">
        <w:rPr>
          <w:sz w:val="24"/>
          <w:szCs w:val="24"/>
          <w:lang w:val="ro-RO"/>
        </w:rPr>
        <w:t>ț</w:t>
      </w:r>
      <w:r w:rsidR="001B09C3" w:rsidRPr="00E86B92">
        <w:rPr>
          <w:sz w:val="24"/>
          <w:szCs w:val="24"/>
          <w:lang w:val="ro-RO"/>
        </w:rPr>
        <w:t xml:space="preserve">ionar public </w:t>
      </w:r>
      <w:r w:rsidR="000A3A3C" w:rsidRPr="00E86B92">
        <w:rPr>
          <w:sz w:val="24"/>
          <w:szCs w:val="24"/>
          <w:lang w:val="ro-RO"/>
        </w:rPr>
        <w:t>ș</w:t>
      </w:r>
      <w:r w:rsidR="001B09C3" w:rsidRPr="00E86B92">
        <w:rPr>
          <w:sz w:val="24"/>
          <w:szCs w:val="24"/>
          <w:lang w:val="ro-RO"/>
        </w:rPr>
        <w:t>i personal contractual, după caz</w:t>
      </w:r>
      <w:r w:rsidR="008D7B30" w:rsidRPr="00E86B92">
        <w:rPr>
          <w:sz w:val="24"/>
          <w:szCs w:val="24"/>
          <w:lang w:val="ro-RO"/>
        </w:rPr>
        <w:t>;</w:t>
      </w:r>
    </w:p>
    <w:p w14:paraId="47D8D004" w14:textId="77777777" w:rsidR="0076438F" w:rsidRPr="00E86B92" w:rsidRDefault="008D7B30" w:rsidP="00E86B92">
      <w:pPr>
        <w:spacing w:line="240" w:lineRule="auto"/>
        <w:ind w:firstLine="720"/>
        <w:rPr>
          <w:sz w:val="24"/>
          <w:szCs w:val="24"/>
          <w:lang w:val="ro-RO"/>
        </w:rPr>
      </w:pPr>
      <w:r w:rsidRPr="00E86B92">
        <w:rPr>
          <w:sz w:val="24"/>
          <w:szCs w:val="24"/>
          <w:lang w:val="ro-RO"/>
        </w:rPr>
        <w:t xml:space="preserve">b) valoarea </w:t>
      </w:r>
      <w:r w:rsidR="000A704B" w:rsidRPr="00E86B92">
        <w:rPr>
          <w:sz w:val="24"/>
          <w:szCs w:val="24"/>
          <w:lang w:val="ro-RO"/>
        </w:rPr>
        <w:t xml:space="preserve">corespunzătoare </w:t>
      </w:r>
      <w:r w:rsidR="00D50513" w:rsidRPr="00E86B92">
        <w:rPr>
          <w:sz w:val="24"/>
          <w:szCs w:val="24"/>
          <w:lang w:val="ro-RO"/>
        </w:rPr>
        <w:t>sporului pentru absolvirea institu</w:t>
      </w:r>
      <w:r w:rsidR="000A3A3C" w:rsidRPr="00E86B92">
        <w:rPr>
          <w:sz w:val="24"/>
          <w:szCs w:val="24"/>
          <w:lang w:val="ro-RO"/>
        </w:rPr>
        <w:t>ț</w:t>
      </w:r>
      <w:r w:rsidR="00D50513" w:rsidRPr="00E86B92">
        <w:rPr>
          <w:sz w:val="24"/>
          <w:szCs w:val="24"/>
          <w:lang w:val="ro-RO"/>
        </w:rPr>
        <w:t>iilor de învă</w:t>
      </w:r>
      <w:r w:rsidR="000A3A3C" w:rsidRPr="00E86B92">
        <w:rPr>
          <w:sz w:val="24"/>
          <w:szCs w:val="24"/>
          <w:lang w:val="ro-RO"/>
        </w:rPr>
        <w:t>ț</w:t>
      </w:r>
      <w:r w:rsidR="00D50513" w:rsidRPr="00E86B92">
        <w:rPr>
          <w:sz w:val="24"/>
          <w:szCs w:val="24"/>
          <w:lang w:val="ro-RO"/>
        </w:rPr>
        <w:t>ământ superior, cu diplomă de licen</w:t>
      </w:r>
      <w:r w:rsidR="000A3A3C" w:rsidRPr="00E86B92">
        <w:rPr>
          <w:sz w:val="24"/>
          <w:szCs w:val="24"/>
          <w:lang w:val="ro-RO"/>
        </w:rPr>
        <w:t>ț</w:t>
      </w:r>
      <w:r w:rsidR="00D50513" w:rsidRPr="00E86B92">
        <w:rPr>
          <w:sz w:val="24"/>
          <w:szCs w:val="24"/>
          <w:lang w:val="ro-RO"/>
        </w:rPr>
        <w:t>ă, prevăzut de legisla</w:t>
      </w:r>
      <w:r w:rsidR="000A3A3C" w:rsidRPr="00E86B92">
        <w:rPr>
          <w:sz w:val="24"/>
          <w:szCs w:val="24"/>
          <w:lang w:val="ro-RO"/>
        </w:rPr>
        <w:t>ț</w:t>
      </w:r>
      <w:r w:rsidR="00D50513" w:rsidRPr="00E86B92">
        <w:rPr>
          <w:sz w:val="24"/>
          <w:szCs w:val="24"/>
          <w:lang w:val="ro-RO"/>
        </w:rPr>
        <w:t xml:space="preserve">ia în vigoare până la data de 31 decembrie 2009. Această valoare se </w:t>
      </w:r>
      <w:r w:rsidR="00B257A8" w:rsidRPr="00E86B92">
        <w:rPr>
          <w:sz w:val="24"/>
          <w:szCs w:val="24"/>
          <w:lang w:val="ro-RO"/>
        </w:rPr>
        <w:t>preia</w:t>
      </w:r>
      <w:r w:rsidR="00D50513" w:rsidRPr="00E86B92">
        <w:rPr>
          <w:sz w:val="24"/>
          <w:szCs w:val="24"/>
          <w:lang w:val="ro-RO"/>
        </w:rPr>
        <w:t xml:space="preserve"> doar în salariile de func</w:t>
      </w:r>
      <w:r w:rsidR="000A3A3C" w:rsidRPr="00E86B92">
        <w:rPr>
          <w:sz w:val="24"/>
          <w:szCs w:val="24"/>
          <w:lang w:val="ro-RO"/>
        </w:rPr>
        <w:t>ț</w:t>
      </w:r>
      <w:r w:rsidR="00D50513" w:rsidRPr="00E86B92">
        <w:rPr>
          <w:sz w:val="24"/>
          <w:szCs w:val="24"/>
          <w:lang w:val="ro-RO"/>
        </w:rPr>
        <w:t>ie ale agen</w:t>
      </w:r>
      <w:r w:rsidR="000A3A3C" w:rsidRPr="00E86B92">
        <w:rPr>
          <w:sz w:val="24"/>
          <w:szCs w:val="24"/>
          <w:lang w:val="ro-RO"/>
        </w:rPr>
        <w:t>ț</w:t>
      </w:r>
      <w:r w:rsidR="00D50513" w:rsidRPr="00E86B92">
        <w:rPr>
          <w:sz w:val="24"/>
          <w:szCs w:val="24"/>
          <w:lang w:val="ro-RO"/>
        </w:rPr>
        <w:t>ilor de poli</w:t>
      </w:r>
      <w:r w:rsidR="000A3A3C" w:rsidRPr="00E86B92">
        <w:rPr>
          <w:sz w:val="24"/>
          <w:szCs w:val="24"/>
          <w:lang w:val="ro-RO"/>
        </w:rPr>
        <w:t>ț</w:t>
      </w:r>
      <w:r w:rsidR="00D50513" w:rsidRPr="00E86B92">
        <w:rPr>
          <w:sz w:val="24"/>
          <w:szCs w:val="24"/>
          <w:lang w:val="ro-RO"/>
        </w:rPr>
        <w:t xml:space="preserve">ie </w:t>
      </w:r>
      <w:r w:rsidR="007057F1" w:rsidRPr="00E86B92">
        <w:rPr>
          <w:sz w:val="24"/>
          <w:szCs w:val="24"/>
          <w:lang w:val="ro-RO"/>
        </w:rPr>
        <w:t>care î</w:t>
      </w:r>
      <w:r w:rsidR="000A3A3C" w:rsidRPr="00E86B92">
        <w:rPr>
          <w:sz w:val="24"/>
          <w:szCs w:val="24"/>
          <w:lang w:val="ro-RO"/>
        </w:rPr>
        <w:t>ș</w:t>
      </w:r>
      <w:r w:rsidR="007057F1" w:rsidRPr="00E86B92">
        <w:rPr>
          <w:sz w:val="24"/>
          <w:szCs w:val="24"/>
          <w:lang w:val="ro-RO"/>
        </w:rPr>
        <w:t>i desfă</w:t>
      </w:r>
      <w:r w:rsidR="000A3A3C" w:rsidRPr="00E86B92">
        <w:rPr>
          <w:sz w:val="24"/>
          <w:szCs w:val="24"/>
          <w:lang w:val="ro-RO"/>
        </w:rPr>
        <w:t>ș</w:t>
      </w:r>
      <w:r w:rsidR="007057F1" w:rsidRPr="00E86B92">
        <w:rPr>
          <w:sz w:val="24"/>
          <w:szCs w:val="24"/>
          <w:lang w:val="ro-RO"/>
        </w:rPr>
        <w:t>oară activitatea în domenii corespunzătoare studiilor absolvite</w:t>
      </w:r>
      <w:r w:rsidR="000704C4" w:rsidRPr="00E86B92">
        <w:rPr>
          <w:sz w:val="24"/>
          <w:szCs w:val="24"/>
          <w:lang w:val="ro-RO"/>
        </w:rPr>
        <w:t>, în mod similar cu situa</w:t>
      </w:r>
      <w:r w:rsidR="000A3A3C" w:rsidRPr="00E86B92">
        <w:rPr>
          <w:sz w:val="24"/>
          <w:szCs w:val="24"/>
          <w:lang w:val="ro-RO"/>
        </w:rPr>
        <w:t>ț</w:t>
      </w:r>
      <w:r w:rsidR="000704C4" w:rsidRPr="00E86B92">
        <w:rPr>
          <w:sz w:val="24"/>
          <w:szCs w:val="24"/>
          <w:lang w:val="ro-RO"/>
        </w:rPr>
        <w:t>iile în care agen</w:t>
      </w:r>
      <w:r w:rsidR="000A3A3C" w:rsidRPr="00E86B92">
        <w:rPr>
          <w:sz w:val="24"/>
          <w:szCs w:val="24"/>
          <w:lang w:val="ro-RO"/>
        </w:rPr>
        <w:t>ț</w:t>
      </w:r>
      <w:r w:rsidR="000704C4" w:rsidRPr="00E86B92">
        <w:rPr>
          <w:sz w:val="24"/>
          <w:szCs w:val="24"/>
          <w:lang w:val="ro-RO"/>
        </w:rPr>
        <w:t>ii de poli</w:t>
      </w:r>
      <w:r w:rsidR="000A3A3C" w:rsidRPr="00E86B92">
        <w:rPr>
          <w:sz w:val="24"/>
          <w:szCs w:val="24"/>
          <w:lang w:val="ro-RO"/>
        </w:rPr>
        <w:t>ț</w:t>
      </w:r>
      <w:r w:rsidR="000704C4" w:rsidRPr="00E86B92">
        <w:rPr>
          <w:sz w:val="24"/>
          <w:szCs w:val="24"/>
          <w:lang w:val="ro-RO"/>
        </w:rPr>
        <w:t>ie beneficiază de această valoare</w:t>
      </w:r>
      <w:r w:rsidR="007057F1" w:rsidRPr="00E86B92">
        <w:rPr>
          <w:sz w:val="24"/>
          <w:szCs w:val="24"/>
          <w:lang w:val="ro-RO"/>
        </w:rPr>
        <w:t>;</w:t>
      </w:r>
    </w:p>
    <w:p w14:paraId="63B0F3EE" w14:textId="77777777" w:rsidR="007057F1" w:rsidRPr="00E86B92" w:rsidRDefault="007057F1" w:rsidP="00E86B92">
      <w:pPr>
        <w:spacing w:line="240" w:lineRule="auto"/>
        <w:ind w:firstLine="720"/>
        <w:rPr>
          <w:sz w:val="24"/>
          <w:szCs w:val="24"/>
          <w:lang w:val="ro-RO"/>
        </w:rPr>
      </w:pPr>
      <w:r w:rsidRPr="00E86B92">
        <w:rPr>
          <w:sz w:val="24"/>
          <w:szCs w:val="24"/>
          <w:lang w:val="ro-RO"/>
        </w:rPr>
        <w:t xml:space="preserve">c) </w:t>
      </w:r>
      <w:r w:rsidR="00A81AB9" w:rsidRPr="00E86B92">
        <w:rPr>
          <w:sz w:val="24"/>
          <w:szCs w:val="24"/>
          <w:lang w:val="ro-RO"/>
        </w:rPr>
        <w:t xml:space="preserve">valoarea </w:t>
      </w:r>
      <w:r w:rsidR="00C97EA8" w:rsidRPr="00E86B92">
        <w:rPr>
          <w:sz w:val="24"/>
          <w:szCs w:val="24"/>
          <w:lang w:val="ro-RO"/>
        </w:rPr>
        <w:t>sporului pentru condi</w:t>
      </w:r>
      <w:r w:rsidR="000A3A3C" w:rsidRPr="00E86B92">
        <w:rPr>
          <w:sz w:val="24"/>
          <w:szCs w:val="24"/>
          <w:lang w:val="ro-RO"/>
        </w:rPr>
        <w:t>ț</w:t>
      </w:r>
      <w:r w:rsidR="00C97EA8" w:rsidRPr="00E86B92">
        <w:rPr>
          <w:sz w:val="24"/>
          <w:szCs w:val="24"/>
          <w:lang w:val="ro-RO"/>
        </w:rPr>
        <w:t>ii de pericol deosebit prevăzut de legisla</w:t>
      </w:r>
      <w:r w:rsidR="000A3A3C" w:rsidRPr="00E86B92">
        <w:rPr>
          <w:sz w:val="24"/>
          <w:szCs w:val="24"/>
          <w:lang w:val="ro-RO"/>
        </w:rPr>
        <w:t>ț</w:t>
      </w:r>
      <w:r w:rsidR="00C97EA8" w:rsidRPr="00E86B92">
        <w:rPr>
          <w:sz w:val="24"/>
          <w:szCs w:val="24"/>
          <w:lang w:val="ro-RO"/>
        </w:rPr>
        <w:t xml:space="preserve">ia în vigoare până la data de 31 decembrie 2009, </w:t>
      </w:r>
      <w:r w:rsidR="00BC7C5E" w:rsidRPr="00E86B92">
        <w:rPr>
          <w:sz w:val="24"/>
          <w:szCs w:val="24"/>
          <w:lang w:val="ro-RO"/>
        </w:rPr>
        <w:t xml:space="preserve">la nivelul maxim aflat în plată </w:t>
      </w:r>
      <w:r w:rsidR="00710D35" w:rsidRPr="00E86B92">
        <w:rPr>
          <w:sz w:val="24"/>
          <w:szCs w:val="24"/>
          <w:lang w:val="ro-RO"/>
        </w:rPr>
        <w:t>pentru aceea</w:t>
      </w:r>
      <w:r w:rsidR="000A3A3C" w:rsidRPr="00E86B92">
        <w:rPr>
          <w:sz w:val="24"/>
          <w:szCs w:val="24"/>
          <w:lang w:val="ro-RO"/>
        </w:rPr>
        <w:t>ș</w:t>
      </w:r>
      <w:r w:rsidR="00710D35" w:rsidRPr="00E86B92">
        <w:rPr>
          <w:sz w:val="24"/>
          <w:szCs w:val="24"/>
          <w:lang w:val="ro-RO"/>
        </w:rPr>
        <w:t>i func</w:t>
      </w:r>
      <w:r w:rsidR="000A3A3C" w:rsidRPr="00E86B92">
        <w:rPr>
          <w:sz w:val="24"/>
          <w:szCs w:val="24"/>
          <w:lang w:val="ro-RO"/>
        </w:rPr>
        <w:t>ț</w:t>
      </w:r>
      <w:r w:rsidR="00710D35" w:rsidRPr="00E86B92">
        <w:rPr>
          <w:sz w:val="24"/>
          <w:szCs w:val="24"/>
          <w:lang w:val="ro-RO"/>
        </w:rPr>
        <w:t>ie, grada</w:t>
      </w:r>
      <w:r w:rsidR="000A3A3C" w:rsidRPr="00E86B92">
        <w:rPr>
          <w:sz w:val="24"/>
          <w:szCs w:val="24"/>
          <w:lang w:val="ro-RO"/>
        </w:rPr>
        <w:t>ț</w:t>
      </w:r>
      <w:r w:rsidR="00710D35" w:rsidRPr="00E86B92">
        <w:rPr>
          <w:sz w:val="24"/>
          <w:szCs w:val="24"/>
          <w:lang w:val="ro-RO"/>
        </w:rPr>
        <w:t>ie, vechime în func</w:t>
      </w:r>
      <w:r w:rsidR="000A3A3C" w:rsidRPr="00E86B92">
        <w:rPr>
          <w:sz w:val="24"/>
          <w:szCs w:val="24"/>
          <w:lang w:val="ro-RO"/>
        </w:rPr>
        <w:t>ț</w:t>
      </w:r>
      <w:r w:rsidR="00710D35" w:rsidRPr="00E86B92">
        <w:rPr>
          <w:sz w:val="24"/>
          <w:szCs w:val="24"/>
          <w:lang w:val="ro-RO"/>
        </w:rPr>
        <w:t xml:space="preserve">ie sau în specialitate, după caz, precum </w:t>
      </w:r>
      <w:r w:rsidR="000A3A3C" w:rsidRPr="00E86B92">
        <w:rPr>
          <w:sz w:val="24"/>
          <w:szCs w:val="24"/>
          <w:lang w:val="ro-RO"/>
        </w:rPr>
        <w:t>ș</w:t>
      </w:r>
      <w:r w:rsidR="00710D35" w:rsidRPr="00E86B92">
        <w:rPr>
          <w:sz w:val="24"/>
          <w:szCs w:val="24"/>
          <w:lang w:val="ro-RO"/>
        </w:rPr>
        <w:t>i pentru acela</w:t>
      </w:r>
      <w:r w:rsidR="000A3A3C" w:rsidRPr="00E86B92">
        <w:rPr>
          <w:sz w:val="24"/>
          <w:szCs w:val="24"/>
          <w:lang w:val="ro-RO"/>
        </w:rPr>
        <w:t>ș</w:t>
      </w:r>
      <w:r w:rsidR="00710D35" w:rsidRPr="00E86B92">
        <w:rPr>
          <w:sz w:val="24"/>
          <w:szCs w:val="24"/>
          <w:lang w:val="ro-RO"/>
        </w:rPr>
        <w:t>i grad, dacă se desfă</w:t>
      </w:r>
      <w:r w:rsidR="000A3A3C" w:rsidRPr="00E86B92">
        <w:rPr>
          <w:sz w:val="24"/>
          <w:szCs w:val="24"/>
          <w:lang w:val="ro-RO"/>
        </w:rPr>
        <w:t>ș</w:t>
      </w:r>
      <w:r w:rsidR="00710D35" w:rsidRPr="00E86B92">
        <w:rPr>
          <w:sz w:val="24"/>
          <w:szCs w:val="24"/>
          <w:lang w:val="ro-RO"/>
        </w:rPr>
        <w:t>oară activitatea în acelea</w:t>
      </w:r>
      <w:r w:rsidR="000A3A3C" w:rsidRPr="00E86B92">
        <w:rPr>
          <w:sz w:val="24"/>
          <w:szCs w:val="24"/>
          <w:lang w:val="ro-RO"/>
        </w:rPr>
        <w:t>ș</w:t>
      </w:r>
      <w:r w:rsidR="00710D35" w:rsidRPr="00E86B92">
        <w:rPr>
          <w:sz w:val="24"/>
          <w:szCs w:val="24"/>
          <w:lang w:val="ro-RO"/>
        </w:rPr>
        <w:t>i condi</w:t>
      </w:r>
      <w:r w:rsidR="000A3A3C" w:rsidRPr="00E86B92">
        <w:rPr>
          <w:sz w:val="24"/>
          <w:szCs w:val="24"/>
          <w:lang w:val="ro-RO"/>
        </w:rPr>
        <w:t>ț</w:t>
      </w:r>
      <w:r w:rsidR="00710D35" w:rsidRPr="00E86B92">
        <w:rPr>
          <w:sz w:val="24"/>
          <w:szCs w:val="24"/>
          <w:lang w:val="ro-RO"/>
        </w:rPr>
        <w:t>ii.</w:t>
      </w:r>
    </w:p>
    <w:p w14:paraId="168AE06F" w14:textId="40F992CB" w:rsidR="00F53E76" w:rsidRPr="009D753A" w:rsidRDefault="00710D35" w:rsidP="00E86B92">
      <w:pPr>
        <w:spacing w:line="240" w:lineRule="auto"/>
        <w:ind w:firstLine="720"/>
        <w:rPr>
          <w:sz w:val="24"/>
          <w:szCs w:val="24"/>
          <w:lang w:val="ro-RO"/>
        </w:rPr>
      </w:pPr>
      <w:r w:rsidRPr="009D753A">
        <w:rPr>
          <w:sz w:val="24"/>
          <w:szCs w:val="24"/>
          <w:lang w:val="ro-RO"/>
        </w:rPr>
        <w:t xml:space="preserve">(2) </w:t>
      </w:r>
      <w:r w:rsidR="00E6646E" w:rsidRPr="009D753A">
        <w:rPr>
          <w:sz w:val="24"/>
          <w:szCs w:val="24"/>
          <w:lang w:val="ro-RO"/>
        </w:rPr>
        <w:t>Recalcularea</w:t>
      </w:r>
      <w:r w:rsidR="006C4447" w:rsidRPr="009D753A">
        <w:rPr>
          <w:sz w:val="24"/>
          <w:szCs w:val="24"/>
          <w:lang w:val="ro-RO"/>
        </w:rPr>
        <w:t xml:space="preserve"> </w:t>
      </w:r>
      <w:r w:rsidR="004E081A" w:rsidRPr="009D753A">
        <w:rPr>
          <w:sz w:val="24"/>
          <w:szCs w:val="24"/>
          <w:lang w:val="ro-RO"/>
        </w:rPr>
        <w:t>prevăzută la alin.(1)</w:t>
      </w:r>
      <w:r w:rsidR="006C4447" w:rsidRPr="009D753A">
        <w:rPr>
          <w:sz w:val="24"/>
          <w:szCs w:val="24"/>
          <w:lang w:val="ro-RO"/>
        </w:rPr>
        <w:t xml:space="preserve"> vizează</w:t>
      </w:r>
      <w:r w:rsidR="00CD1CB9" w:rsidRPr="009D753A">
        <w:rPr>
          <w:sz w:val="24"/>
          <w:szCs w:val="24"/>
          <w:lang w:val="ro-RO"/>
        </w:rPr>
        <w:t xml:space="preserve"> </w:t>
      </w:r>
      <w:r w:rsidR="00FA09F3" w:rsidRPr="009D753A">
        <w:rPr>
          <w:sz w:val="24"/>
          <w:szCs w:val="24"/>
          <w:lang w:val="ro-RO"/>
        </w:rPr>
        <w:t xml:space="preserve">și </w:t>
      </w:r>
      <w:r w:rsidR="006C4447" w:rsidRPr="009D753A">
        <w:rPr>
          <w:sz w:val="24"/>
          <w:szCs w:val="24"/>
          <w:lang w:val="ro-RO"/>
        </w:rPr>
        <w:t>perioada de 3 ani</w:t>
      </w:r>
      <w:r w:rsidR="00CD1CB9" w:rsidRPr="009D753A">
        <w:rPr>
          <w:sz w:val="24"/>
          <w:szCs w:val="24"/>
          <w:lang w:val="ro-RO"/>
        </w:rPr>
        <w:t xml:space="preserve">, calculată până la </w:t>
      </w:r>
      <w:r w:rsidR="00892B31" w:rsidRPr="009D753A">
        <w:rPr>
          <w:sz w:val="24"/>
          <w:szCs w:val="24"/>
          <w:lang w:val="ro-RO"/>
        </w:rPr>
        <w:t>30 ianuarie 2020</w:t>
      </w:r>
      <w:r w:rsidR="00FA09F3" w:rsidRPr="009D753A">
        <w:rPr>
          <w:sz w:val="24"/>
          <w:szCs w:val="24"/>
          <w:lang w:val="ro-RO"/>
        </w:rPr>
        <w:t>.</w:t>
      </w:r>
      <w:r w:rsidR="00CD1CB9" w:rsidRPr="009D753A">
        <w:rPr>
          <w:sz w:val="24"/>
          <w:szCs w:val="24"/>
          <w:lang w:val="ro-RO"/>
        </w:rPr>
        <w:t xml:space="preserve"> </w:t>
      </w:r>
      <w:r w:rsidR="00F83C4B" w:rsidRPr="009D753A">
        <w:rPr>
          <w:sz w:val="24"/>
          <w:szCs w:val="24"/>
          <w:lang w:val="ro-RO"/>
        </w:rPr>
        <w:t>Î</w:t>
      </w:r>
      <w:r w:rsidR="00CD1CB9" w:rsidRPr="009D753A">
        <w:rPr>
          <w:sz w:val="24"/>
          <w:szCs w:val="24"/>
          <w:lang w:val="ro-RO"/>
        </w:rPr>
        <w:t xml:space="preserve">n cazul personalului în activitate </w:t>
      </w:r>
      <w:r w:rsidR="00E6646E" w:rsidRPr="009D753A">
        <w:rPr>
          <w:sz w:val="24"/>
          <w:szCs w:val="24"/>
          <w:lang w:val="ro-RO"/>
        </w:rPr>
        <w:t>recalcularea</w:t>
      </w:r>
      <w:r w:rsidR="00F53E76" w:rsidRPr="009D753A">
        <w:rPr>
          <w:sz w:val="24"/>
          <w:szCs w:val="24"/>
          <w:lang w:val="ro-RO"/>
        </w:rPr>
        <w:t xml:space="preserve"> se men</w:t>
      </w:r>
      <w:r w:rsidR="000A3A3C" w:rsidRPr="009D753A">
        <w:rPr>
          <w:sz w:val="24"/>
          <w:szCs w:val="24"/>
          <w:lang w:val="ro-RO"/>
        </w:rPr>
        <w:t>ț</w:t>
      </w:r>
      <w:r w:rsidR="00F53E76" w:rsidRPr="009D753A">
        <w:rPr>
          <w:sz w:val="24"/>
          <w:szCs w:val="24"/>
          <w:lang w:val="ro-RO"/>
        </w:rPr>
        <w:t xml:space="preserve">ine </w:t>
      </w:r>
      <w:r w:rsidR="000A3A3C" w:rsidRPr="009D753A">
        <w:rPr>
          <w:sz w:val="24"/>
          <w:szCs w:val="24"/>
          <w:lang w:val="ro-RO"/>
        </w:rPr>
        <w:t>ș</w:t>
      </w:r>
      <w:r w:rsidR="00E6646E" w:rsidRPr="009D753A">
        <w:rPr>
          <w:sz w:val="24"/>
          <w:szCs w:val="24"/>
          <w:lang w:val="ro-RO"/>
        </w:rPr>
        <w:t>i</w:t>
      </w:r>
      <w:r w:rsidR="006201C9" w:rsidRPr="009D753A">
        <w:rPr>
          <w:sz w:val="24"/>
          <w:szCs w:val="24"/>
          <w:lang w:val="ro-RO"/>
        </w:rPr>
        <w:t xml:space="preserve"> după data respectivă</w:t>
      </w:r>
      <w:r w:rsidR="00F53E76" w:rsidRPr="009D753A">
        <w:rPr>
          <w:sz w:val="24"/>
          <w:szCs w:val="24"/>
          <w:lang w:val="ro-RO"/>
        </w:rPr>
        <w:t>, lunar,</w:t>
      </w:r>
      <w:r w:rsidR="006201C9" w:rsidRPr="009D753A">
        <w:rPr>
          <w:sz w:val="24"/>
          <w:szCs w:val="24"/>
          <w:lang w:val="ro-RO"/>
        </w:rPr>
        <w:t xml:space="preserve"> </w:t>
      </w:r>
      <w:r w:rsidR="00F53E76" w:rsidRPr="009D753A">
        <w:rPr>
          <w:sz w:val="24"/>
          <w:szCs w:val="24"/>
          <w:lang w:val="ro-RO"/>
        </w:rPr>
        <w:t>corespunzător condi</w:t>
      </w:r>
      <w:r w:rsidR="000A3A3C" w:rsidRPr="009D753A">
        <w:rPr>
          <w:sz w:val="24"/>
          <w:szCs w:val="24"/>
          <w:lang w:val="ro-RO"/>
        </w:rPr>
        <w:t>ț</w:t>
      </w:r>
      <w:r w:rsidR="00F53E76" w:rsidRPr="009D753A">
        <w:rPr>
          <w:sz w:val="24"/>
          <w:szCs w:val="24"/>
          <w:lang w:val="ro-RO"/>
        </w:rPr>
        <w:t>iilor în care se desfă</w:t>
      </w:r>
      <w:r w:rsidR="000A3A3C" w:rsidRPr="009D753A">
        <w:rPr>
          <w:sz w:val="24"/>
          <w:szCs w:val="24"/>
          <w:lang w:val="ro-RO"/>
        </w:rPr>
        <w:t>ș</w:t>
      </w:r>
      <w:r w:rsidR="00F53E76" w:rsidRPr="009D753A">
        <w:rPr>
          <w:sz w:val="24"/>
          <w:szCs w:val="24"/>
          <w:lang w:val="ro-RO"/>
        </w:rPr>
        <w:t xml:space="preserve">oară activitatea </w:t>
      </w:r>
      <w:r w:rsidR="000A3A3C" w:rsidRPr="009D753A">
        <w:rPr>
          <w:sz w:val="24"/>
          <w:szCs w:val="24"/>
          <w:lang w:val="ro-RO"/>
        </w:rPr>
        <w:t>ș</w:t>
      </w:r>
      <w:r w:rsidR="00F53E76" w:rsidRPr="009D753A">
        <w:rPr>
          <w:sz w:val="24"/>
          <w:szCs w:val="24"/>
          <w:lang w:val="ro-RO"/>
        </w:rPr>
        <w:t>i în conformitate cu prevederile legale în vigoare.</w:t>
      </w:r>
    </w:p>
    <w:p w14:paraId="68D0B62C" w14:textId="77777777" w:rsidR="00F80E9C" w:rsidRPr="00E86B92" w:rsidRDefault="00F53E76" w:rsidP="00E86B92">
      <w:pPr>
        <w:spacing w:line="240" w:lineRule="auto"/>
        <w:ind w:firstLine="720"/>
        <w:rPr>
          <w:sz w:val="24"/>
          <w:szCs w:val="24"/>
          <w:lang w:val="ro-RO"/>
        </w:rPr>
      </w:pPr>
      <w:r w:rsidRPr="00E86B92">
        <w:rPr>
          <w:sz w:val="24"/>
          <w:szCs w:val="24"/>
          <w:lang w:val="ro-RO"/>
        </w:rPr>
        <w:t xml:space="preserve">(3) </w:t>
      </w:r>
      <w:r w:rsidR="00A817E7" w:rsidRPr="00E86B92">
        <w:rPr>
          <w:sz w:val="24"/>
          <w:szCs w:val="24"/>
          <w:lang w:val="ro-RO"/>
        </w:rPr>
        <w:t>Prin excep</w:t>
      </w:r>
      <w:r w:rsidR="000A3A3C" w:rsidRPr="00E86B92">
        <w:rPr>
          <w:sz w:val="24"/>
          <w:szCs w:val="24"/>
          <w:lang w:val="ro-RO"/>
        </w:rPr>
        <w:t>ț</w:t>
      </w:r>
      <w:r w:rsidR="00A817E7" w:rsidRPr="00E86B92">
        <w:rPr>
          <w:sz w:val="24"/>
          <w:szCs w:val="24"/>
          <w:lang w:val="ro-RO"/>
        </w:rPr>
        <w:t xml:space="preserve">ie de la prevederile art.34 alin.(2), </w:t>
      </w:r>
      <w:r w:rsidR="002163F5" w:rsidRPr="00E86B92">
        <w:rPr>
          <w:sz w:val="24"/>
          <w:szCs w:val="24"/>
          <w:lang w:val="ro-RO"/>
        </w:rPr>
        <w:t xml:space="preserve">după </w:t>
      </w:r>
      <w:r w:rsidR="00E6646E" w:rsidRPr="00E86B92">
        <w:rPr>
          <w:sz w:val="24"/>
          <w:szCs w:val="24"/>
          <w:lang w:val="ro-RO"/>
        </w:rPr>
        <w:t>recalcularea</w:t>
      </w:r>
      <w:r w:rsidR="002163F5" w:rsidRPr="00E86B92">
        <w:rPr>
          <w:sz w:val="24"/>
          <w:szCs w:val="24"/>
          <w:lang w:val="ro-RO"/>
        </w:rPr>
        <w:t xml:space="preserve"> cuantumurilor/valorilor salariilor de func</w:t>
      </w:r>
      <w:r w:rsidR="000A3A3C" w:rsidRPr="00E86B92">
        <w:rPr>
          <w:sz w:val="24"/>
          <w:szCs w:val="24"/>
          <w:lang w:val="ro-RO"/>
        </w:rPr>
        <w:t>ț</w:t>
      </w:r>
      <w:r w:rsidR="002163F5" w:rsidRPr="00E86B92">
        <w:rPr>
          <w:sz w:val="24"/>
          <w:szCs w:val="24"/>
          <w:lang w:val="ro-RO"/>
        </w:rPr>
        <w:t>ie aflate în plată pentru poli</w:t>
      </w:r>
      <w:r w:rsidR="000A3A3C" w:rsidRPr="00E86B92">
        <w:rPr>
          <w:sz w:val="24"/>
          <w:szCs w:val="24"/>
          <w:lang w:val="ro-RO"/>
        </w:rPr>
        <w:t>ț</w:t>
      </w:r>
      <w:r w:rsidR="002163F5" w:rsidRPr="00E86B92">
        <w:rPr>
          <w:sz w:val="24"/>
          <w:szCs w:val="24"/>
          <w:lang w:val="ro-RO"/>
        </w:rPr>
        <w:t>i</w:t>
      </w:r>
      <w:r w:rsidR="000A3A3C" w:rsidRPr="00E86B92">
        <w:rPr>
          <w:sz w:val="24"/>
          <w:szCs w:val="24"/>
          <w:lang w:val="ro-RO"/>
        </w:rPr>
        <w:t>ș</w:t>
      </w:r>
      <w:r w:rsidR="002163F5" w:rsidRPr="00E86B92">
        <w:rPr>
          <w:sz w:val="24"/>
          <w:szCs w:val="24"/>
          <w:lang w:val="ro-RO"/>
        </w:rPr>
        <w:t>ti în condi</w:t>
      </w:r>
      <w:r w:rsidR="000A3A3C" w:rsidRPr="00E86B92">
        <w:rPr>
          <w:sz w:val="24"/>
          <w:szCs w:val="24"/>
          <w:lang w:val="ro-RO"/>
        </w:rPr>
        <w:t>ț</w:t>
      </w:r>
      <w:r w:rsidR="002163F5" w:rsidRPr="00E86B92">
        <w:rPr>
          <w:sz w:val="24"/>
          <w:szCs w:val="24"/>
          <w:lang w:val="ro-RO"/>
        </w:rPr>
        <w:t xml:space="preserve">iile alin.(1) </w:t>
      </w:r>
      <w:r w:rsidR="000A3A3C" w:rsidRPr="00E86B92">
        <w:rPr>
          <w:sz w:val="24"/>
          <w:szCs w:val="24"/>
          <w:lang w:val="ro-RO"/>
        </w:rPr>
        <w:t>ș</w:t>
      </w:r>
      <w:r w:rsidR="002163F5" w:rsidRPr="00E86B92">
        <w:rPr>
          <w:sz w:val="24"/>
          <w:szCs w:val="24"/>
          <w:lang w:val="ro-RO"/>
        </w:rPr>
        <w:t>i (2),</w:t>
      </w:r>
      <w:r w:rsidR="00F10137" w:rsidRPr="00E86B92">
        <w:rPr>
          <w:sz w:val="24"/>
          <w:szCs w:val="24"/>
          <w:lang w:val="ro-RO"/>
        </w:rPr>
        <w:t xml:space="preserve"> se recalculează </w:t>
      </w:r>
      <w:r w:rsidR="000A3A3C" w:rsidRPr="00E86B92">
        <w:rPr>
          <w:sz w:val="24"/>
          <w:szCs w:val="24"/>
          <w:lang w:val="ro-RO"/>
        </w:rPr>
        <w:t>ș</w:t>
      </w:r>
      <w:r w:rsidR="00F10137" w:rsidRPr="00E86B92">
        <w:rPr>
          <w:sz w:val="24"/>
          <w:szCs w:val="24"/>
          <w:lang w:val="ro-RO"/>
        </w:rPr>
        <w:t xml:space="preserve">i </w:t>
      </w:r>
      <w:r w:rsidR="00921606" w:rsidRPr="00E86B92">
        <w:rPr>
          <w:sz w:val="24"/>
          <w:szCs w:val="24"/>
          <w:lang w:val="ro-RO"/>
        </w:rPr>
        <w:t>cuantumu</w:t>
      </w:r>
      <w:r w:rsidR="00706C59" w:rsidRPr="00E86B92">
        <w:rPr>
          <w:sz w:val="24"/>
          <w:szCs w:val="24"/>
          <w:lang w:val="ro-RO"/>
        </w:rPr>
        <w:t>rile</w:t>
      </w:r>
      <w:r w:rsidR="00921606" w:rsidRPr="00E86B92">
        <w:rPr>
          <w:sz w:val="24"/>
          <w:szCs w:val="24"/>
          <w:lang w:val="ro-RO"/>
        </w:rPr>
        <w:t xml:space="preserve"> sporurilor, indemniza</w:t>
      </w:r>
      <w:r w:rsidR="000A3A3C" w:rsidRPr="00E86B92">
        <w:rPr>
          <w:sz w:val="24"/>
          <w:szCs w:val="24"/>
          <w:lang w:val="ro-RO"/>
        </w:rPr>
        <w:t>ț</w:t>
      </w:r>
      <w:r w:rsidR="00921606" w:rsidRPr="00E86B92">
        <w:rPr>
          <w:sz w:val="24"/>
          <w:szCs w:val="24"/>
          <w:lang w:val="ro-RO"/>
        </w:rPr>
        <w:t>iilor, compensa</w:t>
      </w:r>
      <w:r w:rsidR="000A3A3C" w:rsidRPr="00E86B92">
        <w:rPr>
          <w:sz w:val="24"/>
          <w:szCs w:val="24"/>
          <w:lang w:val="ro-RO"/>
        </w:rPr>
        <w:t>ț</w:t>
      </w:r>
      <w:r w:rsidR="00921606" w:rsidRPr="00E86B92">
        <w:rPr>
          <w:sz w:val="24"/>
          <w:szCs w:val="24"/>
          <w:lang w:val="ro-RO"/>
        </w:rPr>
        <w:t xml:space="preserve">iilor, primelor </w:t>
      </w:r>
      <w:r w:rsidR="000A3A3C" w:rsidRPr="00E86B92">
        <w:rPr>
          <w:sz w:val="24"/>
          <w:szCs w:val="24"/>
          <w:lang w:val="ro-RO"/>
        </w:rPr>
        <w:t>ș</w:t>
      </w:r>
      <w:r w:rsidR="00921606" w:rsidRPr="00E86B92">
        <w:rPr>
          <w:sz w:val="24"/>
          <w:szCs w:val="24"/>
          <w:lang w:val="ro-RO"/>
        </w:rPr>
        <w:t xml:space="preserve">i al celorlalte elemente ale sistemului de salarizare care fac parte, potrivit legii în vigoare, din salariul brut lunar, </w:t>
      </w:r>
      <w:r w:rsidR="000A3A3C" w:rsidRPr="00E86B92">
        <w:rPr>
          <w:sz w:val="24"/>
          <w:szCs w:val="24"/>
          <w:lang w:val="ro-RO"/>
        </w:rPr>
        <w:t>ț</w:t>
      </w:r>
      <w:r w:rsidR="00921606" w:rsidRPr="00E86B92">
        <w:rPr>
          <w:sz w:val="24"/>
          <w:szCs w:val="24"/>
          <w:lang w:val="ro-RO"/>
        </w:rPr>
        <w:t xml:space="preserve">inând cont în mod corespunzător de </w:t>
      </w:r>
      <w:r w:rsidR="003346F9" w:rsidRPr="00E86B92">
        <w:rPr>
          <w:sz w:val="24"/>
          <w:szCs w:val="24"/>
          <w:lang w:val="ro-RO"/>
        </w:rPr>
        <w:t>evolu</w:t>
      </w:r>
      <w:r w:rsidR="000A3A3C" w:rsidRPr="00E86B92">
        <w:rPr>
          <w:sz w:val="24"/>
          <w:szCs w:val="24"/>
          <w:lang w:val="ro-RO"/>
        </w:rPr>
        <w:t>ț</w:t>
      </w:r>
      <w:r w:rsidR="003346F9" w:rsidRPr="00E86B92">
        <w:rPr>
          <w:sz w:val="24"/>
          <w:szCs w:val="24"/>
          <w:lang w:val="ro-RO"/>
        </w:rPr>
        <w:t>ia</w:t>
      </w:r>
      <w:r w:rsidR="00921606" w:rsidRPr="00E86B92">
        <w:rPr>
          <w:sz w:val="24"/>
          <w:szCs w:val="24"/>
          <w:lang w:val="ro-RO"/>
        </w:rPr>
        <w:t xml:space="preserve"> legislativ</w:t>
      </w:r>
      <w:r w:rsidR="003346F9" w:rsidRPr="00E86B92">
        <w:rPr>
          <w:sz w:val="24"/>
          <w:szCs w:val="24"/>
          <w:lang w:val="ro-RO"/>
        </w:rPr>
        <w:t>ă</w:t>
      </w:r>
      <w:r w:rsidR="00921606" w:rsidRPr="00E86B92">
        <w:rPr>
          <w:sz w:val="24"/>
          <w:szCs w:val="24"/>
          <w:lang w:val="ro-RO"/>
        </w:rPr>
        <w:t xml:space="preserve"> </w:t>
      </w:r>
      <w:r w:rsidR="003346F9" w:rsidRPr="00E86B92">
        <w:rPr>
          <w:sz w:val="24"/>
          <w:szCs w:val="24"/>
          <w:lang w:val="ro-RO"/>
        </w:rPr>
        <w:t>a</w:t>
      </w:r>
      <w:r w:rsidR="00921606" w:rsidRPr="00E86B92">
        <w:rPr>
          <w:sz w:val="24"/>
          <w:szCs w:val="24"/>
          <w:lang w:val="ro-RO"/>
        </w:rPr>
        <w:t xml:space="preserve"> măsuril</w:t>
      </w:r>
      <w:r w:rsidR="003346F9" w:rsidRPr="00E86B92">
        <w:rPr>
          <w:sz w:val="24"/>
          <w:szCs w:val="24"/>
          <w:lang w:val="ro-RO"/>
        </w:rPr>
        <w:t>or</w:t>
      </w:r>
      <w:r w:rsidR="00921606" w:rsidRPr="00E86B92">
        <w:rPr>
          <w:sz w:val="24"/>
          <w:szCs w:val="24"/>
          <w:lang w:val="ro-RO"/>
        </w:rPr>
        <w:t xml:space="preserve"> fiscal-bugetare adoptate cu privire la aceste drepturi.</w:t>
      </w:r>
    </w:p>
    <w:p w14:paraId="29E9AA80" w14:textId="77777777" w:rsidR="00CF7432" w:rsidRPr="00E86B92" w:rsidRDefault="00F80E9C" w:rsidP="00E86B92">
      <w:pPr>
        <w:spacing w:line="240" w:lineRule="auto"/>
        <w:ind w:firstLine="720"/>
        <w:rPr>
          <w:sz w:val="24"/>
          <w:szCs w:val="24"/>
          <w:lang w:val="ro-RO"/>
        </w:rPr>
      </w:pPr>
      <w:r w:rsidRPr="00E86B92">
        <w:rPr>
          <w:sz w:val="24"/>
          <w:szCs w:val="24"/>
          <w:lang w:val="ro-RO"/>
        </w:rPr>
        <w:t xml:space="preserve">(4) </w:t>
      </w:r>
      <w:r w:rsidR="000A704B" w:rsidRPr="00E86B92">
        <w:rPr>
          <w:sz w:val="24"/>
          <w:szCs w:val="24"/>
          <w:lang w:val="ro-RO"/>
        </w:rPr>
        <w:t>Cuantumurile/valorile brute ale salariilor de func</w:t>
      </w:r>
      <w:r w:rsidR="000A3A3C" w:rsidRPr="00E86B92">
        <w:rPr>
          <w:sz w:val="24"/>
          <w:szCs w:val="24"/>
          <w:lang w:val="ro-RO"/>
        </w:rPr>
        <w:t>ț</w:t>
      </w:r>
      <w:r w:rsidR="000A704B" w:rsidRPr="00E86B92">
        <w:rPr>
          <w:sz w:val="24"/>
          <w:szCs w:val="24"/>
          <w:lang w:val="ro-RO"/>
        </w:rPr>
        <w:t xml:space="preserve">ie </w:t>
      </w:r>
      <w:r w:rsidR="00B27C4E" w:rsidRPr="00E86B92">
        <w:rPr>
          <w:sz w:val="24"/>
          <w:szCs w:val="24"/>
          <w:lang w:val="ro-RO"/>
        </w:rPr>
        <w:t>recalculate</w:t>
      </w:r>
      <w:r w:rsidR="000A704B" w:rsidRPr="00E86B92">
        <w:rPr>
          <w:sz w:val="24"/>
          <w:szCs w:val="24"/>
          <w:lang w:val="ro-RO"/>
        </w:rPr>
        <w:t xml:space="preserve"> în condi</w:t>
      </w:r>
      <w:r w:rsidR="000A3A3C" w:rsidRPr="00E86B92">
        <w:rPr>
          <w:sz w:val="24"/>
          <w:szCs w:val="24"/>
          <w:lang w:val="ro-RO"/>
        </w:rPr>
        <w:t>ț</w:t>
      </w:r>
      <w:r w:rsidR="000A704B" w:rsidRPr="00E86B92">
        <w:rPr>
          <w:sz w:val="24"/>
          <w:szCs w:val="24"/>
          <w:lang w:val="ro-RO"/>
        </w:rPr>
        <w:t xml:space="preserve">iile alin.(1) </w:t>
      </w:r>
      <w:r w:rsidR="000A3A3C" w:rsidRPr="00E86B92">
        <w:rPr>
          <w:sz w:val="24"/>
          <w:szCs w:val="24"/>
          <w:lang w:val="ro-RO"/>
        </w:rPr>
        <w:t>ș</w:t>
      </w:r>
      <w:r w:rsidR="000A704B" w:rsidRPr="00E86B92">
        <w:rPr>
          <w:sz w:val="24"/>
          <w:szCs w:val="24"/>
          <w:lang w:val="ro-RO"/>
        </w:rPr>
        <w:t>i (2), prin preluarea</w:t>
      </w:r>
      <w:r w:rsidR="004F7BBF" w:rsidRPr="00E86B92">
        <w:rPr>
          <w:sz w:val="24"/>
          <w:szCs w:val="24"/>
          <w:lang w:val="ro-RO"/>
        </w:rPr>
        <w:t>, după caz, a</w:t>
      </w:r>
      <w:r w:rsidR="000A704B" w:rsidRPr="00E86B92">
        <w:rPr>
          <w:sz w:val="24"/>
          <w:szCs w:val="24"/>
          <w:lang w:val="ro-RO"/>
        </w:rPr>
        <w:t xml:space="preserve"> valorilor sporului de fidelitate, sporului pentru absolvirea institu</w:t>
      </w:r>
      <w:r w:rsidR="000A3A3C" w:rsidRPr="00E86B92">
        <w:rPr>
          <w:sz w:val="24"/>
          <w:szCs w:val="24"/>
          <w:lang w:val="ro-RO"/>
        </w:rPr>
        <w:t>ț</w:t>
      </w:r>
      <w:r w:rsidR="000A704B" w:rsidRPr="00E86B92">
        <w:rPr>
          <w:sz w:val="24"/>
          <w:szCs w:val="24"/>
          <w:lang w:val="ro-RO"/>
        </w:rPr>
        <w:t>iilor de învă</w:t>
      </w:r>
      <w:r w:rsidR="000A3A3C" w:rsidRPr="00E86B92">
        <w:rPr>
          <w:sz w:val="24"/>
          <w:szCs w:val="24"/>
          <w:lang w:val="ro-RO"/>
        </w:rPr>
        <w:t>ț</w:t>
      </w:r>
      <w:r w:rsidR="000A704B" w:rsidRPr="00E86B92">
        <w:rPr>
          <w:sz w:val="24"/>
          <w:szCs w:val="24"/>
          <w:lang w:val="ro-RO"/>
        </w:rPr>
        <w:t>ământ superior, cu diplomă de licen</w:t>
      </w:r>
      <w:r w:rsidR="000A3A3C" w:rsidRPr="00E86B92">
        <w:rPr>
          <w:sz w:val="24"/>
          <w:szCs w:val="24"/>
          <w:lang w:val="ro-RO"/>
        </w:rPr>
        <w:t>ț</w:t>
      </w:r>
      <w:r w:rsidR="000A704B" w:rsidRPr="00E86B92">
        <w:rPr>
          <w:sz w:val="24"/>
          <w:szCs w:val="24"/>
          <w:lang w:val="ro-RO"/>
        </w:rPr>
        <w:t>ă</w:t>
      </w:r>
      <w:r w:rsidR="004F7BBF" w:rsidRPr="00E86B92">
        <w:rPr>
          <w:sz w:val="24"/>
          <w:szCs w:val="24"/>
          <w:lang w:val="ro-RO"/>
        </w:rPr>
        <w:t xml:space="preserve"> </w:t>
      </w:r>
      <w:r w:rsidR="000A3A3C" w:rsidRPr="00E86B92">
        <w:rPr>
          <w:sz w:val="24"/>
          <w:szCs w:val="24"/>
          <w:lang w:val="ro-RO"/>
        </w:rPr>
        <w:t>ș</w:t>
      </w:r>
      <w:r w:rsidR="004F7BBF" w:rsidRPr="00E86B92">
        <w:rPr>
          <w:sz w:val="24"/>
          <w:szCs w:val="24"/>
          <w:lang w:val="ro-RO"/>
        </w:rPr>
        <w:t>i sporului pentru condi</w:t>
      </w:r>
      <w:r w:rsidR="000A3A3C" w:rsidRPr="00E86B92">
        <w:rPr>
          <w:sz w:val="24"/>
          <w:szCs w:val="24"/>
          <w:lang w:val="ro-RO"/>
        </w:rPr>
        <w:t>ț</w:t>
      </w:r>
      <w:r w:rsidR="004F7BBF" w:rsidRPr="00E86B92">
        <w:rPr>
          <w:sz w:val="24"/>
          <w:szCs w:val="24"/>
          <w:lang w:val="ro-RO"/>
        </w:rPr>
        <w:t xml:space="preserve">ii de pericol </w:t>
      </w:r>
      <w:r w:rsidR="004F7BBF" w:rsidRPr="00E86B92">
        <w:rPr>
          <w:sz w:val="24"/>
          <w:szCs w:val="24"/>
          <w:lang w:val="ro-RO"/>
        </w:rPr>
        <w:lastRenderedPageBreak/>
        <w:t>deosebit</w:t>
      </w:r>
      <w:r w:rsidR="000A704B" w:rsidRPr="00E86B92">
        <w:rPr>
          <w:sz w:val="24"/>
          <w:szCs w:val="24"/>
          <w:lang w:val="ro-RO"/>
        </w:rPr>
        <w:t xml:space="preserve"> prevăzut</w:t>
      </w:r>
      <w:r w:rsidR="004F7BBF" w:rsidRPr="00E86B92">
        <w:rPr>
          <w:sz w:val="24"/>
          <w:szCs w:val="24"/>
          <w:lang w:val="ro-RO"/>
        </w:rPr>
        <w:t>e</w:t>
      </w:r>
      <w:r w:rsidR="000A704B" w:rsidRPr="00E86B92">
        <w:rPr>
          <w:sz w:val="24"/>
          <w:szCs w:val="24"/>
          <w:lang w:val="ro-RO"/>
        </w:rPr>
        <w:t xml:space="preserve"> de legisla</w:t>
      </w:r>
      <w:r w:rsidR="000A3A3C" w:rsidRPr="00E86B92">
        <w:rPr>
          <w:sz w:val="24"/>
          <w:szCs w:val="24"/>
          <w:lang w:val="ro-RO"/>
        </w:rPr>
        <w:t>ț</w:t>
      </w:r>
      <w:r w:rsidR="000A704B" w:rsidRPr="00E86B92">
        <w:rPr>
          <w:sz w:val="24"/>
          <w:szCs w:val="24"/>
          <w:lang w:val="ro-RO"/>
        </w:rPr>
        <w:t>ia în vigoare până la data de 31 decembrie 2009</w:t>
      </w:r>
      <w:r w:rsidR="004F7BBF" w:rsidRPr="00E86B92">
        <w:rPr>
          <w:sz w:val="24"/>
          <w:szCs w:val="24"/>
          <w:lang w:val="ro-RO"/>
        </w:rPr>
        <w:t xml:space="preserve">, dar </w:t>
      </w:r>
      <w:r w:rsidR="000A3A3C" w:rsidRPr="00E86B92">
        <w:rPr>
          <w:sz w:val="24"/>
          <w:szCs w:val="24"/>
          <w:lang w:val="ro-RO"/>
        </w:rPr>
        <w:t>ș</w:t>
      </w:r>
      <w:r w:rsidR="004F7BBF" w:rsidRPr="00E86B92">
        <w:rPr>
          <w:sz w:val="24"/>
          <w:szCs w:val="24"/>
          <w:lang w:val="ro-RO"/>
        </w:rPr>
        <w:t>i a</w:t>
      </w:r>
      <w:r w:rsidR="002E3B97" w:rsidRPr="00E86B92">
        <w:rPr>
          <w:sz w:val="24"/>
          <w:szCs w:val="24"/>
          <w:lang w:val="ro-RO"/>
        </w:rPr>
        <w:t>le</w:t>
      </w:r>
      <w:r w:rsidR="004F7BBF" w:rsidRPr="00E86B92">
        <w:rPr>
          <w:sz w:val="24"/>
          <w:szCs w:val="24"/>
          <w:lang w:val="ro-RO"/>
        </w:rPr>
        <w:t xml:space="preserve"> altor valori </w:t>
      </w:r>
      <w:r w:rsidR="002E3B97" w:rsidRPr="00E86B92">
        <w:rPr>
          <w:sz w:val="24"/>
          <w:szCs w:val="24"/>
          <w:lang w:val="ro-RO"/>
        </w:rPr>
        <w:t>pentru</w:t>
      </w:r>
      <w:r w:rsidR="004F7BBF" w:rsidRPr="00E86B92">
        <w:rPr>
          <w:sz w:val="24"/>
          <w:szCs w:val="24"/>
          <w:lang w:val="ro-RO"/>
        </w:rPr>
        <w:t xml:space="preserve"> un</w:t>
      </w:r>
      <w:r w:rsidR="002E3B97" w:rsidRPr="00E86B92">
        <w:rPr>
          <w:sz w:val="24"/>
          <w:szCs w:val="24"/>
          <w:lang w:val="ro-RO"/>
        </w:rPr>
        <w:t>ele</w:t>
      </w:r>
      <w:r w:rsidR="004F7BBF" w:rsidRPr="00E86B92">
        <w:rPr>
          <w:sz w:val="24"/>
          <w:szCs w:val="24"/>
          <w:lang w:val="ro-RO"/>
        </w:rPr>
        <w:t xml:space="preserve"> </w:t>
      </w:r>
      <w:r w:rsidR="000A704B" w:rsidRPr="00E86B92">
        <w:rPr>
          <w:sz w:val="24"/>
          <w:szCs w:val="24"/>
          <w:lang w:val="ro-RO"/>
        </w:rPr>
        <w:t xml:space="preserve">elemente abrogate </w:t>
      </w:r>
      <w:r w:rsidR="004F7BBF" w:rsidRPr="00E86B92">
        <w:rPr>
          <w:sz w:val="24"/>
          <w:szCs w:val="24"/>
          <w:lang w:val="ro-RO"/>
        </w:rPr>
        <w:t>la</w:t>
      </w:r>
      <w:r w:rsidR="000A704B" w:rsidRPr="00E86B92">
        <w:rPr>
          <w:sz w:val="24"/>
          <w:szCs w:val="24"/>
          <w:lang w:val="ro-RO"/>
        </w:rPr>
        <w:t xml:space="preserve"> data de 01.01.2010,</w:t>
      </w:r>
      <w:r w:rsidR="004F7BBF" w:rsidRPr="00E86B92">
        <w:rPr>
          <w:sz w:val="24"/>
          <w:szCs w:val="24"/>
          <w:lang w:val="ro-RO"/>
        </w:rPr>
        <w:t xml:space="preserve"> în conformitate cu legisla</w:t>
      </w:r>
      <w:r w:rsidR="000A3A3C" w:rsidRPr="00E86B92">
        <w:rPr>
          <w:sz w:val="24"/>
          <w:szCs w:val="24"/>
          <w:lang w:val="ro-RO"/>
        </w:rPr>
        <w:t>ț</w:t>
      </w:r>
      <w:r w:rsidR="004F7BBF" w:rsidRPr="00E86B92">
        <w:rPr>
          <w:sz w:val="24"/>
          <w:szCs w:val="24"/>
          <w:lang w:val="ro-RO"/>
        </w:rPr>
        <w:t>ia-cadru de salarizare unitară,</w:t>
      </w:r>
      <w:r w:rsidR="002E3B97" w:rsidRPr="00E86B92">
        <w:rPr>
          <w:sz w:val="24"/>
          <w:szCs w:val="24"/>
          <w:lang w:val="ro-RO"/>
        </w:rPr>
        <w:t xml:space="preserve"> la care se adaugă </w:t>
      </w:r>
      <w:r w:rsidR="000A3A3C" w:rsidRPr="00E86B92">
        <w:rPr>
          <w:sz w:val="24"/>
          <w:szCs w:val="24"/>
          <w:lang w:val="ro-RO"/>
        </w:rPr>
        <w:t>ș</w:t>
      </w:r>
      <w:r w:rsidR="002E3B97" w:rsidRPr="00E86B92">
        <w:rPr>
          <w:sz w:val="24"/>
          <w:szCs w:val="24"/>
          <w:lang w:val="ro-RO"/>
        </w:rPr>
        <w:t xml:space="preserve">i majorările salariale </w:t>
      </w:r>
      <w:r w:rsidR="00726A44" w:rsidRPr="00E86B92">
        <w:rPr>
          <w:sz w:val="24"/>
          <w:szCs w:val="24"/>
          <w:lang w:val="ro-RO"/>
        </w:rPr>
        <w:t xml:space="preserve">corespunzătoare </w:t>
      </w:r>
      <w:r w:rsidR="002E3B97" w:rsidRPr="00E86B92">
        <w:rPr>
          <w:sz w:val="24"/>
          <w:szCs w:val="24"/>
          <w:lang w:val="ro-RO"/>
        </w:rPr>
        <w:t>din diferen</w:t>
      </w:r>
      <w:r w:rsidR="000A3A3C" w:rsidRPr="00E86B92">
        <w:rPr>
          <w:sz w:val="24"/>
          <w:szCs w:val="24"/>
          <w:lang w:val="ro-RO"/>
        </w:rPr>
        <w:t>ț</w:t>
      </w:r>
      <w:r w:rsidR="002E3B97" w:rsidRPr="00E86B92">
        <w:rPr>
          <w:sz w:val="24"/>
          <w:szCs w:val="24"/>
          <w:lang w:val="ro-RO"/>
        </w:rPr>
        <w:t>a până la nivelul salariilor de func</w:t>
      </w:r>
      <w:r w:rsidR="000A3A3C" w:rsidRPr="00E86B92">
        <w:rPr>
          <w:sz w:val="24"/>
          <w:szCs w:val="24"/>
          <w:lang w:val="ro-RO"/>
        </w:rPr>
        <w:t>ț</w:t>
      </w:r>
      <w:r w:rsidR="002E3B97" w:rsidRPr="00E86B92">
        <w:rPr>
          <w:sz w:val="24"/>
          <w:szCs w:val="24"/>
          <w:lang w:val="ro-RO"/>
        </w:rPr>
        <w:t xml:space="preserve">ie prevăzute de lege pentru anul 2022, </w:t>
      </w:r>
      <w:r w:rsidR="004F7BBF" w:rsidRPr="00E86B92">
        <w:rPr>
          <w:sz w:val="24"/>
          <w:szCs w:val="24"/>
          <w:lang w:val="ro-RO"/>
        </w:rPr>
        <w:t>reprezintă cuantumurile/valorile brute aflate în plată</w:t>
      </w:r>
      <w:r w:rsidR="000A704B" w:rsidRPr="00E86B92">
        <w:rPr>
          <w:sz w:val="24"/>
          <w:szCs w:val="24"/>
          <w:lang w:val="ro-RO"/>
        </w:rPr>
        <w:t xml:space="preserve"> care fac obiectul compara</w:t>
      </w:r>
      <w:r w:rsidR="000A3A3C" w:rsidRPr="00E86B92">
        <w:rPr>
          <w:sz w:val="24"/>
          <w:szCs w:val="24"/>
          <w:lang w:val="ro-RO"/>
        </w:rPr>
        <w:t>ț</w:t>
      </w:r>
      <w:r w:rsidR="000A704B" w:rsidRPr="00E86B92">
        <w:rPr>
          <w:sz w:val="24"/>
          <w:szCs w:val="24"/>
          <w:lang w:val="ro-RO"/>
        </w:rPr>
        <w:t xml:space="preserve">iei reglementate la art.7 lit.b) din </w:t>
      </w:r>
      <w:r w:rsidR="004F7BBF" w:rsidRPr="00E86B92">
        <w:rPr>
          <w:sz w:val="24"/>
          <w:szCs w:val="24"/>
          <w:lang w:val="ro-RO"/>
        </w:rPr>
        <w:t>L</w:t>
      </w:r>
      <w:r w:rsidR="000A704B" w:rsidRPr="00E86B92">
        <w:rPr>
          <w:sz w:val="24"/>
          <w:szCs w:val="24"/>
          <w:lang w:val="ro-RO"/>
        </w:rPr>
        <w:t>egea-cadru</w:t>
      </w:r>
      <w:r w:rsidR="004F7BBF" w:rsidRPr="00E86B92">
        <w:rPr>
          <w:sz w:val="24"/>
          <w:szCs w:val="24"/>
          <w:lang w:val="ro-RO"/>
        </w:rPr>
        <w:t xml:space="preserve"> nr.153/2017, cu modificările </w:t>
      </w:r>
      <w:r w:rsidR="000A3A3C" w:rsidRPr="00E86B92">
        <w:rPr>
          <w:sz w:val="24"/>
          <w:szCs w:val="24"/>
          <w:lang w:val="ro-RO"/>
        </w:rPr>
        <w:t>ș</w:t>
      </w:r>
      <w:r w:rsidR="004F7BBF" w:rsidRPr="00E86B92">
        <w:rPr>
          <w:sz w:val="24"/>
          <w:szCs w:val="24"/>
          <w:lang w:val="ro-RO"/>
        </w:rPr>
        <w:t>i completările ulterioare, pe întreaga perioadă de aplicare etapizată a legii-cadru</w:t>
      </w:r>
      <w:r w:rsidR="0009545B" w:rsidRPr="00E86B92">
        <w:rPr>
          <w:sz w:val="24"/>
          <w:szCs w:val="24"/>
          <w:lang w:val="ro-RO"/>
        </w:rPr>
        <w:t>.</w:t>
      </w:r>
    </w:p>
    <w:p w14:paraId="043EB54A" w14:textId="77777777" w:rsidR="00770E6F" w:rsidRPr="00E86B92" w:rsidRDefault="00CF7432" w:rsidP="00E86B92">
      <w:pPr>
        <w:spacing w:line="240" w:lineRule="auto"/>
        <w:ind w:firstLine="720"/>
        <w:rPr>
          <w:sz w:val="24"/>
          <w:szCs w:val="24"/>
          <w:lang w:val="ro-RO"/>
        </w:rPr>
      </w:pPr>
      <w:r w:rsidRPr="00E86B92">
        <w:rPr>
          <w:sz w:val="24"/>
          <w:szCs w:val="24"/>
          <w:lang w:val="ro-RO"/>
        </w:rPr>
        <w:t>(5) În situa</w:t>
      </w:r>
      <w:r w:rsidR="000A3A3C" w:rsidRPr="00E86B92">
        <w:rPr>
          <w:sz w:val="24"/>
          <w:szCs w:val="24"/>
          <w:lang w:val="ro-RO"/>
        </w:rPr>
        <w:t>ț</w:t>
      </w:r>
      <w:r w:rsidRPr="00E86B92">
        <w:rPr>
          <w:sz w:val="24"/>
          <w:szCs w:val="24"/>
          <w:lang w:val="ro-RO"/>
        </w:rPr>
        <w:t xml:space="preserve">ia personalului pensionat, recalcularea </w:t>
      </w:r>
      <w:r w:rsidR="00706C59" w:rsidRPr="00E86B92">
        <w:rPr>
          <w:sz w:val="24"/>
          <w:szCs w:val="24"/>
          <w:lang w:val="ro-RO"/>
        </w:rPr>
        <w:t>cuantumurilor/valorilor salariilor de func</w:t>
      </w:r>
      <w:r w:rsidR="000A3A3C" w:rsidRPr="00E86B92">
        <w:rPr>
          <w:sz w:val="24"/>
          <w:szCs w:val="24"/>
          <w:lang w:val="ro-RO"/>
        </w:rPr>
        <w:t>ț</w:t>
      </w:r>
      <w:r w:rsidR="00706C59" w:rsidRPr="00E86B92">
        <w:rPr>
          <w:sz w:val="24"/>
          <w:szCs w:val="24"/>
          <w:lang w:val="ro-RO"/>
        </w:rPr>
        <w:t xml:space="preserve">ie </w:t>
      </w:r>
      <w:r w:rsidR="000A3A3C" w:rsidRPr="00E86B92">
        <w:rPr>
          <w:sz w:val="24"/>
          <w:szCs w:val="24"/>
          <w:lang w:val="ro-RO"/>
        </w:rPr>
        <w:t>ș</w:t>
      </w:r>
      <w:r w:rsidR="00706C59" w:rsidRPr="00E86B92">
        <w:rPr>
          <w:sz w:val="24"/>
          <w:szCs w:val="24"/>
          <w:lang w:val="ro-RO"/>
        </w:rPr>
        <w:t>i, după caz, a cuantumurilor sporurilor, indemniza</w:t>
      </w:r>
      <w:r w:rsidR="000A3A3C" w:rsidRPr="00E86B92">
        <w:rPr>
          <w:sz w:val="24"/>
          <w:szCs w:val="24"/>
          <w:lang w:val="ro-RO"/>
        </w:rPr>
        <w:t>ț</w:t>
      </w:r>
      <w:r w:rsidR="00706C59" w:rsidRPr="00E86B92">
        <w:rPr>
          <w:sz w:val="24"/>
          <w:szCs w:val="24"/>
          <w:lang w:val="ro-RO"/>
        </w:rPr>
        <w:t>iilor, compensa</w:t>
      </w:r>
      <w:r w:rsidR="000A3A3C" w:rsidRPr="00E86B92">
        <w:rPr>
          <w:sz w:val="24"/>
          <w:szCs w:val="24"/>
          <w:lang w:val="ro-RO"/>
        </w:rPr>
        <w:t>ț</w:t>
      </w:r>
      <w:r w:rsidR="00706C59" w:rsidRPr="00E86B92">
        <w:rPr>
          <w:sz w:val="24"/>
          <w:szCs w:val="24"/>
          <w:lang w:val="ro-RO"/>
        </w:rPr>
        <w:t xml:space="preserve">iilor, primelor </w:t>
      </w:r>
      <w:r w:rsidR="000A3A3C" w:rsidRPr="00E86B92">
        <w:rPr>
          <w:sz w:val="24"/>
          <w:szCs w:val="24"/>
          <w:lang w:val="ro-RO"/>
        </w:rPr>
        <w:t>ș</w:t>
      </w:r>
      <w:r w:rsidR="00706C59" w:rsidRPr="00E86B92">
        <w:rPr>
          <w:sz w:val="24"/>
          <w:szCs w:val="24"/>
          <w:lang w:val="ro-RO"/>
        </w:rPr>
        <w:t xml:space="preserve">i al celorlalte elemente ale sistemului de salarizare care fac parte, potrivit legii în vigoare, din salariul brut lunar, se realizează până la data încetării raporturilor de serviciu, în cadrul </w:t>
      </w:r>
      <w:r w:rsidR="00837B59" w:rsidRPr="00E86B92">
        <w:rPr>
          <w:sz w:val="24"/>
          <w:szCs w:val="24"/>
          <w:lang w:val="ro-RO"/>
        </w:rPr>
        <w:t>perioadei</w:t>
      </w:r>
      <w:r w:rsidR="00706C59" w:rsidRPr="00E86B92">
        <w:rPr>
          <w:sz w:val="24"/>
          <w:szCs w:val="24"/>
          <w:lang w:val="ro-RO"/>
        </w:rPr>
        <w:t xml:space="preserve"> prevăzut</w:t>
      </w:r>
      <w:r w:rsidR="00837B59" w:rsidRPr="00E86B92">
        <w:rPr>
          <w:sz w:val="24"/>
          <w:szCs w:val="24"/>
          <w:lang w:val="ro-RO"/>
        </w:rPr>
        <w:t>e</w:t>
      </w:r>
      <w:r w:rsidR="00706C59" w:rsidRPr="00E86B92">
        <w:rPr>
          <w:sz w:val="24"/>
          <w:szCs w:val="24"/>
          <w:lang w:val="ro-RO"/>
        </w:rPr>
        <w:t xml:space="preserve"> la alin.(2).</w:t>
      </w:r>
      <w:r w:rsidR="00B12A97" w:rsidRPr="00E86B92">
        <w:rPr>
          <w:sz w:val="24"/>
          <w:szCs w:val="24"/>
          <w:lang w:val="ro-RO"/>
        </w:rPr>
        <w:t>”</w:t>
      </w:r>
    </w:p>
    <w:p w14:paraId="74BD819D" w14:textId="77777777" w:rsidR="00E16FB6" w:rsidRPr="00E86B92" w:rsidRDefault="00E16FB6" w:rsidP="00E86B92">
      <w:pPr>
        <w:spacing w:line="240" w:lineRule="auto"/>
        <w:ind w:firstLine="720"/>
        <w:rPr>
          <w:sz w:val="24"/>
          <w:szCs w:val="24"/>
          <w:lang w:val="ro-RO"/>
        </w:rPr>
      </w:pPr>
    </w:p>
    <w:p w14:paraId="25226AE8" w14:textId="77777777" w:rsidR="0009545B" w:rsidRPr="00E86B92" w:rsidRDefault="0009545B" w:rsidP="00E86B92">
      <w:pPr>
        <w:spacing w:line="240" w:lineRule="auto"/>
        <w:ind w:firstLine="720"/>
        <w:rPr>
          <w:b/>
          <w:sz w:val="24"/>
          <w:szCs w:val="24"/>
          <w:lang w:val="ro-RO"/>
        </w:rPr>
      </w:pPr>
      <w:r w:rsidRPr="00E86B92">
        <w:rPr>
          <w:b/>
          <w:sz w:val="24"/>
          <w:szCs w:val="24"/>
          <w:lang w:val="ro-RO"/>
        </w:rPr>
        <w:t xml:space="preserve">2. </w:t>
      </w:r>
      <w:r w:rsidR="00255FC6" w:rsidRPr="00E86B92">
        <w:rPr>
          <w:b/>
          <w:sz w:val="24"/>
          <w:szCs w:val="24"/>
          <w:lang w:val="ro-RO"/>
        </w:rPr>
        <w:t>După articolul 39, se int</w:t>
      </w:r>
      <w:r w:rsidR="00C11CBF" w:rsidRPr="00E86B92">
        <w:rPr>
          <w:b/>
          <w:sz w:val="24"/>
          <w:szCs w:val="24"/>
          <w:lang w:val="ro-RO"/>
        </w:rPr>
        <w:t xml:space="preserve">roduce un nou articol, </w:t>
      </w:r>
      <w:r w:rsidR="00C11CBF" w:rsidRPr="00E86B92">
        <w:rPr>
          <w:b/>
          <w:color w:val="000000" w:themeColor="text1"/>
          <w:sz w:val="24"/>
          <w:szCs w:val="24"/>
          <w:lang w:val="ro-RO"/>
        </w:rPr>
        <w:t>art.</w:t>
      </w:r>
      <w:r w:rsidR="00255FC6" w:rsidRPr="00E86B92">
        <w:rPr>
          <w:b/>
          <w:color w:val="000000" w:themeColor="text1"/>
          <w:sz w:val="24"/>
          <w:szCs w:val="24"/>
          <w:lang w:val="ro-RO"/>
        </w:rPr>
        <w:t>39</w:t>
      </w:r>
      <w:r w:rsidR="00255FC6" w:rsidRPr="00E86B92">
        <w:rPr>
          <w:b/>
          <w:color w:val="000000" w:themeColor="text1"/>
          <w:sz w:val="24"/>
          <w:szCs w:val="24"/>
          <w:vertAlign w:val="superscript"/>
          <w:lang w:val="ro-RO"/>
        </w:rPr>
        <w:t>1</w:t>
      </w:r>
      <w:r w:rsidR="00255FC6" w:rsidRPr="00E86B92">
        <w:rPr>
          <w:b/>
          <w:sz w:val="24"/>
          <w:szCs w:val="24"/>
          <w:lang w:val="ro-RO"/>
        </w:rPr>
        <w:t>, cu următorul cuprins:</w:t>
      </w:r>
    </w:p>
    <w:p w14:paraId="346C1E53" w14:textId="505443A2" w:rsidR="00837B59" w:rsidRPr="00E86B92" w:rsidRDefault="00B12A97" w:rsidP="00E86B92">
      <w:pPr>
        <w:spacing w:line="240" w:lineRule="auto"/>
        <w:ind w:firstLine="720"/>
        <w:rPr>
          <w:sz w:val="24"/>
          <w:szCs w:val="24"/>
          <w:lang w:val="ro-RO"/>
        </w:rPr>
      </w:pPr>
      <w:r w:rsidRPr="00E86B92">
        <w:rPr>
          <w:color w:val="000000" w:themeColor="text1"/>
          <w:sz w:val="24"/>
          <w:szCs w:val="24"/>
          <w:lang w:val="ro-RO"/>
        </w:rPr>
        <w:t>„</w:t>
      </w:r>
      <w:r w:rsidR="00C11CBF" w:rsidRPr="00E86B92">
        <w:rPr>
          <w:color w:val="000000" w:themeColor="text1"/>
          <w:sz w:val="24"/>
          <w:szCs w:val="24"/>
          <w:lang w:val="ro-RO"/>
        </w:rPr>
        <w:t>Art. 39</w:t>
      </w:r>
      <w:r w:rsidR="00C11CBF" w:rsidRPr="00E86B92">
        <w:rPr>
          <w:color w:val="000000" w:themeColor="text1"/>
          <w:sz w:val="24"/>
          <w:szCs w:val="24"/>
          <w:vertAlign w:val="superscript"/>
          <w:lang w:val="ro-RO"/>
        </w:rPr>
        <w:t>1</w:t>
      </w:r>
      <w:r w:rsidR="00E16FB6" w:rsidRPr="00E86B92">
        <w:rPr>
          <w:color w:val="FF0000"/>
          <w:sz w:val="24"/>
          <w:szCs w:val="24"/>
          <w:lang w:val="ro-RO"/>
        </w:rPr>
        <w:t xml:space="preserve"> </w:t>
      </w:r>
      <w:r w:rsidR="0024521E" w:rsidRPr="00E86B92">
        <w:rPr>
          <w:sz w:val="24"/>
          <w:szCs w:val="24"/>
          <w:lang w:val="ro-RO"/>
        </w:rPr>
        <w:t>–</w:t>
      </w:r>
      <w:r w:rsidR="00E16FB6" w:rsidRPr="00E86B92">
        <w:rPr>
          <w:sz w:val="24"/>
          <w:szCs w:val="24"/>
          <w:lang w:val="ro-RO"/>
        </w:rPr>
        <w:t xml:space="preserve"> </w:t>
      </w:r>
      <w:r w:rsidR="0024521E" w:rsidRPr="00E86B92">
        <w:rPr>
          <w:sz w:val="24"/>
          <w:szCs w:val="24"/>
          <w:lang w:val="ro-RO"/>
        </w:rPr>
        <w:t xml:space="preserve">(1) </w:t>
      </w:r>
      <w:r w:rsidR="004D344E" w:rsidRPr="00E86B92">
        <w:rPr>
          <w:sz w:val="24"/>
          <w:szCs w:val="24"/>
          <w:lang w:val="ro-RO"/>
        </w:rPr>
        <w:t xml:space="preserve">Prin </w:t>
      </w:r>
      <w:r w:rsidR="0012694B" w:rsidRPr="00E86B92">
        <w:rPr>
          <w:color w:val="000000" w:themeColor="text1"/>
          <w:sz w:val="24"/>
          <w:szCs w:val="24"/>
          <w:lang w:val="ro-RO"/>
        </w:rPr>
        <w:t>excepție</w:t>
      </w:r>
      <w:r w:rsidR="004D344E" w:rsidRPr="00E86B92">
        <w:rPr>
          <w:sz w:val="24"/>
          <w:szCs w:val="24"/>
          <w:lang w:val="ro-RO"/>
        </w:rPr>
        <w:t xml:space="preserve"> de la prevederile</w:t>
      </w:r>
      <w:r w:rsidR="00255FC6" w:rsidRPr="00E86B92">
        <w:rPr>
          <w:sz w:val="24"/>
          <w:szCs w:val="24"/>
          <w:lang w:val="ro-RO"/>
        </w:rPr>
        <w:t xml:space="preserve"> art.39</w:t>
      </w:r>
      <w:r w:rsidR="00DE182E" w:rsidRPr="00E86B92">
        <w:rPr>
          <w:sz w:val="24"/>
          <w:szCs w:val="24"/>
          <w:lang w:val="ro-RO"/>
        </w:rPr>
        <w:t xml:space="preserve"> alin.(1)</w:t>
      </w:r>
      <w:r w:rsidR="00170E0A" w:rsidRPr="00E86B92">
        <w:rPr>
          <w:sz w:val="24"/>
          <w:szCs w:val="24"/>
          <w:lang w:val="ro-RO"/>
        </w:rPr>
        <w:t xml:space="preserve">, </w:t>
      </w:r>
      <w:r w:rsidR="007D18A9" w:rsidRPr="00E86B92">
        <w:rPr>
          <w:sz w:val="24"/>
          <w:szCs w:val="24"/>
          <w:lang w:val="ro-RO"/>
        </w:rPr>
        <w:t xml:space="preserve">plata </w:t>
      </w:r>
      <w:r w:rsidR="009B672E" w:rsidRPr="00E86B92">
        <w:rPr>
          <w:sz w:val="24"/>
          <w:szCs w:val="24"/>
          <w:lang w:val="ro-RO"/>
        </w:rPr>
        <w:t>eventualel</w:t>
      </w:r>
      <w:r w:rsidR="007D18A9" w:rsidRPr="00E86B92">
        <w:rPr>
          <w:sz w:val="24"/>
          <w:szCs w:val="24"/>
          <w:lang w:val="ro-RO"/>
        </w:rPr>
        <w:t>or</w:t>
      </w:r>
      <w:r w:rsidR="009B672E" w:rsidRPr="00E86B92">
        <w:rPr>
          <w:sz w:val="24"/>
          <w:szCs w:val="24"/>
          <w:lang w:val="ro-RO"/>
        </w:rPr>
        <w:t xml:space="preserve"> sume </w:t>
      </w:r>
      <w:r w:rsidR="007D18A9" w:rsidRPr="00E86B92">
        <w:rPr>
          <w:sz w:val="24"/>
          <w:szCs w:val="24"/>
          <w:lang w:val="ro-RO"/>
        </w:rPr>
        <w:t xml:space="preserve">rezultate ca urmare a </w:t>
      </w:r>
      <w:r w:rsidR="00837B59" w:rsidRPr="00E86B92">
        <w:rPr>
          <w:sz w:val="24"/>
          <w:szCs w:val="24"/>
          <w:lang w:val="ro-RO"/>
        </w:rPr>
        <w:t>recalculărilor salariale prevăzute la art.34</w:t>
      </w:r>
      <w:r w:rsidR="00837B59" w:rsidRPr="00E86B92">
        <w:rPr>
          <w:sz w:val="24"/>
          <w:szCs w:val="24"/>
          <w:vertAlign w:val="superscript"/>
          <w:lang w:val="ro-RO"/>
        </w:rPr>
        <w:t>1</w:t>
      </w:r>
      <w:r w:rsidR="00837B59" w:rsidRPr="00E86B92">
        <w:rPr>
          <w:sz w:val="24"/>
          <w:szCs w:val="24"/>
          <w:lang w:val="ro-RO"/>
        </w:rPr>
        <w:t>, pentru perioada stabilită la art.34</w:t>
      </w:r>
      <w:r w:rsidR="00837B59" w:rsidRPr="00E86B92">
        <w:rPr>
          <w:sz w:val="24"/>
          <w:szCs w:val="24"/>
          <w:vertAlign w:val="superscript"/>
          <w:lang w:val="ro-RO"/>
        </w:rPr>
        <w:t>1</w:t>
      </w:r>
      <w:r w:rsidR="00837B59" w:rsidRPr="00E86B92">
        <w:rPr>
          <w:sz w:val="24"/>
          <w:szCs w:val="24"/>
          <w:lang w:val="ro-RO"/>
        </w:rPr>
        <w:t xml:space="preserve"> alin.(</w:t>
      </w:r>
      <w:r w:rsidR="00B377D3" w:rsidRPr="00E86B92">
        <w:rPr>
          <w:sz w:val="24"/>
          <w:szCs w:val="24"/>
          <w:lang w:val="ro-RO"/>
        </w:rPr>
        <w:t xml:space="preserve">2), se va realiza prin raportare la data </w:t>
      </w:r>
      <w:r w:rsidR="00FB2271">
        <w:rPr>
          <w:sz w:val="24"/>
          <w:szCs w:val="24"/>
          <w:lang w:val="ro-RO"/>
        </w:rPr>
        <w:t xml:space="preserve">de </w:t>
      </w:r>
      <w:r w:rsidR="007261A6" w:rsidRPr="00E86B92">
        <w:rPr>
          <w:sz w:val="24"/>
          <w:szCs w:val="24"/>
          <w:lang w:val="ro-RO"/>
        </w:rPr>
        <w:t>30 ianuarie 2020</w:t>
      </w:r>
      <w:r w:rsidR="00B377D3" w:rsidRPr="00E86B92">
        <w:rPr>
          <w:sz w:val="24"/>
          <w:szCs w:val="24"/>
          <w:lang w:val="ro-RO"/>
        </w:rPr>
        <w:t>,</w:t>
      </w:r>
      <w:r w:rsidR="00B86BD7" w:rsidRPr="00E86B92">
        <w:rPr>
          <w:sz w:val="24"/>
          <w:szCs w:val="24"/>
          <w:lang w:val="ro-RO"/>
        </w:rPr>
        <w:t xml:space="preserve"> </w:t>
      </w:r>
      <w:r w:rsidR="00837B59" w:rsidRPr="00E86B92">
        <w:rPr>
          <w:sz w:val="24"/>
          <w:szCs w:val="24"/>
          <w:lang w:val="ro-RO"/>
        </w:rPr>
        <w:t>astfel:</w:t>
      </w:r>
    </w:p>
    <w:p w14:paraId="32D41A0A" w14:textId="77777777" w:rsidR="00173358" w:rsidRPr="00E86B92" w:rsidRDefault="00837B59" w:rsidP="00E86B92">
      <w:pPr>
        <w:spacing w:line="240" w:lineRule="auto"/>
        <w:ind w:firstLine="720"/>
        <w:rPr>
          <w:sz w:val="24"/>
          <w:szCs w:val="24"/>
          <w:lang w:val="ro-RO"/>
        </w:rPr>
      </w:pPr>
      <w:r w:rsidRPr="00E86B92">
        <w:rPr>
          <w:sz w:val="24"/>
          <w:szCs w:val="24"/>
          <w:lang w:val="ro-RO"/>
        </w:rPr>
        <w:t xml:space="preserve">a) </w:t>
      </w:r>
      <w:r w:rsidR="00173358" w:rsidRPr="00E86B92">
        <w:rPr>
          <w:sz w:val="24"/>
          <w:szCs w:val="24"/>
          <w:lang w:val="ro-RO"/>
        </w:rPr>
        <w:t xml:space="preserve">în primul an de la data </w:t>
      </w:r>
      <w:r w:rsidR="00B377D3" w:rsidRPr="00E86B92">
        <w:rPr>
          <w:sz w:val="24"/>
          <w:szCs w:val="24"/>
          <w:lang w:val="ro-RO"/>
        </w:rPr>
        <w:t>public</w:t>
      </w:r>
      <w:r w:rsidR="0071734F" w:rsidRPr="00E86B92">
        <w:rPr>
          <w:sz w:val="24"/>
          <w:szCs w:val="24"/>
          <w:lang w:val="ro-RO"/>
        </w:rPr>
        <w:t>ării</w:t>
      </w:r>
      <w:r w:rsidR="00B377D3" w:rsidRPr="00E86B92">
        <w:rPr>
          <w:sz w:val="24"/>
          <w:szCs w:val="24"/>
          <w:lang w:val="ro-RO"/>
        </w:rPr>
        <w:t xml:space="preserve"> </w:t>
      </w:r>
      <w:r w:rsidR="00173358" w:rsidRPr="00E86B92">
        <w:rPr>
          <w:sz w:val="24"/>
          <w:szCs w:val="24"/>
          <w:lang w:val="ro-RO"/>
        </w:rPr>
        <w:t>se plăte</w:t>
      </w:r>
      <w:r w:rsidR="000A3A3C" w:rsidRPr="00E86B92">
        <w:rPr>
          <w:sz w:val="24"/>
          <w:szCs w:val="24"/>
          <w:lang w:val="ro-RO"/>
        </w:rPr>
        <w:t>ș</w:t>
      </w:r>
      <w:r w:rsidR="00173358" w:rsidRPr="00E86B92">
        <w:rPr>
          <w:sz w:val="24"/>
          <w:szCs w:val="24"/>
          <w:lang w:val="ro-RO"/>
        </w:rPr>
        <w:t xml:space="preserve">te </w:t>
      </w:r>
      <w:r w:rsidR="00B377D3" w:rsidRPr="00E86B92">
        <w:rPr>
          <w:sz w:val="24"/>
          <w:szCs w:val="24"/>
          <w:lang w:val="ro-RO"/>
        </w:rPr>
        <w:t>2</w:t>
      </w:r>
      <w:r w:rsidR="00173358" w:rsidRPr="00E86B92">
        <w:rPr>
          <w:sz w:val="24"/>
          <w:szCs w:val="24"/>
          <w:lang w:val="ro-RO"/>
        </w:rPr>
        <w:t xml:space="preserve">5% din </w:t>
      </w:r>
      <w:r w:rsidR="00B377D3" w:rsidRPr="00E86B92">
        <w:rPr>
          <w:sz w:val="24"/>
          <w:szCs w:val="24"/>
          <w:lang w:val="ro-RO"/>
        </w:rPr>
        <w:t>valoarea sumei rezultate</w:t>
      </w:r>
      <w:r w:rsidR="00173358" w:rsidRPr="00E86B92">
        <w:rPr>
          <w:sz w:val="24"/>
          <w:szCs w:val="24"/>
          <w:lang w:val="ro-RO"/>
        </w:rPr>
        <w:t>;</w:t>
      </w:r>
    </w:p>
    <w:p w14:paraId="0DF7BAD7" w14:textId="77777777" w:rsidR="00173358" w:rsidRPr="00E86B92" w:rsidRDefault="00173358" w:rsidP="00E86B92">
      <w:pPr>
        <w:spacing w:line="240" w:lineRule="auto"/>
        <w:ind w:firstLine="720"/>
        <w:rPr>
          <w:sz w:val="24"/>
          <w:szCs w:val="24"/>
          <w:lang w:val="ro-RO"/>
        </w:rPr>
      </w:pPr>
      <w:r w:rsidRPr="00E86B92">
        <w:rPr>
          <w:sz w:val="24"/>
          <w:szCs w:val="24"/>
          <w:lang w:val="ro-RO"/>
        </w:rPr>
        <w:t xml:space="preserve">b) în al doilea an de la data </w:t>
      </w:r>
      <w:r w:rsidR="0071734F" w:rsidRPr="00E86B92">
        <w:rPr>
          <w:sz w:val="24"/>
          <w:szCs w:val="24"/>
          <w:lang w:val="ro-RO"/>
        </w:rPr>
        <w:t>publicării</w:t>
      </w:r>
      <w:r w:rsidRPr="00E86B92">
        <w:rPr>
          <w:sz w:val="24"/>
          <w:szCs w:val="24"/>
          <w:lang w:val="ro-RO"/>
        </w:rPr>
        <w:t xml:space="preserve"> se plăte</w:t>
      </w:r>
      <w:r w:rsidR="000A3A3C" w:rsidRPr="00E86B92">
        <w:rPr>
          <w:sz w:val="24"/>
          <w:szCs w:val="24"/>
          <w:lang w:val="ro-RO"/>
        </w:rPr>
        <w:t>ș</w:t>
      </w:r>
      <w:r w:rsidRPr="00E86B92">
        <w:rPr>
          <w:sz w:val="24"/>
          <w:szCs w:val="24"/>
          <w:lang w:val="ro-RO"/>
        </w:rPr>
        <w:t xml:space="preserve">te </w:t>
      </w:r>
      <w:r w:rsidR="00B377D3" w:rsidRPr="00E86B92">
        <w:rPr>
          <w:sz w:val="24"/>
          <w:szCs w:val="24"/>
          <w:lang w:val="ro-RO"/>
        </w:rPr>
        <w:t>25</w:t>
      </w:r>
      <w:r w:rsidRPr="00E86B92">
        <w:rPr>
          <w:sz w:val="24"/>
          <w:szCs w:val="24"/>
          <w:lang w:val="ro-RO"/>
        </w:rPr>
        <w:t xml:space="preserve">% din </w:t>
      </w:r>
      <w:r w:rsidR="00B377D3" w:rsidRPr="00E86B92">
        <w:rPr>
          <w:sz w:val="24"/>
          <w:szCs w:val="24"/>
          <w:lang w:val="ro-RO"/>
        </w:rPr>
        <w:t>valoarea sumei rezultate</w:t>
      </w:r>
      <w:r w:rsidRPr="00E86B92">
        <w:rPr>
          <w:sz w:val="24"/>
          <w:szCs w:val="24"/>
          <w:lang w:val="ro-RO"/>
        </w:rPr>
        <w:t>;</w:t>
      </w:r>
    </w:p>
    <w:p w14:paraId="73C78F56" w14:textId="77777777" w:rsidR="00FF2678" w:rsidRPr="00E86B92" w:rsidRDefault="00173358" w:rsidP="00E86B92">
      <w:pPr>
        <w:spacing w:line="240" w:lineRule="auto"/>
        <w:ind w:firstLine="720"/>
        <w:rPr>
          <w:sz w:val="24"/>
          <w:szCs w:val="24"/>
          <w:lang w:val="ro-RO"/>
        </w:rPr>
      </w:pPr>
      <w:r w:rsidRPr="00E86B92">
        <w:rPr>
          <w:sz w:val="24"/>
          <w:szCs w:val="24"/>
          <w:lang w:val="ro-RO"/>
        </w:rPr>
        <w:t xml:space="preserve">c) în al treilea an de la data </w:t>
      </w:r>
      <w:r w:rsidR="0071734F" w:rsidRPr="00E86B92">
        <w:rPr>
          <w:sz w:val="24"/>
          <w:szCs w:val="24"/>
          <w:lang w:val="ro-RO"/>
        </w:rPr>
        <w:t>publicării</w:t>
      </w:r>
      <w:r w:rsidRPr="00E86B92">
        <w:rPr>
          <w:sz w:val="24"/>
          <w:szCs w:val="24"/>
          <w:lang w:val="ro-RO"/>
        </w:rPr>
        <w:t xml:space="preserve"> se plăte</w:t>
      </w:r>
      <w:r w:rsidR="000A3A3C" w:rsidRPr="00E86B92">
        <w:rPr>
          <w:sz w:val="24"/>
          <w:szCs w:val="24"/>
          <w:lang w:val="ro-RO"/>
        </w:rPr>
        <w:t>ș</w:t>
      </w:r>
      <w:r w:rsidRPr="00E86B92">
        <w:rPr>
          <w:sz w:val="24"/>
          <w:szCs w:val="24"/>
          <w:lang w:val="ro-RO"/>
        </w:rPr>
        <w:t xml:space="preserve">te </w:t>
      </w:r>
      <w:r w:rsidR="00FF2678" w:rsidRPr="00E86B92">
        <w:rPr>
          <w:sz w:val="24"/>
          <w:szCs w:val="24"/>
          <w:lang w:val="ro-RO"/>
        </w:rPr>
        <w:t>50</w:t>
      </w:r>
      <w:r w:rsidRPr="00E86B92">
        <w:rPr>
          <w:sz w:val="24"/>
          <w:szCs w:val="24"/>
          <w:lang w:val="ro-RO"/>
        </w:rPr>
        <w:t xml:space="preserve">% din valoarea </w:t>
      </w:r>
      <w:r w:rsidR="00FF2678" w:rsidRPr="00E86B92">
        <w:rPr>
          <w:sz w:val="24"/>
          <w:szCs w:val="24"/>
          <w:lang w:val="ro-RO"/>
        </w:rPr>
        <w:t>sumei rezultate.</w:t>
      </w:r>
    </w:p>
    <w:p w14:paraId="49D2D026" w14:textId="77777777" w:rsidR="00E16FB6" w:rsidRPr="00E86B92" w:rsidRDefault="00FF2678" w:rsidP="00E86B92">
      <w:pPr>
        <w:spacing w:line="240" w:lineRule="auto"/>
        <w:ind w:firstLine="720"/>
        <w:rPr>
          <w:sz w:val="24"/>
          <w:szCs w:val="24"/>
          <w:lang w:val="ro-RO"/>
        </w:rPr>
      </w:pPr>
      <w:r w:rsidRPr="00E86B92">
        <w:rPr>
          <w:sz w:val="24"/>
          <w:szCs w:val="24"/>
          <w:lang w:val="ro-RO"/>
        </w:rPr>
        <w:t xml:space="preserve">(2) </w:t>
      </w:r>
      <w:r w:rsidR="00156EC0" w:rsidRPr="00E86B92">
        <w:rPr>
          <w:sz w:val="24"/>
          <w:szCs w:val="24"/>
          <w:lang w:val="ro-RO"/>
        </w:rPr>
        <w:t xml:space="preserve">Prevederile art. 39 alin. (3)-(6) se aplică în mod corespunzător </w:t>
      </w:r>
      <w:r w:rsidR="000A3A3C" w:rsidRPr="00E86B92">
        <w:rPr>
          <w:sz w:val="24"/>
          <w:szCs w:val="24"/>
          <w:lang w:val="ro-RO"/>
        </w:rPr>
        <w:t>ș</w:t>
      </w:r>
      <w:r w:rsidR="006E054A" w:rsidRPr="00E86B92">
        <w:rPr>
          <w:sz w:val="24"/>
          <w:szCs w:val="24"/>
          <w:lang w:val="ro-RO"/>
        </w:rPr>
        <w:t>i pentru s</w:t>
      </w:r>
      <w:r w:rsidR="00C83F88" w:rsidRPr="00E86B92">
        <w:rPr>
          <w:sz w:val="24"/>
          <w:szCs w:val="24"/>
          <w:lang w:val="ro-RO"/>
        </w:rPr>
        <w:t>itua</w:t>
      </w:r>
      <w:r w:rsidR="000A3A3C" w:rsidRPr="00E86B92">
        <w:rPr>
          <w:sz w:val="24"/>
          <w:szCs w:val="24"/>
          <w:lang w:val="ro-RO"/>
        </w:rPr>
        <w:t>ț</w:t>
      </w:r>
      <w:r w:rsidR="00B12A97" w:rsidRPr="00E86B92">
        <w:rPr>
          <w:sz w:val="24"/>
          <w:szCs w:val="24"/>
          <w:lang w:val="ro-RO"/>
        </w:rPr>
        <w:t>ia prevăzută la alin. (1).”</w:t>
      </w:r>
    </w:p>
    <w:p w14:paraId="37883006" w14:textId="77777777" w:rsidR="001F1FB4" w:rsidRPr="00E86B92" w:rsidRDefault="001F1FB4" w:rsidP="00E86B92">
      <w:pPr>
        <w:spacing w:line="240" w:lineRule="auto"/>
        <w:ind w:firstLine="720"/>
        <w:rPr>
          <w:sz w:val="24"/>
          <w:szCs w:val="24"/>
          <w:lang w:val="ro-RO"/>
        </w:rPr>
      </w:pPr>
    </w:p>
    <w:p w14:paraId="0399F7B9" w14:textId="77777777" w:rsidR="001F1FB4" w:rsidRPr="00E86B92" w:rsidRDefault="001F1FB4" w:rsidP="00E86B92">
      <w:pPr>
        <w:spacing w:line="240" w:lineRule="auto"/>
        <w:ind w:firstLine="720"/>
        <w:rPr>
          <w:b/>
          <w:sz w:val="24"/>
          <w:szCs w:val="24"/>
          <w:lang w:val="ro-RO"/>
        </w:rPr>
      </w:pPr>
      <w:r w:rsidRPr="00E86B92">
        <w:rPr>
          <w:b/>
          <w:sz w:val="24"/>
          <w:szCs w:val="24"/>
          <w:lang w:val="ro-RO"/>
        </w:rPr>
        <w:t xml:space="preserve">3. Articolul 45 se modifică </w:t>
      </w:r>
      <w:r w:rsidR="000A632A">
        <w:rPr>
          <w:b/>
          <w:sz w:val="24"/>
          <w:szCs w:val="24"/>
          <w:lang w:val="ro-RO"/>
        </w:rPr>
        <w:t>și va avea următorul cuprins</w:t>
      </w:r>
      <w:r w:rsidRPr="00E86B92">
        <w:rPr>
          <w:b/>
          <w:sz w:val="24"/>
          <w:szCs w:val="24"/>
          <w:lang w:val="ro-RO"/>
        </w:rPr>
        <w:t>:</w:t>
      </w:r>
    </w:p>
    <w:p w14:paraId="44C11912" w14:textId="3D8156F9" w:rsidR="001F1FB4" w:rsidRPr="00E86B92" w:rsidRDefault="001F1FB4" w:rsidP="000A632A">
      <w:pPr>
        <w:spacing w:line="240" w:lineRule="auto"/>
        <w:ind w:firstLine="720"/>
        <w:rPr>
          <w:sz w:val="24"/>
          <w:szCs w:val="24"/>
          <w:lang w:val="ro-RO"/>
        </w:rPr>
      </w:pPr>
      <w:r w:rsidRPr="00E86B92">
        <w:rPr>
          <w:color w:val="000000" w:themeColor="text1"/>
          <w:sz w:val="24"/>
          <w:szCs w:val="24"/>
          <w:lang w:val="ro-RO"/>
        </w:rPr>
        <w:t>„</w:t>
      </w:r>
      <w:r w:rsidRPr="00E86B92">
        <w:rPr>
          <w:sz w:val="24"/>
          <w:szCs w:val="24"/>
          <w:lang w:val="ro-RO"/>
        </w:rPr>
        <w:t>Art. 45 - Prevederile art.10 alin.(7) din Ordonan</w:t>
      </w:r>
      <w:r w:rsidR="000A632A">
        <w:rPr>
          <w:sz w:val="24"/>
          <w:szCs w:val="24"/>
          <w:lang w:val="ro-RO"/>
        </w:rPr>
        <w:t>ț</w:t>
      </w:r>
      <w:r w:rsidRPr="00E86B92">
        <w:rPr>
          <w:sz w:val="24"/>
          <w:szCs w:val="24"/>
          <w:lang w:val="ro-RO"/>
        </w:rPr>
        <w:t>a de urgenţă a Guvernului nr.90/2017 privind unele măsuri fiscal-bugetare, modificarea şi completarea unor acte normative şi prorogarea unor termene, aprobată cu modificări şi completări prin Legea nr.80/2018, cu modificările şi completările ulterioare, se aplică în mod corespunzător şi în anul 2020.”</w:t>
      </w:r>
    </w:p>
    <w:p w14:paraId="3EEBAF77" w14:textId="77777777" w:rsidR="00C83F88" w:rsidRPr="00E86B92" w:rsidRDefault="00C83F88" w:rsidP="00E86B92">
      <w:pPr>
        <w:spacing w:line="240" w:lineRule="auto"/>
        <w:ind w:firstLine="720"/>
        <w:rPr>
          <w:sz w:val="24"/>
          <w:szCs w:val="24"/>
          <w:lang w:val="ro-RO"/>
        </w:rPr>
      </w:pPr>
    </w:p>
    <w:p w14:paraId="72B73F98" w14:textId="14DF0B09" w:rsidR="001F1FB4" w:rsidRPr="002C250E" w:rsidRDefault="00C83F88" w:rsidP="00E86B92">
      <w:pPr>
        <w:spacing w:line="240" w:lineRule="auto"/>
        <w:ind w:firstLine="720"/>
        <w:rPr>
          <w:sz w:val="24"/>
          <w:szCs w:val="24"/>
          <w:lang w:val="ro-RO"/>
        </w:rPr>
      </w:pPr>
      <w:r w:rsidRPr="002C250E">
        <w:rPr>
          <w:b/>
          <w:sz w:val="24"/>
          <w:szCs w:val="24"/>
          <w:lang w:val="ro-RO"/>
        </w:rPr>
        <w:t xml:space="preserve">Art. II – </w:t>
      </w:r>
      <w:r w:rsidR="00E1472F" w:rsidRPr="002C250E">
        <w:rPr>
          <w:b/>
          <w:sz w:val="24"/>
          <w:szCs w:val="24"/>
          <w:lang w:val="ro-RO"/>
        </w:rPr>
        <w:t xml:space="preserve">(1) </w:t>
      </w:r>
      <w:r w:rsidR="008370E0" w:rsidRPr="002C250E">
        <w:rPr>
          <w:b/>
          <w:sz w:val="24"/>
          <w:szCs w:val="24"/>
          <w:lang w:val="ro-RO"/>
        </w:rPr>
        <w:t xml:space="preserve">Pentru </w:t>
      </w:r>
      <w:r w:rsidR="00D03966" w:rsidRPr="002C250E">
        <w:rPr>
          <w:b/>
          <w:sz w:val="24"/>
          <w:szCs w:val="24"/>
          <w:lang w:val="ro-RO"/>
        </w:rPr>
        <w:t>personalul în activitate, r</w:t>
      </w:r>
      <w:r w:rsidR="00E74728" w:rsidRPr="002C250E">
        <w:rPr>
          <w:b/>
          <w:sz w:val="24"/>
          <w:szCs w:val="24"/>
          <w:lang w:val="ro-RO"/>
        </w:rPr>
        <w:t xml:space="preserve">ecalculările salariale prevăzute la art. I pct. 1 se realizează în termen de </w:t>
      </w:r>
      <w:r w:rsidR="00E1472F" w:rsidRPr="002C250E">
        <w:rPr>
          <w:b/>
          <w:sz w:val="24"/>
          <w:szCs w:val="24"/>
          <w:lang w:val="ro-RO"/>
        </w:rPr>
        <w:t>120</w:t>
      </w:r>
      <w:r w:rsidR="00E74728" w:rsidRPr="002C250E">
        <w:rPr>
          <w:b/>
          <w:sz w:val="24"/>
          <w:szCs w:val="24"/>
          <w:lang w:val="ro-RO"/>
        </w:rPr>
        <w:t xml:space="preserve"> de zile de la data intrării în vigoare a </w:t>
      </w:r>
      <w:r w:rsidR="0078682B" w:rsidRPr="002C250E">
        <w:rPr>
          <w:b/>
          <w:sz w:val="24"/>
          <w:szCs w:val="24"/>
          <w:lang w:val="ro-RO"/>
        </w:rPr>
        <w:t>prezent</w:t>
      </w:r>
      <w:r w:rsidR="00343605" w:rsidRPr="002C250E">
        <w:rPr>
          <w:b/>
          <w:sz w:val="24"/>
          <w:szCs w:val="24"/>
          <w:lang w:val="ro-RO"/>
        </w:rPr>
        <w:t>ului act normativ</w:t>
      </w:r>
      <w:r w:rsidR="00D03966" w:rsidRPr="002C250E">
        <w:rPr>
          <w:b/>
          <w:sz w:val="24"/>
          <w:szCs w:val="24"/>
          <w:lang w:val="ro-RO"/>
        </w:rPr>
        <w:t xml:space="preserve">, </w:t>
      </w:r>
      <w:r w:rsidR="00312DA7" w:rsidRPr="002C250E">
        <w:rPr>
          <w:b/>
          <w:sz w:val="24"/>
          <w:szCs w:val="24"/>
          <w:lang w:val="ro-RO"/>
        </w:rPr>
        <w:t>iar eventualele diferențe salariale cuvenite lunar după data</w:t>
      </w:r>
      <w:r w:rsidR="00162F53" w:rsidRPr="002C250E">
        <w:rPr>
          <w:b/>
          <w:sz w:val="24"/>
          <w:szCs w:val="24"/>
          <w:lang w:val="ro-RO"/>
        </w:rPr>
        <w:t xml:space="preserve"> </w:t>
      </w:r>
      <w:r w:rsidR="00DA21BA" w:rsidRPr="002C250E">
        <w:rPr>
          <w:b/>
          <w:sz w:val="24"/>
          <w:szCs w:val="24"/>
          <w:lang w:val="ro-RO"/>
        </w:rPr>
        <w:t>de 30 ianuarie 2020,</w:t>
      </w:r>
      <w:r w:rsidR="00312DA7" w:rsidRPr="002C250E">
        <w:rPr>
          <w:b/>
          <w:sz w:val="24"/>
          <w:szCs w:val="24"/>
          <w:lang w:val="ro-RO"/>
        </w:rPr>
        <w:t xml:space="preserve"> </w:t>
      </w:r>
      <w:r w:rsidR="00162F53" w:rsidRPr="002C250E">
        <w:rPr>
          <w:b/>
          <w:sz w:val="24"/>
          <w:szCs w:val="24"/>
          <w:lang w:val="ro-RO"/>
        </w:rPr>
        <w:t>se</w:t>
      </w:r>
      <w:r w:rsidR="00312DA7" w:rsidRPr="002C250E">
        <w:rPr>
          <w:b/>
          <w:sz w:val="24"/>
          <w:szCs w:val="24"/>
          <w:lang w:val="ro-RO"/>
        </w:rPr>
        <w:t xml:space="preserve"> regulariz</w:t>
      </w:r>
      <w:r w:rsidR="00162F53" w:rsidRPr="002C250E">
        <w:rPr>
          <w:b/>
          <w:sz w:val="24"/>
          <w:szCs w:val="24"/>
          <w:lang w:val="ro-RO"/>
        </w:rPr>
        <w:t>ează</w:t>
      </w:r>
      <w:r w:rsidR="00312DA7" w:rsidRPr="002C250E">
        <w:rPr>
          <w:b/>
          <w:sz w:val="24"/>
          <w:szCs w:val="24"/>
          <w:lang w:val="ro-RO"/>
        </w:rPr>
        <w:t xml:space="preserve"> </w:t>
      </w:r>
      <w:r w:rsidR="00162F53" w:rsidRPr="002C250E">
        <w:rPr>
          <w:b/>
          <w:sz w:val="24"/>
          <w:szCs w:val="24"/>
          <w:lang w:val="ro-RO"/>
        </w:rPr>
        <w:t xml:space="preserve">începând cu data plății salariilor </w:t>
      </w:r>
      <w:r w:rsidR="00252B72" w:rsidRPr="002C250E">
        <w:rPr>
          <w:b/>
          <w:sz w:val="24"/>
          <w:szCs w:val="24"/>
          <w:lang w:val="ro-RO"/>
        </w:rPr>
        <w:t>în luna</w:t>
      </w:r>
      <w:r w:rsidR="00162F53" w:rsidRPr="002C250E">
        <w:rPr>
          <w:b/>
          <w:sz w:val="24"/>
          <w:szCs w:val="24"/>
          <w:lang w:val="ro-RO"/>
        </w:rPr>
        <w:t xml:space="preserve"> următoare celei în care se împlinește termenul respectiv</w:t>
      </w:r>
      <w:r w:rsidR="00162F53" w:rsidRPr="002C250E">
        <w:rPr>
          <w:sz w:val="24"/>
          <w:szCs w:val="24"/>
          <w:lang w:val="ro-RO"/>
        </w:rPr>
        <w:t>.</w:t>
      </w:r>
    </w:p>
    <w:p w14:paraId="05662676" w14:textId="1906149F" w:rsidR="00E1472F" w:rsidRPr="002C250E" w:rsidRDefault="00E1472F" w:rsidP="00E86B92">
      <w:pPr>
        <w:spacing w:line="240" w:lineRule="auto"/>
        <w:ind w:firstLine="720"/>
        <w:rPr>
          <w:b/>
          <w:sz w:val="24"/>
          <w:szCs w:val="24"/>
          <w:lang w:val="ro-RO"/>
        </w:rPr>
      </w:pPr>
      <w:r w:rsidRPr="002C250E">
        <w:rPr>
          <w:b/>
          <w:sz w:val="24"/>
          <w:szCs w:val="24"/>
          <w:lang w:val="ro-RO"/>
        </w:rPr>
        <w:t>(2) În aplicarea prevederilor prezent</w:t>
      </w:r>
      <w:r w:rsidR="00457379" w:rsidRPr="002C250E">
        <w:rPr>
          <w:b/>
          <w:sz w:val="24"/>
          <w:szCs w:val="24"/>
          <w:lang w:val="ro-RO"/>
        </w:rPr>
        <w:t>ului</w:t>
      </w:r>
      <w:r w:rsidRPr="002C250E">
        <w:rPr>
          <w:b/>
          <w:sz w:val="24"/>
          <w:szCs w:val="24"/>
          <w:lang w:val="ro-RO"/>
        </w:rPr>
        <w:t xml:space="preserve"> </w:t>
      </w:r>
      <w:r w:rsidR="00457379" w:rsidRPr="002C250E">
        <w:rPr>
          <w:b/>
          <w:sz w:val="24"/>
          <w:szCs w:val="24"/>
          <w:lang w:val="ro-RO"/>
        </w:rPr>
        <w:t xml:space="preserve">act normativ </w:t>
      </w:r>
      <w:r w:rsidRPr="002C250E">
        <w:rPr>
          <w:b/>
          <w:sz w:val="24"/>
          <w:szCs w:val="24"/>
          <w:lang w:val="ro-RO"/>
        </w:rPr>
        <w:t xml:space="preserve">pot fi emise norme metodologice la nivelul ordonatorului principal de credite. </w:t>
      </w:r>
    </w:p>
    <w:p w14:paraId="7B0FA27A" w14:textId="77777777" w:rsidR="00C83F88" w:rsidRPr="00E86B92" w:rsidRDefault="00C83F88" w:rsidP="00E86B92">
      <w:pPr>
        <w:spacing w:line="240" w:lineRule="auto"/>
        <w:ind w:firstLine="720"/>
        <w:rPr>
          <w:b/>
          <w:sz w:val="24"/>
          <w:szCs w:val="24"/>
          <w:lang w:val="ro-RO"/>
        </w:rPr>
      </w:pPr>
    </w:p>
    <w:p w14:paraId="21D910B1" w14:textId="77777777" w:rsidR="00166A3A" w:rsidRPr="00E86B92" w:rsidRDefault="00166A3A" w:rsidP="00E86B92">
      <w:pPr>
        <w:spacing w:line="240" w:lineRule="auto"/>
        <w:rPr>
          <w:sz w:val="24"/>
          <w:szCs w:val="24"/>
          <w:lang w:val="ro-RO"/>
        </w:rPr>
      </w:pPr>
    </w:p>
    <w:p w14:paraId="1F621F35" w14:textId="77777777" w:rsidR="00586E9F" w:rsidRPr="00E86B92" w:rsidRDefault="00586E9F" w:rsidP="00E86B92">
      <w:pPr>
        <w:spacing w:line="240" w:lineRule="auto"/>
        <w:jc w:val="center"/>
        <w:rPr>
          <w:b/>
          <w:sz w:val="24"/>
          <w:szCs w:val="24"/>
          <w:lang w:val="ro-RO"/>
        </w:rPr>
      </w:pPr>
    </w:p>
    <w:p w14:paraId="3C2971DA" w14:textId="77777777" w:rsidR="00586E9F" w:rsidRPr="00E86B92" w:rsidRDefault="00586E9F" w:rsidP="00E86B92">
      <w:pPr>
        <w:spacing w:line="240" w:lineRule="auto"/>
        <w:jc w:val="center"/>
        <w:rPr>
          <w:b/>
          <w:sz w:val="24"/>
          <w:szCs w:val="24"/>
          <w:lang w:val="ro-RO"/>
        </w:rPr>
      </w:pPr>
    </w:p>
    <w:p w14:paraId="1D017E7B" w14:textId="2A5E3B53" w:rsidR="00166A3A" w:rsidRPr="00457379" w:rsidRDefault="00166A3A" w:rsidP="00E86B92">
      <w:pPr>
        <w:spacing w:line="240" w:lineRule="auto"/>
        <w:jc w:val="center"/>
        <w:rPr>
          <w:b/>
          <w:strike/>
          <w:color w:val="FF0000"/>
          <w:sz w:val="24"/>
          <w:szCs w:val="24"/>
          <w:lang w:val="ro-RO"/>
        </w:rPr>
      </w:pPr>
    </w:p>
    <w:sectPr w:rsidR="00166A3A" w:rsidRPr="00457379" w:rsidSect="00BB38D2">
      <w:footerReference w:type="default" r:id="rId8"/>
      <w:footnotePr>
        <w:numFmt w:val="chicago"/>
      </w:footnotePr>
      <w:type w:val="continuous"/>
      <w:pgSz w:w="11906" w:h="16838"/>
      <w:pgMar w:top="709" w:right="991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7495F7" w16cid:durableId="21DDD969"/>
  <w16cid:commentId w16cid:paraId="4DBD82A4" w16cid:durableId="21DDDAAC"/>
  <w16cid:commentId w16cid:paraId="052B2D17" w16cid:durableId="21DDDB5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B512D" w14:textId="77777777" w:rsidR="004930A7" w:rsidRDefault="004930A7" w:rsidP="00FB2271">
      <w:pPr>
        <w:spacing w:line="240" w:lineRule="auto"/>
      </w:pPr>
      <w:r>
        <w:separator/>
      </w:r>
    </w:p>
  </w:endnote>
  <w:endnote w:type="continuationSeparator" w:id="0">
    <w:p w14:paraId="44A33A98" w14:textId="77777777" w:rsidR="004930A7" w:rsidRDefault="004930A7" w:rsidP="00FB22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  <w:lang w:val="ro-RO"/>
      </w:rPr>
      <w:id w:val="-72884795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  <w:lang w:val="ro-RO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09C5E5" w14:textId="77777777" w:rsidR="00FB2271" w:rsidRPr="00FB2271" w:rsidRDefault="00FB2271">
            <w:pPr>
              <w:pStyle w:val="Footer"/>
              <w:jc w:val="right"/>
              <w:rPr>
                <w:sz w:val="18"/>
                <w:szCs w:val="18"/>
                <w:lang w:val="ro-RO"/>
              </w:rPr>
            </w:pPr>
            <w:r w:rsidRPr="00FB2271">
              <w:rPr>
                <w:sz w:val="18"/>
                <w:szCs w:val="18"/>
                <w:lang w:val="ro-RO"/>
              </w:rPr>
              <w:t xml:space="preserve">Pagina </w:t>
            </w:r>
            <w:r w:rsidRPr="00FB2271">
              <w:rPr>
                <w:bCs/>
                <w:sz w:val="18"/>
                <w:szCs w:val="18"/>
                <w:lang w:val="ro-RO"/>
              </w:rPr>
              <w:fldChar w:fldCharType="begin"/>
            </w:r>
            <w:r w:rsidRPr="00FB2271">
              <w:rPr>
                <w:bCs/>
                <w:sz w:val="18"/>
                <w:szCs w:val="18"/>
                <w:lang w:val="ro-RO"/>
              </w:rPr>
              <w:instrText xml:space="preserve"> PAGE </w:instrText>
            </w:r>
            <w:r w:rsidRPr="00FB2271">
              <w:rPr>
                <w:bCs/>
                <w:sz w:val="18"/>
                <w:szCs w:val="18"/>
                <w:lang w:val="ro-RO"/>
              </w:rPr>
              <w:fldChar w:fldCharType="separate"/>
            </w:r>
            <w:r w:rsidR="002C250E">
              <w:rPr>
                <w:bCs/>
                <w:noProof/>
                <w:sz w:val="18"/>
                <w:szCs w:val="18"/>
                <w:lang w:val="ro-RO"/>
              </w:rPr>
              <w:t>2</w:t>
            </w:r>
            <w:r w:rsidRPr="00FB2271">
              <w:rPr>
                <w:bCs/>
                <w:sz w:val="18"/>
                <w:szCs w:val="18"/>
                <w:lang w:val="ro-RO"/>
              </w:rPr>
              <w:fldChar w:fldCharType="end"/>
            </w:r>
            <w:r w:rsidRPr="00FB2271">
              <w:rPr>
                <w:sz w:val="18"/>
                <w:szCs w:val="18"/>
                <w:lang w:val="ro-RO"/>
              </w:rPr>
              <w:t xml:space="preserve"> din </w:t>
            </w:r>
            <w:r w:rsidRPr="00FB2271">
              <w:rPr>
                <w:bCs/>
                <w:sz w:val="18"/>
                <w:szCs w:val="18"/>
                <w:lang w:val="ro-RO"/>
              </w:rPr>
              <w:fldChar w:fldCharType="begin"/>
            </w:r>
            <w:r w:rsidRPr="00FB2271">
              <w:rPr>
                <w:bCs/>
                <w:sz w:val="18"/>
                <w:szCs w:val="18"/>
                <w:lang w:val="ro-RO"/>
              </w:rPr>
              <w:instrText xml:space="preserve"> NUMPAGES  </w:instrText>
            </w:r>
            <w:r w:rsidRPr="00FB2271">
              <w:rPr>
                <w:bCs/>
                <w:sz w:val="18"/>
                <w:szCs w:val="18"/>
                <w:lang w:val="ro-RO"/>
              </w:rPr>
              <w:fldChar w:fldCharType="separate"/>
            </w:r>
            <w:r w:rsidR="002C250E">
              <w:rPr>
                <w:bCs/>
                <w:noProof/>
                <w:sz w:val="18"/>
                <w:szCs w:val="18"/>
                <w:lang w:val="ro-RO"/>
              </w:rPr>
              <w:t>2</w:t>
            </w:r>
            <w:r w:rsidRPr="00FB2271">
              <w:rPr>
                <w:bCs/>
                <w:sz w:val="18"/>
                <w:szCs w:val="18"/>
                <w:lang w:val="ro-RO"/>
              </w:rPr>
              <w:fldChar w:fldCharType="end"/>
            </w:r>
          </w:p>
        </w:sdtContent>
      </w:sdt>
    </w:sdtContent>
  </w:sdt>
  <w:p w14:paraId="67F9BD14" w14:textId="77777777" w:rsidR="00FB2271" w:rsidRPr="00FB2271" w:rsidRDefault="00FB2271">
    <w:pPr>
      <w:pStyle w:val="Footer"/>
      <w:rPr>
        <w:sz w:val="18"/>
        <w:szCs w:val="18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B7C7F" w14:textId="77777777" w:rsidR="004930A7" w:rsidRDefault="004930A7" w:rsidP="00FB2271">
      <w:pPr>
        <w:spacing w:line="240" w:lineRule="auto"/>
      </w:pPr>
      <w:r>
        <w:separator/>
      </w:r>
    </w:p>
  </w:footnote>
  <w:footnote w:type="continuationSeparator" w:id="0">
    <w:p w14:paraId="6AFE6066" w14:textId="77777777" w:rsidR="004930A7" w:rsidRDefault="004930A7" w:rsidP="00FB2271">
      <w:pPr>
        <w:spacing w:line="240" w:lineRule="auto"/>
      </w:pPr>
      <w:r>
        <w:continuationSeparator/>
      </w:r>
    </w:p>
  </w:footnote>
  <w:footnote w:id="1">
    <w:p w14:paraId="7A72E1D0" w14:textId="38008873" w:rsidR="00BB38D2" w:rsidRPr="00290E0D" w:rsidRDefault="00BB38D2">
      <w:pPr>
        <w:pStyle w:val="FootnoteText"/>
        <w:rPr>
          <w:color w:val="FF0000"/>
          <w:lang w:val="ro-RO"/>
        </w:rPr>
      </w:pPr>
      <w:r w:rsidRPr="002C250E">
        <w:rPr>
          <w:rStyle w:val="FootnoteReference"/>
        </w:rPr>
        <w:footnoteRef/>
      </w:r>
      <w:r w:rsidR="00290E0D" w:rsidRPr="002C250E">
        <w:rPr>
          <w:lang w:val="ro-RO"/>
        </w:rPr>
        <w:t xml:space="preserve"> Având în vedere moțiunea de cenzură </w:t>
      </w:r>
      <w:r w:rsidR="00A75C8B" w:rsidRPr="002C250E">
        <w:rPr>
          <w:lang w:val="ro-RO"/>
        </w:rPr>
        <w:t>adoptată de Camera Deputaților și de Senat în ședința comună din 5 februarie 2020, publicată în Monitorul Oficial al României, Partea I, nr.83 din 5 februarie 2020</w:t>
      </w:r>
      <w:r w:rsidR="00E51D0F" w:rsidRPr="002C250E">
        <w:rPr>
          <w:lang w:val="ro-RO"/>
        </w:rPr>
        <w:t xml:space="preserve">, </w:t>
      </w:r>
      <w:r w:rsidR="00E51D0F" w:rsidRPr="002C250E">
        <w:rPr>
          <w:b/>
          <w:lang w:val="ro-RO"/>
        </w:rPr>
        <w:t xml:space="preserve">forma de promovare a proiectului de act normativ se va stabili după </w:t>
      </w:r>
      <w:r w:rsidR="00F007AE" w:rsidRPr="002C250E">
        <w:rPr>
          <w:b/>
          <w:lang w:val="ro-RO"/>
        </w:rPr>
        <w:t>acordarea votului de încredere noului Guvern de către Parlament</w:t>
      </w:r>
      <w:r w:rsidR="00F007AE" w:rsidRPr="002C250E">
        <w:rPr>
          <w:lang w:val="ro-RO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3A"/>
    <w:rsid w:val="00001E8E"/>
    <w:rsid w:val="00007FBB"/>
    <w:rsid w:val="000110F9"/>
    <w:rsid w:val="00034186"/>
    <w:rsid w:val="00037EB2"/>
    <w:rsid w:val="000704C4"/>
    <w:rsid w:val="0009545B"/>
    <w:rsid w:val="000A3A3C"/>
    <w:rsid w:val="000A632A"/>
    <w:rsid w:val="000A704B"/>
    <w:rsid w:val="000C4525"/>
    <w:rsid w:val="000F6898"/>
    <w:rsid w:val="00120041"/>
    <w:rsid w:val="001217D2"/>
    <w:rsid w:val="0012694B"/>
    <w:rsid w:val="0015399B"/>
    <w:rsid w:val="00156EC0"/>
    <w:rsid w:val="00162F53"/>
    <w:rsid w:val="00166A3A"/>
    <w:rsid w:val="00170E0A"/>
    <w:rsid w:val="00173358"/>
    <w:rsid w:val="001770D5"/>
    <w:rsid w:val="001B09C3"/>
    <w:rsid w:val="001B1F6A"/>
    <w:rsid w:val="001F1FB4"/>
    <w:rsid w:val="002163F5"/>
    <w:rsid w:val="0024110C"/>
    <w:rsid w:val="0024521E"/>
    <w:rsid w:val="00252B72"/>
    <w:rsid w:val="00255FC6"/>
    <w:rsid w:val="00256487"/>
    <w:rsid w:val="00262207"/>
    <w:rsid w:val="00270F5E"/>
    <w:rsid w:val="002801F6"/>
    <w:rsid w:val="00290E0D"/>
    <w:rsid w:val="002A7CF1"/>
    <w:rsid w:val="002C250E"/>
    <w:rsid w:val="002D2464"/>
    <w:rsid w:val="002D3F08"/>
    <w:rsid w:val="002E3B97"/>
    <w:rsid w:val="00312DA7"/>
    <w:rsid w:val="00312E1A"/>
    <w:rsid w:val="003346F9"/>
    <w:rsid w:val="00343605"/>
    <w:rsid w:val="00374C1B"/>
    <w:rsid w:val="00393831"/>
    <w:rsid w:val="00393CC5"/>
    <w:rsid w:val="003A69C7"/>
    <w:rsid w:val="003D0D9B"/>
    <w:rsid w:val="00457379"/>
    <w:rsid w:val="004930A7"/>
    <w:rsid w:val="004A0D35"/>
    <w:rsid w:val="004B7A8C"/>
    <w:rsid w:val="004C7B57"/>
    <w:rsid w:val="004D344E"/>
    <w:rsid w:val="004D3580"/>
    <w:rsid w:val="004E081A"/>
    <w:rsid w:val="004F7BBF"/>
    <w:rsid w:val="0051068B"/>
    <w:rsid w:val="0051088B"/>
    <w:rsid w:val="00534599"/>
    <w:rsid w:val="0053792E"/>
    <w:rsid w:val="00563C8D"/>
    <w:rsid w:val="00586E9F"/>
    <w:rsid w:val="00587292"/>
    <w:rsid w:val="0059019A"/>
    <w:rsid w:val="005B4E15"/>
    <w:rsid w:val="0061303E"/>
    <w:rsid w:val="006201C9"/>
    <w:rsid w:val="0062190D"/>
    <w:rsid w:val="00671A61"/>
    <w:rsid w:val="00696741"/>
    <w:rsid w:val="006B5750"/>
    <w:rsid w:val="006C4447"/>
    <w:rsid w:val="006D24BB"/>
    <w:rsid w:val="006E054A"/>
    <w:rsid w:val="006E2EA1"/>
    <w:rsid w:val="006E5B2A"/>
    <w:rsid w:val="007057F1"/>
    <w:rsid w:val="00706C59"/>
    <w:rsid w:val="00710D35"/>
    <w:rsid w:val="00711F9D"/>
    <w:rsid w:val="0071244F"/>
    <w:rsid w:val="0071734F"/>
    <w:rsid w:val="00721692"/>
    <w:rsid w:val="007261A6"/>
    <w:rsid w:val="00726A44"/>
    <w:rsid w:val="00726ECB"/>
    <w:rsid w:val="007434D0"/>
    <w:rsid w:val="0074446E"/>
    <w:rsid w:val="007601E3"/>
    <w:rsid w:val="00762B9B"/>
    <w:rsid w:val="0076438F"/>
    <w:rsid w:val="00770E6F"/>
    <w:rsid w:val="007734B0"/>
    <w:rsid w:val="0078682B"/>
    <w:rsid w:val="007D182E"/>
    <w:rsid w:val="007D18A9"/>
    <w:rsid w:val="008370E0"/>
    <w:rsid w:val="00837B59"/>
    <w:rsid w:val="008646DB"/>
    <w:rsid w:val="00882225"/>
    <w:rsid w:val="00892B31"/>
    <w:rsid w:val="008A273B"/>
    <w:rsid w:val="008C3E2A"/>
    <w:rsid w:val="008D7B30"/>
    <w:rsid w:val="008E04B3"/>
    <w:rsid w:val="008F1AE0"/>
    <w:rsid w:val="009166B8"/>
    <w:rsid w:val="00921606"/>
    <w:rsid w:val="0092449D"/>
    <w:rsid w:val="00947A2F"/>
    <w:rsid w:val="00965806"/>
    <w:rsid w:val="00980E3C"/>
    <w:rsid w:val="009B17C0"/>
    <w:rsid w:val="009B672E"/>
    <w:rsid w:val="009D753A"/>
    <w:rsid w:val="009F3632"/>
    <w:rsid w:val="00A00547"/>
    <w:rsid w:val="00A40C33"/>
    <w:rsid w:val="00A475A7"/>
    <w:rsid w:val="00A75C8B"/>
    <w:rsid w:val="00A817E7"/>
    <w:rsid w:val="00A81AB9"/>
    <w:rsid w:val="00A87215"/>
    <w:rsid w:val="00AC4D3D"/>
    <w:rsid w:val="00AD0146"/>
    <w:rsid w:val="00B076CE"/>
    <w:rsid w:val="00B11C8C"/>
    <w:rsid w:val="00B126F6"/>
    <w:rsid w:val="00B12A97"/>
    <w:rsid w:val="00B24404"/>
    <w:rsid w:val="00B257A8"/>
    <w:rsid w:val="00B27C4E"/>
    <w:rsid w:val="00B377D3"/>
    <w:rsid w:val="00B56F24"/>
    <w:rsid w:val="00B86BD7"/>
    <w:rsid w:val="00BB38D2"/>
    <w:rsid w:val="00BC7C5E"/>
    <w:rsid w:val="00BE6BF7"/>
    <w:rsid w:val="00BF0EF0"/>
    <w:rsid w:val="00C11CBF"/>
    <w:rsid w:val="00C27AD9"/>
    <w:rsid w:val="00C31D75"/>
    <w:rsid w:val="00C54548"/>
    <w:rsid w:val="00C83F88"/>
    <w:rsid w:val="00C979EF"/>
    <w:rsid w:val="00C97EA8"/>
    <w:rsid w:val="00CD1CB9"/>
    <w:rsid w:val="00CE0DE1"/>
    <w:rsid w:val="00CF7432"/>
    <w:rsid w:val="00D03966"/>
    <w:rsid w:val="00D205B3"/>
    <w:rsid w:val="00D50513"/>
    <w:rsid w:val="00DA21BA"/>
    <w:rsid w:val="00DA3199"/>
    <w:rsid w:val="00DB7535"/>
    <w:rsid w:val="00DE182E"/>
    <w:rsid w:val="00E00C13"/>
    <w:rsid w:val="00E042D5"/>
    <w:rsid w:val="00E0487F"/>
    <w:rsid w:val="00E1472F"/>
    <w:rsid w:val="00E16FB6"/>
    <w:rsid w:val="00E216EF"/>
    <w:rsid w:val="00E31A22"/>
    <w:rsid w:val="00E51D0F"/>
    <w:rsid w:val="00E6646E"/>
    <w:rsid w:val="00E74728"/>
    <w:rsid w:val="00E86B92"/>
    <w:rsid w:val="00E92459"/>
    <w:rsid w:val="00EA4E76"/>
    <w:rsid w:val="00EC0EF0"/>
    <w:rsid w:val="00EE3CB2"/>
    <w:rsid w:val="00F000C1"/>
    <w:rsid w:val="00F007AE"/>
    <w:rsid w:val="00F10137"/>
    <w:rsid w:val="00F17BEE"/>
    <w:rsid w:val="00F53E76"/>
    <w:rsid w:val="00F56584"/>
    <w:rsid w:val="00F80E9C"/>
    <w:rsid w:val="00F83C4B"/>
    <w:rsid w:val="00F93BF1"/>
    <w:rsid w:val="00F93CA7"/>
    <w:rsid w:val="00FA09F3"/>
    <w:rsid w:val="00FB06A7"/>
    <w:rsid w:val="00FB1678"/>
    <w:rsid w:val="00FB2271"/>
    <w:rsid w:val="00FC5CEB"/>
    <w:rsid w:val="00FD3255"/>
    <w:rsid w:val="00FD4CEA"/>
    <w:rsid w:val="00FE3D56"/>
    <w:rsid w:val="00FF1B0A"/>
    <w:rsid w:val="00FF2678"/>
    <w:rsid w:val="00FF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B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A3A"/>
    <w:pPr>
      <w:spacing w:after="0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66A3A"/>
    <w:pPr>
      <w:tabs>
        <w:tab w:val="center" w:pos="4513"/>
        <w:tab w:val="right" w:pos="9026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166A3A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A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3A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B227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271"/>
    <w:rPr>
      <w:rFonts w:ascii="Times New Roman" w:eastAsia="Calibri" w:hAnsi="Times New Roman" w:cs="Times New Roman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A6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9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9C7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9C7"/>
    <w:rPr>
      <w:rFonts w:ascii="Times New Roman" w:eastAsia="Calibri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38D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38D2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38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A3A"/>
    <w:pPr>
      <w:spacing w:after="0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66A3A"/>
    <w:pPr>
      <w:tabs>
        <w:tab w:val="center" w:pos="4513"/>
        <w:tab w:val="right" w:pos="9026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166A3A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A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3A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B227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271"/>
    <w:rPr>
      <w:rFonts w:ascii="Times New Roman" w:eastAsia="Calibri" w:hAnsi="Times New Roman" w:cs="Times New Roman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A6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9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9C7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9C7"/>
    <w:rPr>
      <w:rFonts w:ascii="Times New Roman" w:eastAsia="Calibri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38D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38D2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38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C9F82-2D17-4EA8-BAA6-0DC60AD0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19</cp:revision>
  <cp:lastPrinted>2020-01-30T10:14:00Z</cp:lastPrinted>
  <dcterms:created xsi:type="dcterms:W3CDTF">2020-01-31T07:57:00Z</dcterms:created>
  <dcterms:modified xsi:type="dcterms:W3CDTF">2020-02-07T14:23:00Z</dcterms:modified>
</cp:coreProperties>
</file>