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164" w:rsidRPr="00F136A7" w:rsidRDefault="00E92164" w:rsidP="00D91E86">
      <w:pPr>
        <w:pStyle w:val="CitrusBullet"/>
        <w:numPr>
          <w:ilvl w:val="0"/>
          <w:numId w:val="0"/>
        </w:numPr>
        <w:ind w:left="333"/>
        <w:rPr>
          <w:rFonts w:ascii="Trebuchet MS" w:hAnsi="Trebuchet MS"/>
          <w:lang w:val="ro-RO"/>
        </w:rPr>
      </w:pPr>
    </w:p>
    <w:p w:rsidR="00E92164" w:rsidRPr="00F136A7" w:rsidRDefault="00E92164" w:rsidP="00E92164">
      <w:pPr>
        <w:spacing w:after="120" w:line="276" w:lineRule="auto"/>
        <w:ind w:left="10" w:right="-15" w:hanging="10"/>
        <w:jc w:val="both"/>
        <w:rPr>
          <w:rFonts w:ascii="Trebuchet MS" w:hAnsi="Trebuchet MS"/>
          <w:b/>
          <w:sz w:val="28"/>
          <w:szCs w:val="28"/>
          <w:lang w:val="ro-RO"/>
        </w:rPr>
      </w:pPr>
    </w:p>
    <w:p w:rsidR="00E92164" w:rsidRPr="00F136A7" w:rsidRDefault="00E92164" w:rsidP="00E92164">
      <w:pPr>
        <w:spacing w:after="120" w:line="276" w:lineRule="auto"/>
        <w:ind w:left="10" w:right="-15" w:hanging="10"/>
        <w:jc w:val="both"/>
        <w:rPr>
          <w:rFonts w:ascii="Trebuchet MS" w:hAnsi="Trebuchet MS"/>
          <w:b/>
          <w:sz w:val="28"/>
          <w:szCs w:val="28"/>
          <w:lang w:val="ro-RO"/>
        </w:rPr>
      </w:pPr>
    </w:p>
    <w:p w:rsidR="00E92164" w:rsidRPr="00F136A7" w:rsidRDefault="00E92164" w:rsidP="00E92164">
      <w:pPr>
        <w:spacing w:after="120" w:line="276" w:lineRule="auto"/>
        <w:ind w:left="10" w:right="-15" w:hanging="10"/>
        <w:jc w:val="both"/>
        <w:rPr>
          <w:rFonts w:ascii="Trebuchet MS" w:hAnsi="Trebuchet MS"/>
          <w:b/>
          <w:sz w:val="28"/>
          <w:szCs w:val="28"/>
          <w:lang w:val="ro-RO"/>
        </w:rPr>
      </w:pPr>
    </w:p>
    <w:p w:rsidR="00E92164" w:rsidRPr="00F136A7" w:rsidRDefault="00E92164" w:rsidP="00E92164">
      <w:pPr>
        <w:spacing w:after="120" w:line="276" w:lineRule="auto"/>
        <w:ind w:left="10" w:right="-15" w:hanging="10"/>
        <w:jc w:val="center"/>
        <w:rPr>
          <w:rFonts w:ascii="Trebuchet MS" w:hAnsi="Trebuchet MS"/>
          <w:b/>
          <w:sz w:val="28"/>
          <w:szCs w:val="28"/>
          <w:lang w:val="ro-RO"/>
        </w:rPr>
      </w:pPr>
      <w:r w:rsidRPr="00F136A7">
        <w:rPr>
          <w:rFonts w:ascii="Trebuchet MS" w:hAnsi="Trebuchet MS"/>
          <w:b/>
          <w:bCs/>
          <w:sz w:val="28"/>
          <w:szCs w:val="28"/>
          <w:lang w:val="ro-RO"/>
        </w:rPr>
        <w:t>Guvernul României</w:t>
      </w:r>
    </w:p>
    <w:p w:rsidR="00E92164" w:rsidRPr="00F136A7" w:rsidRDefault="00E92164" w:rsidP="00E92164">
      <w:pPr>
        <w:spacing w:after="120" w:line="276" w:lineRule="auto"/>
        <w:ind w:left="10" w:right="-15" w:hanging="10"/>
        <w:jc w:val="center"/>
        <w:rPr>
          <w:rFonts w:ascii="Trebuchet MS" w:hAnsi="Trebuchet MS"/>
          <w:b/>
          <w:sz w:val="28"/>
          <w:szCs w:val="28"/>
          <w:lang w:val="ro-RO"/>
        </w:rPr>
      </w:pPr>
      <w:r w:rsidRPr="00F136A7">
        <w:rPr>
          <w:rFonts w:ascii="Trebuchet MS" w:hAnsi="Trebuchet MS"/>
          <w:b/>
          <w:bCs/>
          <w:sz w:val="28"/>
          <w:szCs w:val="28"/>
          <w:lang w:val="ro-RO"/>
        </w:rPr>
        <w:t>Ministerul Afacerilor Interne</w:t>
      </w:r>
    </w:p>
    <w:p w:rsidR="00E92164" w:rsidRPr="00F136A7" w:rsidRDefault="00E92164" w:rsidP="00E92164">
      <w:pPr>
        <w:spacing w:after="120" w:line="276" w:lineRule="auto"/>
        <w:ind w:left="10" w:right="-15" w:hanging="10"/>
        <w:jc w:val="center"/>
        <w:rPr>
          <w:rFonts w:ascii="Trebuchet MS" w:hAnsi="Trebuchet MS"/>
          <w:sz w:val="28"/>
          <w:szCs w:val="28"/>
          <w:lang w:val="ro-RO"/>
        </w:rPr>
      </w:pPr>
      <w:r w:rsidRPr="00F136A7">
        <w:rPr>
          <w:rFonts w:ascii="Trebuchet MS" w:hAnsi="Trebuchet MS"/>
          <w:b/>
          <w:bCs/>
          <w:sz w:val="28"/>
          <w:szCs w:val="28"/>
          <w:lang w:val="ro-RO"/>
        </w:rPr>
        <w:t>Inspectoratul General al Poliției Române</w:t>
      </w:r>
    </w:p>
    <w:p w:rsidR="00E92164" w:rsidRPr="00F136A7" w:rsidRDefault="00E92164" w:rsidP="00E92164">
      <w:pPr>
        <w:spacing w:after="120" w:line="276" w:lineRule="auto"/>
        <w:jc w:val="center"/>
        <w:rPr>
          <w:rFonts w:ascii="Trebuchet MS" w:hAnsi="Trebuchet MS"/>
          <w:b/>
          <w:sz w:val="28"/>
          <w:szCs w:val="28"/>
          <w:lang w:val="ro-RO"/>
        </w:rPr>
      </w:pPr>
    </w:p>
    <w:p w:rsidR="00E92164" w:rsidRPr="00F136A7" w:rsidRDefault="00E92164" w:rsidP="00E92164">
      <w:pPr>
        <w:spacing w:after="120" w:line="276" w:lineRule="auto"/>
        <w:jc w:val="center"/>
        <w:rPr>
          <w:rFonts w:ascii="Trebuchet MS" w:hAnsi="Trebuchet MS"/>
          <w:b/>
          <w:sz w:val="28"/>
          <w:szCs w:val="28"/>
          <w:lang w:val="ro-RO"/>
        </w:rPr>
      </w:pPr>
    </w:p>
    <w:p w:rsidR="00E92164" w:rsidRPr="00F136A7" w:rsidRDefault="00E92164" w:rsidP="00E92164">
      <w:pPr>
        <w:spacing w:after="120" w:line="276" w:lineRule="auto"/>
        <w:jc w:val="center"/>
        <w:rPr>
          <w:rFonts w:ascii="Trebuchet MS" w:hAnsi="Trebuchet MS"/>
          <w:sz w:val="28"/>
          <w:szCs w:val="28"/>
          <w:lang w:val="ro-RO"/>
        </w:rPr>
      </w:pPr>
    </w:p>
    <w:p w:rsidR="00E92164" w:rsidRPr="00F136A7" w:rsidRDefault="00A45A38" w:rsidP="00E92164">
      <w:pPr>
        <w:spacing w:after="120" w:line="276" w:lineRule="auto"/>
        <w:ind w:left="10" w:right="-15" w:hanging="10"/>
        <w:jc w:val="center"/>
        <w:rPr>
          <w:rFonts w:ascii="Trebuchet MS" w:hAnsi="Trebuchet MS"/>
          <w:sz w:val="32"/>
          <w:szCs w:val="32"/>
          <w:lang w:val="ro-RO"/>
        </w:rPr>
      </w:pPr>
      <w:r w:rsidRPr="00F136A7">
        <w:rPr>
          <w:rFonts w:ascii="Trebuchet MS" w:hAnsi="Trebuchet MS"/>
          <w:b/>
          <w:bCs/>
          <w:sz w:val="32"/>
          <w:szCs w:val="32"/>
          <w:lang w:val="ro-RO"/>
        </w:rPr>
        <w:t>DOCUMENT CADRU</w:t>
      </w:r>
      <w:r w:rsidR="00E92164" w:rsidRPr="00F136A7">
        <w:rPr>
          <w:rFonts w:ascii="Trebuchet MS" w:hAnsi="Trebuchet MS"/>
          <w:b/>
          <w:bCs/>
          <w:sz w:val="32"/>
          <w:szCs w:val="32"/>
          <w:lang w:val="ro-RO"/>
        </w:rPr>
        <w:t xml:space="preserve"> </w:t>
      </w:r>
      <w:r w:rsidRPr="00F136A7">
        <w:rPr>
          <w:rFonts w:ascii="Trebuchet MS" w:hAnsi="Trebuchet MS"/>
          <w:b/>
          <w:bCs/>
          <w:sz w:val="32"/>
          <w:szCs w:val="32"/>
          <w:lang w:val="ro-RO"/>
        </w:rPr>
        <w:t xml:space="preserve">PENTRU </w:t>
      </w:r>
      <w:r w:rsidR="00E92164" w:rsidRPr="00F136A7">
        <w:rPr>
          <w:rFonts w:ascii="Trebuchet MS" w:hAnsi="Trebuchet MS"/>
          <w:b/>
          <w:bCs/>
          <w:sz w:val="32"/>
          <w:szCs w:val="32"/>
          <w:lang w:val="ro-RO"/>
        </w:rPr>
        <w:t>MANAGEMENT</w:t>
      </w:r>
      <w:r w:rsidR="0086645C" w:rsidRPr="00F136A7">
        <w:rPr>
          <w:rFonts w:ascii="Trebuchet MS" w:hAnsi="Trebuchet MS"/>
          <w:b/>
          <w:bCs/>
          <w:sz w:val="32"/>
          <w:szCs w:val="32"/>
          <w:lang w:val="ro-RO"/>
        </w:rPr>
        <w:t>UL</w:t>
      </w:r>
      <w:r w:rsidRPr="00F136A7">
        <w:rPr>
          <w:rFonts w:ascii="Trebuchet MS" w:hAnsi="Trebuchet MS"/>
          <w:b/>
          <w:bCs/>
          <w:sz w:val="32"/>
          <w:szCs w:val="32"/>
          <w:lang w:val="ro-RO"/>
        </w:rPr>
        <w:t xml:space="preserve"> RISCURILOR</w:t>
      </w:r>
      <w:r w:rsidR="00E92164" w:rsidRPr="00F136A7">
        <w:rPr>
          <w:rFonts w:ascii="Trebuchet MS" w:hAnsi="Trebuchet MS"/>
          <w:b/>
          <w:bCs/>
          <w:sz w:val="32"/>
          <w:szCs w:val="32"/>
          <w:lang w:val="ro-RO"/>
        </w:rPr>
        <w:t xml:space="preserve"> </w:t>
      </w:r>
      <w:r w:rsidRPr="00F136A7">
        <w:rPr>
          <w:rFonts w:ascii="Trebuchet MS" w:hAnsi="Trebuchet MS"/>
          <w:b/>
          <w:bCs/>
          <w:sz w:val="32"/>
          <w:szCs w:val="32"/>
          <w:lang w:val="ro-RO"/>
        </w:rPr>
        <w:t>SOCIALE ȘI DE</w:t>
      </w:r>
      <w:r w:rsidR="00E92164" w:rsidRPr="00F136A7">
        <w:rPr>
          <w:rFonts w:ascii="Trebuchet MS" w:hAnsi="Trebuchet MS"/>
          <w:b/>
          <w:bCs/>
          <w:sz w:val="32"/>
          <w:szCs w:val="32"/>
          <w:lang w:val="ro-RO"/>
        </w:rPr>
        <w:t xml:space="preserve"> MEDIU </w:t>
      </w:r>
    </w:p>
    <w:p w:rsidR="00E92164" w:rsidRPr="00F136A7" w:rsidRDefault="000F1EDC" w:rsidP="00E92164">
      <w:pPr>
        <w:spacing w:after="120" w:line="276" w:lineRule="auto"/>
        <w:jc w:val="center"/>
        <w:rPr>
          <w:rFonts w:ascii="Trebuchet MS" w:hAnsi="Trebuchet MS"/>
          <w:b/>
          <w:sz w:val="28"/>
          <w:szCs w:val="28"/>
          <w:lang w:val="ro-RO"/>
        </w:rPr>
      </w:pPr>
      <w:r w:rsidRPr="00F136A7">
        <w:rPr>
          <w:rFonts w:ascii="Trebuchet MS" w:hAnsi="Trebuchet MS"/>
          <w:b/>
          <w:bCs/>
          <w:sz w:val="28"/>
          <w:szCs w:val="28"/>
          <w:lang w:val="ro-RO"/>
        </w:rPr>
        <w:t>p</w:t>
      </w:r>
      <w:r w:rsidR="00E92164" w:rsidRPr="00F136A7">
        <w:rPr>
          <w:rFonts w:ascii="Trebuchet MS" w:hAnsi="Trebuchet MS"/>
          <w:b/>
          <w:bCs/>
          <w:sz w:val="28"/>
          <w:szCs w:val="28"/>
          <w:lang w:val="ro-RO"/>
        </w:rPr>
        <w:t>entru</w:t>
      </w:r>
      <w:r w:rsidRPr="00F136A7">
        <w:rPr>
          <w:rFonts w:ascii="Trebuchet MS" w:hAnsi="Trebuchet MS"/>
          <w:b/>
          <w:bCs/>
          <w:sz w:val="28"/>
          <w:szCs w:val="28"/>
          <w:lang w:val="ro-RO"/>
        </w:rPr>
        <w:t xml:space="preserve"> proiectul cu titlul </w:t>
      </w:r>
    </w:p>
    <w:p w:rsidR="00E92164" w:rsidRPr="00F136A7" w:rsidRDefault="00E92164" w:rsidP="00E92164">
      <w:pPr>
        <w:spacing w:after="120" w:line="276" w:lineRule="auto"/>
        <w:jc w:val="center"/>
        <w:rPr>
          <w:rFonts w:ascii="Trebuchet MS" w:hAnsi="Trebuchet MS"/>
          <w:sz w:val="28"/>
          <w:szCs w:val="28"/>
          <w:lang w:val="ro-RO"/>
        </w:rPr>
      </w:pPr>
    </w:p>
    <w:p w:rsidR="004E3231" w:rsidRPr="00F136A7" w:rsidRDefault="000F1EDC" w:rsidP="00E92164">
      <w:pPr>
        <w:spacing w:after="120" w:line="276" w:lineRule="auto"/>
        <w:jc w:val="center"/>
        <w:rPr>
          <w:rFonts w:ascii="Trebuchet MS" w:hAnsi="Trebuchet MS"/>
          <w:b/>
          <w:bCs/>
          <w:sz w:val="32"/>
          <w:szCs w:val="28"/>
          <w:lang w:val="ro-RO"/>
        </w:rPr>
      </w:pPr>
      <w:r w:rsidRPr="00375E2C">
        <w:rPr>
          <w:rFonts w:ascii="Trebuchet MS" w:hAnsi="Trebuchet MS"/>
          <w:b/>
          <w:bCs/>
          <w:sz w:val="32"/>
          <w:szCs w:val="28"/>
          <w:lang w:val="ro-RO"/>
        </w:rPr>
        <w:t>”</w:t>
      </w:r>
      <w:r w:rsidR="004E3231" w:rsidRPr="00F136A7">
        <w:rPr>
          <w:rFonts w:ascii="Trebuchet MS" w:hAnsi="Trebuchet MS"/>
          <w:b/>
          <w:bCs/>
          <w:sz w:val="32"/>
          <w:szCs w:val="28"/>
          <w:lang w:val="ro-RO"/>
        </w:rPr>
        <w:t xml:space="preserve">Îmbunătățirea </w:t>
      </w:r>
      <w:r w:rsidR="00405456" w:rsidRPr="00F136A7">
        <w:rPr>
          <w:rFonts w:ascii="Trebuchet MS" w:hAnsi="Trebuchet MS"/>
          <w:b/>
          <w:bCs/>
          <w:sz w:val="32"/>
          <w:szCs w:val="28"/>
          <w:lang w:val="ro-RO"/>
        </w:rPr>
        <w:t xml:space="preserve">Capacității de </w:t>
      </w:r>
      <w:r w:rsidR="00D0071A" w:rsidRPr="00F136A7">
        <w:rPr>
          <w:rFonts w:ascii="Trebuchet MS" w:hAnsi="Trebuchet MS"/>
          <w:b/>
          <w:bCs/>
          <w:sz w:val="32"/>
          <w:szCs w:val="28"/>
          <w:lang w:val="ro-RO"/>
        </w:rPr>
        <w:t xml:space="preserve">Reziliență </w:t>
      </w:r>
      <w:r w:rsidR="00A13E84" w:rsidRPr="00F136A7">
        <w:rPr>
          <w:rFonts w:ascii="Trebuchet MS" w:hAnsi="Trebuchet MS"/>
          <w:b/>
          <w:bCs/>
          <w:sz w:val="32"/>
          <w:szCs w:val="28"/>
          <w:lang w:val="ro-RO"/>
        </w:rPr>
        <w:t xml:space="preserve">și </w:t>
      </w:r>
      <w:r w:rsidR="00405456" w:rsidRPr="00F136A7">
        <w:rPr>
          <w:rFonts w:ascii="Trebuchet MS" w:hAnsi="Trebuchet MS"/>
          <w:b/>
          <w:bCs/>
          <w:sz w:val="32"/>
          <w:szCs w:val="28"/>
          <w:lang w:val="ro-RO"/>
        </w:rPr>
        <w:t>Răspuns la Situații de Urgență</w:t>
      </w:r>
      <w:r w:rsidRPr="00F136A7">
        <w:rPr>
          <w:rFonts w:ascii="Trebuchet MS" w:hAnsi="Trebuchet MS"/>
          <w:b/>
          <w:bCs/>
          <w:sz w:val="32"/>
          <w:szCs w:val="28"/>
          <w:lang w:val="ro-RO"/>
        </w:rPr>
        <w:t>”</w:t>
      </w:r>
    </w:p>
    <w:p w:rsidR="000F1EDC" w:rsidRPr="00F136A7" w:rsidRDefault="000F1EDC" w:rsidP="00E92164">
      <w:pPr>
        <w:spacing w:after="120" w:line="276" w:lineRule="auto"/>
        <w:jc w:val="center"/>
        <w:rPr>
          <w:rFonts w:ascii="Trebuchet MS" w:hAnsi="Trebuchet MS"/>
          <w:b/>
          <w:bCs/>
          <w:sz w:val="32"/>
          <w:szCs w:val="28"/>
          <w:lang w:val="ro-RO"/>
        </w:rPr>
      </w:pPr>
      <w:r w:rsidRPr="00F136A7">
        <w:rPr>
          <w:rFonts w:ascii="Trebuchet MS" w:hAnsi="Trebuchet MS"/>
          <w:b/>
          <w:bCs/>
          <w:sz w:val="32"/>
          <w:szCs w:val="28"/>
          <w:lang w:val="ro-RO"/>
        </w:rPr>
        <w:t xml:space="preserve">elaborat de Inspectoratul General al Poliției Române </w:t>
      </w:r>
    </w:p>
    <w:p w:rsidR="00E92164" w:rsidRPr="00F136A7" w:rsidRDefault="00E92164" w:rsidP="00E92164">
      <w:pPr>
        <w:spacing w:after="120" w:line="276" w:lineRule="auto"/>
        <w:jc w:val="center"/>
        <w:rPr>
          <w:rFonts w:ascii="Trebuchet MS" w:hAnsi="Trebuchet MS"/>
          <w:b/>
          <w:sz w:val="28"/>
          <w:szCs w:val="28"/>
          <w:lang w:val="ro-RO"/>
        </w:rPr>
      </w:pPr>
    </w:p>
    <w:p w:rsidR="00E92164" w:rsidRPr="00F136A7" w:rsidRDefault="00E92164" w:rsidP="00E92164">
      <w:pPr>
        <w:spacing w:after="120" w:line="276" w:lineRule="auto"/>
        <w:jc w:val="center"/>
        <w:rPr>
          <w:rFonts w:ascii="Trebuchet MS" w:hAnsi="Trebuchet MS"/>
          <w:b/>
          <w:sz w:val="28"/>
          <w:szCs w:val="28"/>
          <w:lang w:val="ro-RO"/>
        </w:rPr>
      </w:pPr>
    </w:p>
    <w:p w:rsidR="00E92164" w:rsidRPr="00F136A7" w:rsidRDefault="00E92164" w:rsidP="00E92164">
      <w:pPr>
        <w:spacing w:after="120" w:line="276" w:lineRule="auto"/>
        <w:jc w:val="center"/>
        <w:rPr>
          <w:rFonts w:ascii="Trebuchet MS" w:hAnsi="Trebuchet MS"/>
          <w:b/>
          <w:sz w:val="28"/>
          <w:szCs w:val="28"/>
          <w:lang w:val="ro-RO"/>
        </w:rPr>
      </w:pPr>
    </w:p>
    <w:p w:rsidR="00E92164" w:rsidRPr="00F136A7" w:rsidRDefault="00E92164" w:rsidP="00E92164">
      <w:pPr>
        <w:spacing w:after="120" w:line="276" w:lineRule="auto"/>
        <w:jc w:val="center"/>
        <w:rPr>
          <w:rFonts w:ascii="Trebuchet MS" w:hAnsi="Trebuchet MS"/>
          <w:b/>
          <w:sz w:val="28"/>
          <w:szCs w:val="28"/>
          <w:lang w:val="ro-RO"/>
        </w:rPr>
      </w:pPr>
    </w:p>
    <w:p w:rsidR="00E92164" w:rsidRPr="00F136A7" w:rsidRDefault="00E92164" w:rsidP="00E92164">
      <w:pPr>
        <w:spacing w:after="120" w:line="276" w:lineRule="auto"/>
        <w:jc w:val="center"/>
        <w:rPr>
          <w:rFonts w:ascii="Trebuchet MS" w:hAnsi="Trebuchet MS"/>
          <w:b/>
          <w:sz w:val="28"/>
          <w:szCs w:val="28"/>
          <w:lang w:val="ro-RO"/>
        </w:rPr>
      </w:pPr>
    </w:p>
    <w:p w:rsidR="00E92164" w:rsidRPr="00F136A7" w:rsidRDefault="00E92164" w:rsidP="00E92164">
      <w:pPr>
        <w:spacing w:after="120" w:line="276" w:lineRule="auto"/>
        <w:jc w:val="center"/>
        <w:rPr>
          <w:rFonts w:ascii="Trebuchet MS" w:hAnsi="Trebuchet MS"/>
          <w:b/>
          <w:sz w:val="28"/>
          <w:szCs w:val="28"/>
          <w:lang w:val="ro-RO"/>
        </w:rPr>
      </w:pPr>
    </w:p>
    <w:p w:rsidR="00E92164" w:rsidRPr="00F136A7" w:rsidRDefault="00E92164" w:rsidP="00E92164">
      <w:pPr>
        <w:spacing w:after="120" w:line="276" w:lineRule="auto"/>
        <w:jc w:val="center"/>
        <w:rPr>
          <w:rFonts w:ascii="Trebuchet MS" w:hAnsi="Trebuchet MS"/>
          <w:b/>
          <w:sz w:val="28"/>
          <w:szCs w:val="28"/>
          <w:lang w:val="ro-RO"/>
        </w:rPr>
      </w:pPr>
    </w:p>
    <w:p w:rsidR="00E92164" w:rsidRPr="00F136A7" w:rsidRDefault="00E92164" w:rsidP="00E92164">
      <w:pPr>
        <w:spacing w:after="120" w:line="276" w:lineRule="auto"/>
        <w:ind w:left="10" w:right="-15" w:hanging="10"/>
        <w:jc w:val="center"/>
        <w:rPr>
          <w:rFonts w:ascii="Trebuchet MS" w:hAnsi="Trebuchet MS"/>
          <w:sz w:val="28"/>
          <w:szCs w:val="28"/>
          <w:lang w:val="ro-RO"/>
        </w:rPr>
      </w:pPr>
      <w:r w:rsidRPr="00F136A7">
        <w:rPr>
          <w:rFonts w:ascii="Trebuchet MS" w:hAnsi="Trebuchet MS"/>
          <w:b/>
          <w:bCs/>
          <w:sz w:val="28"/>
          <w:szCs w:val="28"/>
          <w:lang w:val="ro-RO"/>
        </w:rPr>
        <w:t>Noiembrie 2018</w:t>
      </w:r>
    </w:p>
    <w:p w:rsidR="00E92164" w:rsidRPr="00F136A7" w:rsidRDefault="00E92164" w:rsidP="00E92164">
      <w:pPr>
        <w:spacing w:after="120" w:line="276" w:lineRule="auto"/>
        <w:jc w:val="both"/>
        <w:rPr>
          <w:rFonts w:ascii="Trebuchet MS" w:hAnsi="Trebuchet MS"/>
          <w:b/>
          <w:sz w:val="28"/>
          <w:szCs w:val="28"/>
          <w:lang w:val="ro-RO"/>
        </w:rPr>
      </w:pPr>
    </w:p>
    <w:p w:rsidR="00E92164" w:rsidRPr="00F136A7" w:rsidRDefault="00E92164" w:rsidP="00E92164">
      <w:pPr>
        <w:spacing w:line="276" w:lineRule="auto"/>
        <w:jc w:val="both"/>
        <w:rPr>
          <w:rFonts w:ascii="Trebuchet MS" w:hAnsi="Trebuchet MS" w:cs="Calibri"/>
          <w:b/>
          <w:lang w:val="ro-RO"/>
        </w:rPr>
      </w:pPr>
      <w:r w:rsidRPr="00F136A7">
        <w:rPr>
          <w:rFonts w:ascii="Trebuchet MS" w:hAnsi="Trebuchet MS" w:cs="Calibri"/>
          <w:lang w:val="ro-RO"/>
        </w:rPr>
        <w:br w:type="page"/>
      </w:r>
      <w:r w:rsidRPr="00F136A7">
        <w:rPr>
          <w:rFonts w:ascii="Trebuchet MS" w:hAnsi="Trebuchet MS" w:cs="Calibri"/>
          <w:b/>
          <w:bCs/>
          <w:lang w:val="ro-RO"/>
        </w:rPr>
        <w:lastRenderedPageBreak/>
        <w:t>Cuprins</w:t>
      </w:r>
    </w:p>
    <w:p w:rsidR="00B66A20" w:rsidRPr="00F136A7" w:rsidRDefault="00044B7E">
      <w:pPr>
        <w:pStyle w:val="TOC1"/>
        <w:tabs>
          <w:tab w:val="left" w:pos="440"/>
        </w:tabs>
        <w:rPr>
          <w:rFonts w:asciiTheme="minorHAnsi" w:eastAsiaTheme="minorEastAsia" w:hAnsiTheme="minorHAnsi" w:cstheme="minorBidi"/>
          <w:noProof/>
          <w:lang w:val="ro-RO" w:eastAsia="en-GB"/>
        </w:rPr>
      </w:pPr>
      <w:r w:rsidRPr="00F136A7">
        <w:rPr>
          <w:rFonts w:ascii="Trebuchet MS" w:hAnsi="Trebuchet MS" w:cs="Calibri"/>
          <w:b/>
          <w:bCs/>
          <w:lang w:val="ro-RO"/>
        </w:rPr>
        <w:fldChar w:fldCharType="begin"/>
      </w:r>
      <w:r w:rsidR="00E92164" w:rsidRPr="00F136A7">
        <w:rPr>
          <w:rFonts w:ascii="Trebuchet MS" w:hAnsi="Trebuchet MS" w:cs="Calibri"/>
          <w:b/>
          <w:lang w:val="ro-RO"/>
        </w:rPr>
        <w:instrText xml:space="preserve"> TOC \o "1-3" </w:instrText>
      </w:r>
      <w:r w:rsidRPr="00F136A7">
        <w:rPr>
          <w:rFonts w:ascii="Trebuchet MS" w:hAnsi="Trebuchet MS" w:cs="Calibri"/>
          <w:b/>
          <w:lang w:val="ro-RO"/>
        </w:rPr>
        <w:fldChar w:fldCharType="separate"/>
      </w:r>
      <w:r w:rsidR="00B66A20" w:rsidRPr="00F136A7">
        <w:rPr>
          <w:noProof/>
          <w:lang w:val="ro-RO"/>
        </w:rPr>
        <w:t>1</w:t>
      </w:r>
      <w:r w:rsidR="00B66A20" w:rsidRPr="00F136A7">
        <w:rPr>
          <w:rFonts w:asciiTheme="minorHAnsi" w:eastAsiaTheme="minorEastAsia" w:hAnsiTheme="minorHAnsi" w:cstheme="minorBidi"/>
          <w:noProof/>
          <w:lang w:val="ro-RO" w:eastAsia="en-GB"/>
        </w:rPr>
        <w:tab/>
      </w:r>
      <w:r w:rsidR="00B66A20" w:rsidRPr="00F136A7">
        <w:rPr>
          <w:noProof/>
          <w:lang w:val="ro-RO"/>
        </w:rPr>
        <w:t>INTRODUCERE</w:t>
      </w:r>
      <w:r w:rsidR="00B66A20" w:rsidRPr="00F136A7">
        <w:rPr>
          <w:noProof/>
          <w:lang w:val="ro-RO"/>
        </w:rPr>
        <w:tab/>
      </w:r>
      <w:r w:rsidRPr="00F136A7">
        <w:rPr>
          <w:noProof/>
          <w:lang w:val="ro-RO"/>
        </w:rPr>
        <w:fldChar w:fldCharType="begin"/>
      </w:r>
      <w:r w:rsidR="00B66A20" w:rsidRPr="00F136A7">
        <w:rPr>
          <w:noProof/>
          <w:lang w:val="ro-RO"/>
        </w:rPr>
        <w:instrText xml:space="preserve"> PAGEREF _Toc529388890 \h </w:instrText>
      </w:r>
      <w:r w:rsidRPr="00F136A7">
        <w:rPr>
          <w:noProof/>
          <w:lang w:val="ro-RO"/>
        </w:rPr>
      </w:r>
      <w:r w:rsidRPr="00F136A7">
        <w:rPr>
          <w:noProof/>
          <w:lang w:val="ro-RO"/>
        </w:rPr>
        <w:fldChar w:fldCharType="separate"/>
      </w:r>
      <w:r w:rsidR="00B66A20" w:rsidRPr="00F136A7">
        <w:rPr>
          <w:noProof/>
          <w:lang w:val="ro-RO"/>
        </w:rPr>
        <w:t>6</w:t>
      </w:r>
      <w:r w:rsidRPr="00F136A7">
        <w:rPr>
          <w:noProof/>
          <w:lang w:val="ro-RO"/>
        </w:rPr>
        <w:fldChar w:fldCharType="end"/>
      </w:r>
    </w:p>
    <w:p w:rsidR="00B66A20" w:rsidRPr="00F136A7" w:rsidRDefault="00B66A20">
      <w:pPr>
        <w:pStyle w:val="TOC2"/>
        <w:tabs>
          <w:tab w:val="left" w:pos="880"/>
          <w:tab w:val="right" w:leader="dot" w:pos="9396"/>
        </w:tabs>
        <w:rPr>
          <w:rFonts w:asciiTheme="minorHAnsi" w:eastAsiaTheme="minorEastAsia" w:hAnsiTheme="minorHAnsi" w:cstheme="minorBidi"/>
          <w:noProof/>
          <w:lang w:val="ro-RO" w:eastAsia="en-GB"/>
        </w:rPr>
      </w:pPr>
      <w:r w:rsidRPr="00F136A7">
        <w:rPr>
          <w:noProof/>
          <w:lang w:val="ro-RO"/>
        </w:rPr>
        <w:t>1.1</w:t>
      </w:r>
      <w:r w:rsidRPr="00F136A7">
        <w:rPr>
          <w:rFonts w:asciiTheme="minorHAnsi" w:eastAsiaTheme="minorEastAsia" w:hAnsiTheme="minorHAnsi" w:cstheme="minorBidi"/>
          <w:noProof/>
          <w:lang w:val="ro-RO" w:eastAsia="en-GB"/>
        </w:rPr>
        <w:tab/>
      </w:r>
      <w:r w:rsidRPr="00F136A7">
        <w:rPr>
          <w:noProof/>
          <w:lang w:val="ro-RO"/>
        </w:rPr>
        <w:t>CADRUL GENERAL</w:t>
      </w:r>
      <w:r w:rsidRPr="00F136A7">
        <w:rPr>
          <w:noProof/>
          <w:lang w:val="ro-RO"/>
        </w:rPr>
        <w:tab/>
      </w:r>
      <w:r w:rsidR="00044B7E" w:rsidRPr="00F136A7">
        <w:rPr>
          <w:noProof/>
          <w:lang w:val="ro-RO"/>
        </w:rPr>
        <w:fldChar w:fldCharType="begin"/>
      </w:r>
      <w:r w:rsidRPr="00F136A7">
        <w:rPr>
          <w:noProof/>
          <w:lang w:val="ro-RO"/>
        </w:rPr>
        <w:instrText xml:space="preserve"> PAGEREF _Toc529388891 \h </w:instrText>
      </w:r>
      <w:r w:rsidR="00044B7E" w:rsidRPr="00F136A7">
        <w:rPr>
          <w:noProof/>
          <w:lang w:val="ro-RO"/>
        </w:rPr>
      </w:r>
      <w:r w:rsidR="00044B7E" w:rsidRPr="00F136A7">
        <w:rPr>
          <w:noProof/>
          <w:lang w:val="ro-RO"/>
        </w:rPr>
        <w:fldChar w:fldCharType="separate"/>
      </w:r>
      <w:r w:rsidRPr="00F136A7">
        <w:rPr>
          <w:noProof/>
          <w:lang w:val="ro-RO"/>
        </w:rPr>
        <w:t>6</w:t>
      </w:r>
      <w:r w:rsidR="00044B7E" w:rsidRPr="00F136A7">
        <w:rPr>
          <w:noProof/>
          <w:lang w:val="ro-RO"/>
        </w:rPr>
        <w:fldChar w:fldCharType="end"/>
      </w:r>
    </w:p>
    <w:p w:rsidR="00B66A20" w:rsidRPr="00F136A7" w:rsidRDefault="00B66A20">
      <w:pPr>
        <w:pStyle w:val="TOC2"/>
        <w:tabs>
          <w:tab w:val="left" w:pos="880"/>
          <w:tab w:val="right" w:leader="dot" w:pos="9396"/>
        </w:tabs>
        <w:rPr>
          <w:rFonts w:asciiTheme="minorHAnsi" w:eastAsiaTheme="minorEastAsia" w:hAnsiTheme="minorHAnsi" w:cstheme="minorBidi"/>
          <w:noProof/>
          <w:lang w:val="ro-RO" w:eastAsia="en-GB"/>
        </w:rPr>
      </w:pPr>
      <w:r w:rsidRPr="00F136A7">
        <w:rPr>
          <w:noProof/>
          <w:lang w:val="ro-RO"/>
        </w:rPr>
        <w:t>1.2</w:t>
      </w:r>
      <w:r w:rsidRPr="00F136A7">
        <w:rPr>
          <w:rFonts w:asciiTheme="minorHAnsi" w:eastAsiaTheme="minorEastAsia" w:hAnsiTheme="minorHAnsi" w:cstheme="minorBidi"/>
          <w:noProof/>
          <w:lang w:val="ro-RO" w:eastAsia="en-GB"/>
        </w:rPr>
        <w:tab/>
      </w:r>
      <w:r w:rsidRPr="00F136A7">
        <w:rPr>
          <w:noProof/>
          <w:lang w:val="ro-RO"/>
        </w:rPr>
        <w:t>ROLUL IGPR ÎN SITUAȚIILE DE URGENȚĂ</w:t>
      </w:r>
      <w:r w:rsidRPr="00F136A7">
        <w:rPr>
          <w:noProof/>
          <w:lang w:val="ro-RO"/>
        </w:rPr>
        <w:tab/>
      </w:r>
      <w:r w:rsidR="00044B7E" w:rsidRPr="00F136A7">
        <w:rPr>
          <w:noProof/>
          <w:lang w:val="ro-RO"/>
        </w:rPr>
        <w:fldChar w:fldCharType="begin"/>
      </w:r>
      <w:r w:rsidRPr="00F136A7">
        <w:rPr>
          <w:noProof/>
          <w:lang w:val="ro-RO"/>
        </w:rPr>
        <w:instrText xml:space="preserve"> PAGEREF _Toc529388892 \h </w:instrText>
      </w:r>
      <w:r w:rsidR="00044B7E" w:rsidRPr="00F136A7">
        <w:rPr>
          <w:noProof/>
          <w:lang w:val="ro-RO"/>
        </w:rPr>
      </w:r>
      <w:r w:rsidR="00044B7E" w:rsidRPr="00F136A7">
        <w:rPr>
          <w:noProof/>
          <w:lang w:val="ro-RO"/>
        </w:rPr>
        <w:fldChar w:fldCharType="separate"/>
      </w:r>
      <w:r w:rsidRPr="00F136A7">
        <w:rPr>
          <w:noProof/>
          <w:lang w:val="ro-RO"/>
        </w:rPr>
        <w:t>8</w:t>
      </w:r>
      <w:r w:rsidR="00044B7E" w:rsidRPr="00F136A7">
        <w:rPr>
          <w:noProof/>
          <w:lang w:val="ro-RO"/>
        </w:rPr>
        <w:fldChar w:fldCharType="end"/>
      </w:r>
    </w:p>
    <w:p w:rsidR="00B66A20" w:rsidRPr="00F136A7" w:rsidRDefault="00B66A20">
      <w:pPr>
        <w:pStyle w:val="TOC2"/>
        <w:tabs>
          <w:tab w:val="left" w:pos="880"/>
          <w:tab w:val="right" w:leader="dot" w:pos="9396"/>
        </w:tabs>
        <w:rPr>
          <w:rFonts w:asciiTheme="minorHAnsi" w:eastAsiaTheme="minorEastAsia" w:hAnsiTheme="minorHAnsi" w:cstheme="minorBidi"/>
          <w:noProof/>
          <w:lang w:val="ro-RO" w:eastAsia="en-GB"/>
        </w:rPr>
      </w:pPr>
      <w:r w:rsidRPr="00F136A7">
        <w:rPr>
          <w:noProof/>
          <w:lang w:val="ro-RO"/>
        </w:rPr>
        <w:t>1.3</w:t>
      </w:r>
      <w:r w:rsidRPr="00F136A7">
        <w:rPr>
          <w:rFonts w:asciiTheme="minorHAnsi" w:eastAsiaTheme="minorEastAsia" w:hAnsiTheme="minorHAnsi" w:cstheme="minorBidi"/>
          <w:noProof/>
          <w:lang w:val="ro-RO" w:eastAsia="en-GB"/>
        </w:rPr>
        <w:tab/>
      </w:r>
      <w:r w:rsidRPr="00F136A7">
        <w:rPr>
          <w:noProof/>
          <w:lang w:val="ro-RO"/>
        </w:rPr>
        <w:t>CONCEPȚIA PROIECTULUI</w:t>
      </w:r>
      <w:r w:rsidRPr="00F136A7">
        <w:rPr>
          <w:noProof/>
          <w:lang w:val="ro-RO"/>
        </w:rPr>
        <w:tab/>
      </w:r>
      <w:r w:rsidR="00044B7E" w:rsidRPr="00F136A7">
        <w:rPr>
          <w:noProof/>
          <w:lang w:val="ro-RO"/>
        </w:rPr>
        <w:fldChar w:fldCharType="begin"/>
      </w:r>
      <w:r w:rsidRPr="00F136A7">
        <w:rPr>
          <w:noProof/>
          <w:lang w:val="ro-RO"/>
        </w:rPr>
        <w:instrText xml:space="preserve"> PAGEREF _Toc529388893 \h </w:instrText>
      </w:r>
      <w:r w:rsidR="00044B7E" w:rsidRPr="00F136A7">
        <w:rPr>
          <w:noProof/>
          <w:lang w:val="ro-RO"/>
        </w:rPr>
      </w:r>
      <w:r w:rsidR="00044B7E" w:rsidRPr="00F136A7">
        <w:rPr>
          <w:noProof/>
          <w:lang w:val="ro-RO"/>
        </w:rPr>
        <w:fldChar w:fldCharType="separate"/>
      </w:r>
      <w:r w:rsidRPr="00F136A7">
        <w:rPr>
          <w:noProof/>
          <w:lang w:val="ro-RO"/>
        </w:rPr>
        <w:t>10</w:t>
      </w:r>
      <w:r w:rsidR="00044B7E" w:rsidRPr="00F136A7">
        <w:rPr>
          <w:noProof/>
          <w:lang w:val="ro-RO"/>
        </w:rPr>
        <w:fldChar w:fldCharType="end"/>
      </w:r>
    </w:p>
    <w:p w:rsidR="00B66A20" w:rsidRPr="00F136A7" w:rsidRDefault="00B66A20">
      <w:pPr>
        <w:pStyle w:val="TOC3"/>
        <w:tabs>
          <w:tab w:val="left" w:pos="1320"/>
          <w:tab w:val="right" w:leader="dot" w:pos="9396"/>
        </w:tabs>
        <w:rPr>
          <w:rFonts w:asciiTheme="minorHAnsi" w:eastAsiaTheme="minorEastAsia" w:hAnsiTheme="minorHAnsi" w:cstheme="minorBidi"/>
          <w:noProof/>
          <w:lang w:val="ro-RO" w:eastAsia="en-GB"/>
        </w:rPr>
      </w:pPr>
      <w:r w:rsidRPr="00F136A7">
        <w:rPr>
          <w:rFonts w:ascii="Trebuchet MS" w:hAnsi="Trebuchet MS"/>
          <w:noProof/>
          <w:lang w:val="ro-RO"/>
        </w:rPr>
        <w:t>1.3.1</w:t>
      </w:r>
      <w:r w:rsidRPr="00F136A7">
        <w:rPr>
          <w:rFonts w:asciiTheme="minorHAnsi" w:eastAsiaTheme="minorEastAsia" w:hAnsiTheme="minorHAnsi" w:cstheme="minorBidi"/>
          <w:noProof/>
          <w:lang w:val="ro-RO" w:eastAsia="en-GB"/>
        </w:rPr>
        <w:tab/>
      </w:r>
      <w:r w:rsidRPr="00F136A7">
        <w:rPr>
          <w:rFonts w:ascii="Trebuchet MS" w:hAnsi="Trebuchet MS"/>
          <w:noProof/>
          <w:lang w:val="ro-RO"/>
        </w:rPr>
        <w:t>Obiective de Dezvoltare a Proiectului</w:t>
      </w:r>
      <w:r w:rsidRPr="00F136A7">
        <w:rPr>
          <w:noProof/>
          <w:lang w:val="ro-RO"/>
        </w:rPr>
        <w:tab/>
      </w:r>
      <w:r w:rsidR="00044B7E" w:rsidRPr="00F136A7">
        <w:rPr>
          <w:noProof/>
          <w:lang w:val="ro-RO"/>
        </w:rPr>
        <w:fldChar w:fldCharType="begin"/>
      </w:r>
      <w:r w:rsidRPr="00F136A7">
        <w:rPr>
          <w:noProof/>
          <w:lang w:val="ro-RO"/>
        </w:rPr>
        <w:instrText xml:space="preserve"> PAGEREF _Toc529388894 \h </w:instrText>
      </w:r>
      <w:r w:rsidR="00044B7E" w:rsidRPr="00F136A7">
        <w:rPr>
          <w:noProof/>
          <w:lang w:val="ro-RO"/>
        </w:rPr>
      </w:r>
      <w:r w:rsidR="00044B7E" w:rsidRPr="00F136A7">
        <w:rPr>
          <w:noProof/>
          <w:lang w:val="ro-RO"/>
        </w:rPr>
        <w:fldChar w:fldCharType="separate"/>
      </w:r>
      <w:r w:rsidRPr="00F136A7">
        <w:rPr>
          <w:noProof/>
          <w:lang w:val="ro-RO"/>
        </w:rPr>
        <w:t>10</w:t>
      </w:r>
      <w:r w:rsidR="00044B7E" w:rsidRPr="00F136A7">
        <w:rPr>
          <w:noProof/>
          <w:lang w:val="ro-RO"/>
        </w:rPr>
        <w:fldChar w:fldCharType="end"/>
      </w:r>
    </w:p>
    <w:p w:rsidR="00B66A20" w:rsidRPr="00F136A7" w:rsidRDefault="00B66A20">
      <w:pPr>
        <w:pStyle w:val="TOC3"/>
        <w:tabs>
          <w:tab w:val="left" w:pos="1320"/>
          <w:tab w:val="right" w:leader="dot" w:pos="9396"/>
        </w:tabs>
        <w:rPr>
          <w:rFonts w:asciiTheme="minorHAnsi" w:eastAsiaTheme="minorEastAsia" w:hAnsiTheme="minorHAnsi" w:cstheme="minorBidi"/>
          <w:noProof/>
          <w:lang w:val="ro-RO" w:eastAsia="en-GB"/>
        </w:rPr>
      </w:pPr>
      <w:r w:rsidRPr="00F136A7">
        <w:rPr>
          <w:rFonts w:ascii="Trebuchet MS" w:hAnsi="Trebuchet MS"/>
          <w:noProof/>
          <w:lang w:val="ro-RO"/>
        </w:rPr>
        <w:t>1.3.2</w:t>
      </w:r>
      <w:r w:rsidRPr="00F136A7">
        <w:rPr>
          <w:rFonts w:asciiTheme="minorHAnsi" w:eastAsiaTheme="minorEastAsia" w:hAnsiTheme="minorHAnsi" w:cstheme="minorBidi"/>
          <w:noProof/>
          <w:lang w:val="ro-RO" w:eastAsia="en-GB"/>
        </w:rPr>
        <w:tab/>
      </w:r>
      <w:r w:rsidRPr="00F136A7">
        <w:rPr>
          <w:rFonts w:ascii="Trebuchet MS" w:hAnsi="Trebuchet MS"/>
          <w:noProof/>
          <w:lang w:val="ro-RO"/>
        </w:rPr>
        <w:t>Componentele proiectului</w:t>
      </w:r>
      <w:r w:rsidRPr="00F136A7">
        <w:rPr>
          <w:noProof/>
          <w:lang w:val="ro-RO"/>
        </w:rPr>
        <w:tab/>
      </w:r>
      <w:r w:rsidR="00044B7E" w:rsidRPr="00F136A7">
        <w:rPr>
          <w:noProof/>
          <w:lang w:val="ro-RO"/>
        </w:rPr>
        <w:fldChar w:fldCharType="begin"/>
      </w:r>
      <w:r w:rsidRPr="00F136A7">
        <w:rPr>
          <w:noProof/>
          <w:lang w:val="ro-RO"/>
        </w:rPr>
        <w:instrText xml:space="preserve"> PAGEREF _Toc529388895 \h </w:instrText>
      </w:r>
      <w:r w:rsidR="00044B7E" w:rsidRPr="00F136A7">
        <w:rPr>
          <w:noProof/>
          <w:lang w:val="ro-RO"/>
        </w:rPr>
      </w:r>
      <w:r w:rsidR="00044B7E" w:rsidRPr="00F136A7">
        <w:rPr>
          <w:noProof/>
          <w:lang w:val="ro-RO"/>
        </w:rPr>
        <w:fldChar w:fldCharType="separate"/>
      </w:r>
      <w:r w:rsidRPr="00F136A7">
        <w:rPr>
          <w:noProof/>
          <w:lang w:val="ro-RO"/>
        </w:rPr>
        <w:t>10</w:t>
      </w:r>
      <w:r w:rsidR="00044B7E" w:rsidRPr="00F136A7">
        <w:rPr>
          <w:noProof/>
          <w:lang w:val="ro-RO"/>
        </w:rPr>
        <w:fldChar w:fldCharType="end"/>
      </w:r>
    </w:p>
    <w:p w:rsidR="00B66A20" w:rsidRPr="00F136A7" w:rsidRDefault="00B66A20">
      <w:pPr>
        <w:pStyle w:val="TOC2"/>
        <w:tabs>
          <w:tab w:val="left" w:pos="880"/>
          <w:tab w:val="right" w:leader="dot" w:pos="9396"/>
        </w:tabs>
        <w:rPr>
          <w:rFonts w:asciiTheme="minorHAnsi" w:eastAsiaTheme="minorEastAsia" w:hAnsiTheme="minorHAnsi" w:cstheme="minorBidi"/>
          <w:noProof/>
          <w:lang w:val="ro-RO" w:eastAsia="en-GB"/>
        </w:rPr>
      </w:pPr>
      <w:r w:rsidRPr="00F136A7">
        <w:rPr>
          <w:noProof/>
          <w:lang w:val="ro-RO"/>
        </w:rPr>
        <w:t>1.4</w:t>
      </w:r>
      <w:r w:rsidRPr="00F136A7">
        <w:rPr>
          <w:rFonts w:asciiTheme="minorHAnsi" w:eastAsiaTheme="minorEastAsia" w:hAnsiTheme="minorHAnsi" w:cstheme="minorBidi"/>
          <w:noProof/>
          <w:lang w:val="ro-RO" w:eastAsia="en-GB"/>
        </w:rPr>
        <w:tab/>
      </w:r>
      <w:r w:rsidRPr="00F136A7">
        <w:rPr>
          <w:noProof/>
          <w:lang w:val="ro-RO"/>
        </w:rPr>
        <w:t>CLĂDIRILE VIZATE ÎN CADRUL PROIECTULUI</w:t>
      </w:r>
      <w:r w:rsidRPr="00F136A7">
        <w:rPr>
          <w:noProof/>
          <w:lang w:val="ro-RO"/>
        </w:rPr>
        <w:tab/>
      </w:r>
      <w:r w:rsidR="00044B7E" w:rsidRPr="00F136A7">
        <w:rPr>
          <w:noProof/>
          <w:lang w:val="ro-RO"/>
        </w:rPr>
        <w:fldChar w:fldCharType="begin"/>
      </w:r>
      <w:r w:rsidRPr="00F136A7">
        <w:rPr>
          <w:noProof/>
          <w:lang w:val="ro-RO"/>
        </w:rPr>
        <w:instrText xml:space="preserve"> PAGEREF _Toc529388896 \h </w:instrText>
      </w:r>
      <w:r w:rsidR="00044B7E" w:rsidRPr="00F136A7">
        <w:rPr>
          <w:noProof/>
          <w:lang w:val="ro-RO"/>
        </w:rPr>
      </w:r>
      <w:r w:rsidR="00044B7E" w:rsidRPr="00F136A7">
        <w:rPr>
          <w:noProof/>
          <w:lang w:val="ro-RO"/>
        </w:rPr>
        <w:fldChar w:fldCharType="separate"/>
      </w:r>
      <w:r w:rsidRPr="00F136A7">
        <w:rPr>
          <w:noProof/>
          <w:lang w:val="ro-RO"/>
        </w:rPr>
        <w:t>11</w:t>
      </w:r>
      <w:r w:rsidR="00044B7E" w:rsidRPr="00F136A7">
        <w:rPr>
          <w:noProof/>
          <w:lang w:val="ro-RO"/>
        </w:rPr>
        <w:fldChar w:fldCharType="end"/>
      </w:r>
    </w:p>
    <w:p w:rsidR="00B66A20" w:rsidRPr="00F136A7" w:rsidRDefault="00B66A20">
      <w:pPr>
        <w:pStyle w:val="TOC1"/>
        <w:tabs>
          <w:tab w:val="left" w:pos="440"/>
        </w:tabs>
        <w:rPr>
          <w:rFonts w:asciiTheme="minorHAnsi" w:eastAsiaTheme="minorEastAsia" w:hAnsiTheme="minorHAnsi" w:cstheme="minorBidi"/>
          <w:noProof/>
          <w:lang w:val="ro-RO" w:eastAsia="en-GB"/>
        </w:rPr>
      </w:pPr>
      <w:r w:rsidRPr="00F136A7">
        <w:rPr>
          <w:noProof/>
          <w:lang w:val="ro-RO"/>
        </w:rPr>
        <w:t>2</w:t>
      </w:r>
      <w:r w:rsidRPr="00F136A7">
        <w:rPr>
          <w:rFonts w:asciiTheme="minorHAnsi" w:eastAsiaTheme="minorEastAsia" w:hAnsiTheme="minorHAnsi" w:cstheme="minorBidi"/>
          <w:noProof/>
          <w:lang w:val="ro-RO" w:eastAsia="en-GB"/>
        </w:rPr>
        <w:tab/>
      </w:r>
      <w:r w:rsidRPr="00F136A7">
        <w:rPr>
          <w:noProof/>
          <w:lang w:val="ro-RO"/>
        </w:rPr>
        <w:t>CADRUL DE POLITICI, JURIDIC ȘI ADMINISTRATIV</w:t>
      </w:r>
      <w:r w:rsidRPr="00F136A7">
        <w:rPr>
          <w:noProof/>
          <w:lang w:val="ro-RO"/>
        </w:rPr>
        <w:tab/>
      </w:r>
      <w:r w:rsidR="00044B7E" w:rsidRPr="00F136A7">
        <w:rPr>
          <w:noProof/>
          <w:lang w:val="ro-RO"/>
        </w:rPr>
        <w:fldChar w:fldCharType="begin"/>
      </w:r>
      <w:r w:rsidRPr="00F136A7">
        <w:rPr>
          <w:noProof/>
          <w:lang w:val="ro-RO"/>
        </w:rPr>
        <w:instrText xml:space="preserve"> PAGEREF _Toc529388897 \h </w:instrText>
      </w:r>
      <w:r w:rsidR="00044B7E" w:rsidRPr="00F136A7">
        <w:rPr>
          <w:noProof/>
          <w:lang w:val="ro-RO"/>
        </w:rPr>
      </w:r>
      <w:r w:rsidR="00044B7E" w:rsidRPr="00F136A7">
        <w:rPr>
          <w:noProof/>
          <w:lang w:val="ro-RO"/>
        </w:rPr>
        <w:fldChar w:fldCharType="separate"/>
      </w:r>
      <w:r w:rsidRPr="00F136A7">
        <w:rPr>
          <w:noProof/>
          <w:lang w:val="ro-RO"/>
        </w:rPr>
        <w:t>16</w:t>
      </w:r>
      <w:r w:rsidR="00044B7E" w:rsidRPr="00F136A7">
        <w:rPr>
          <w:noProof/>
          <w:lang w:val="ro-RO"/>
        </w:rPr>
        <w:fldChar w:fldCharType="end"/>
      </w:r>
    </w:p>
    <w:p w:rsidR="00B66A20" w:rsidRPr="00F136A7" w:rsidRDefault="00B66A20">
      <w:pPr>
        <w:pStyle w:val="TOC2"/>
        <w:tabs>
          <w:tab w:val="left" w:pos="880"/>
          <w:tab w:val="right" w:leader="dot" w:pos="9396"/>
        </w:tabs>
        <w:rPr>
          <w:rFonts w:asciiTheme="minorHAnsi" w:eastAsiaTheme="minorEastAsia" w:hAnsiTheme="minorHAnsi" w:cstheme="minorBidi"/>
          <w:noProof/>
          <w:lang w:val="ro-RO" w:eastAsia="en-GB"/>
        </w:rPr>
      </w:pPr>
      <w:r w:rsidRPr="00F136A7">
        <w:rPr>
          <w:noProof/>
          <w:lang w:val="ro-RO"/>
        </w:rPr>
        <w:t>2.1</w:t>
      </w:r>
      <w:r w:rsidRPr="00F136A7">
        <w:rPr>
          <w:rFonts w:asciiTheme="minorHAnsi" w:eastAsiaTheme="minorEastAsia" w:hAnsiTheme="minorHAnsi" w:cstheme="minorBidi"/>
          <w:noProof/>
          <w:lang w:val="ro-RO" w:eastAsia="en-GB"/>
        </w:rPr>
        <w:tab/>
      </w:r>
      <w:r w:rsidRPr="00F136A7">
        <w:rPr>
          <w:noProof/>
          <w:lang w:val="ro-RO"/>
        </w:rPr>
        <w:t>CADRUL DE REGLEMENTARE PENTRU MEDIU ȘI SOCIAL DIN ROMÂNIA</w:t>
      </w:r>
      <w:r w:rsidRPr="00F136A7">
        <w:rPr>
          <w:noProof/>
          <w:lang w:val="ro-RO"/>
        </w:rPr>
        <w:tab/>
      </w:r>
      <w:r w:rsidR="00044B7E" w:rsidRPr="00F136A7">
        <w:rPr>
          <w:noProof/>
          <w:lang w:val="ro-RO"/>
        </w:rPr>
        <w:fldChar w:fldCharType="begin"/>
      </w:r>
      <w:r w:rsidRPr="00F136A7">
        <w:rPr>
          <w:noProof/>
          <w:lang w:val="ro-RO"/>
        </w:rPr>
        <w:instrText xml:space="preserve"> PAGEREF _Toc529388898 \h </w:instrText>
      </w:r>
      <w:r w:rsidR="00044B7E" w:rsidRPr="00F136A7">
        <w:rPr>
          <w:noProof/>
          <w:lang w:val="ro-RO"/>
        </w:rPr>
      </w:r>
      <w:r w:rsidR="00044B7E" w:rsidRPr="00F136A7">
        <w:rPr>
          <w:noProof/>
          <w:lang w:val="ro-RO"/>
        </w:rPr>
        <w:fldChar w:fldCharType="separate"/>
      </w:r>
      <w:r w:rsidRPr="00F136A7">
        <w:rPr>
          <w:noProof/>
          <w:lang w:val="ro-RO"/>
        </w:rPr>
        <w:t>16</w:t>
      </w:r>
      <w:r w:rsidR="00044B7E" w:rsidRPr="00F136A7">
        <w:rPr>
          <w:noProof/>
          <w:lang w:val="ro-RO"/>
        </w:rPr>
        <w:fldChar w:fldCharType="end"/>
      </w:r>
    </w:p>
    <w:p w:rsidR="00B66A20" w:rsidRPr="00F136A7" w:rsidRDefault="00B66A20">
      <w:pPr>
        <w:pStyle w:val="TOC2"/>
        <w:tabs>
          <w:tab w:val="left" w:pos="880"/>
          <w:tab w:val="right" w:leader="dot" w:pos="9396"/>
        </w:tabs>
        <w:rPr>
          <w:rFonts w:asciiTheme="minorHAnsi" w:eastAsiaTheme="minorEastAsia" w:hAnsiTheme="minorHAnsi" w:cstheme="minorBidi"/>
          <w:noProof/>
          <w:lang w:val="ro-RO" w:eastAsia="en-GB"/>
        </w:rPr>
      </w:pPr>
      <w:r w:rsidRPr="00F136A7">
        <w:rPr>
          <w:noProof/>
          <w:lang w:val="ro-RO"/>
        </w:rPr>
        <w:t>2.2</w:t>
      </w:r>
      <w:r w:rsidRPr="00F136A7">
        <w:rPr>
          <w:rFonts w:asciiTheme="minorHAnsi" w:eastAsiaTheme="minorEastAsia" w:hAnsiTheme="minorHAnsi" w:cstheme="minorBidi"/>
          <w:noProof/>
          <w:lang w:val="ro-RO" w:eastAsia="en-GB"/>
        </w:rPr>
        <w:tab/>
      </w:r>
      <w:r w:rsidRPr="00F136A7">
        <w:rPr>
          <w:noProof/>
          <w:lang w:val="ro-RO"/>
        </w:rPr>
        <w:t>POLITICILE ȘI PROCEDURILE DE SALVGARDARE ALE BĂNCII MONDIALE</w:t>
      </w:r>
      <w:r w:rsidRPr="00F136A7">
        <w:rPr>
          <w:noProof/>
          <w:lang w:val="ro-RO"/>
        </w:rPr>
        <w:tab/>
      </w:r>
      <w:r w:rsidR="00044B7E" w:rsidRPr="00F136A7">
        <w:rPr>
          <w:noProof/>
          <w:lang w:val="ro-RO"/>
        </w:rPr>
        <w:fldChar w:fldCharType="begin"/>
      </w:r>
      <w:r w:rsidRPr="00F136A7">
        <w:rPr>
          <w:noProof/>
          <w:lang w:val="ro-RO"/>
        </w:rPr>
        <w:instrText xml:space="preserve"> PAGEREF _Toc529388899 \h </w:instrText>
      </w:r>
      <w:r w:rsidR="00044B7E" w:rsidRPr="00F136A7">
        <w:rPr>
          <w:noProof/>
          <w:lang w:val="ro-RO"/>
        </w:rPr>
      </w:r>
      <w:r w:rsidR="00044B7E" w:rsidRPr="00F136A7">
        <w:rPr>
          <w:noProof/>
          <w:lang w:val="ro-RO"/>
        </w:rPr>
        <w:fldChar w:fldCharType="separate"/>
      </w:r>
      <w:r w:rsidRPr="00F136A7">
        <w:rPr>
          <w:noProof/>
          <w:lang w:val="ro-RO"/>
        </w:rPr>
        <w:t>20</w:t>
      </w:r>
      <w:r w:rsidR="00044B7E" w:rsidRPr="00F136A7">
        <w:rPr>
          <w:noProof/>
          <w:lang w:val="ro-RO"/>
        </w:rPr>
        <w:fldChar w:fldCharType="end"/>
      </w:r>
    </w:p>
    <w:p w:rsidR="00B66A20" w:rsidRPr="00F136A7" w:rsidRDefault="00B66A20">
      <w:pPr>
        <w:pStyle w:val="TOC2"/>
        <w:tabs>
          <w:tab w:val="left" w:pos="880"/>
          <w:tab w:val="right" w:leader="dot" w:pos="9396"/>
        </w:tabs>
        <w:rPr>
          <w:rFonts w:asciiTheme="minorHAnsi" w:eastAsiaTheme="minorEastAsia" w:hAnsiTheme="minorHAnsi" w:cstheme="minorBidi"/>
          <w:noProof/>
          <w:lang w:val="ro-RO" w:eastAsia="en-GB"/>
        </w:rPr>
      </w:pPr>
      <w:r w:rsidRPr="00F136A7">
        <w:rPr>
          <w:noProof/>
          <w:lang w:val="ro-RO"/>
        </w:rPr>
        <w:t>2.3</w:t>
      </w:r>
      <w:r w:rsidRPr="00F136A7">
        <w:rPr>
          <w:rFonts w:asciiTheme="minorHAnsi" w:eastAsiaTheme="minorEastAsia" w:hAnsiTheme="minorHAnsi" w:cstheme="minorBidi"/>
          <w:noProof/>
          <w:lang w:val="ro-RO" w:eastAsia="en-GB"/>
        </w:rPr>
        <w:tab/>
      </w:r>
      <w:r w:rsidRPr="00F136A7">
        <w:rPr>
          <w:noProof/>
          <w:lang w:val="ro-RO"/>
        </w:rPr>
        <w:t>ANALIZA DIFERENȚELOR</w:t>
      </w:r>
      <w:r w:rsidRPr="00F136A7">
        <w:rPr>
          <w:noProof/>
          <w:lang w:val="ro-RO"/>
        </w:rPr>
        <w:tab/>
      </w:r>
      <w:r w:rsidR="00044B7E" w:rsidRPr="00F136A7">
        <w:rPr>
          <w:noProof/>
          <w:lang w:val="ro-RO"/>
        </w:rPr>
        <w:fldChar w:fldCharType="begin"/>
      </w:r>
      <w:r w:rsidRPr="00F136A7">
        <w:rPr>
          <w:noProof/>
          <w:lang w:val="ro-RO"/>
        </w:rPr>
        <w:instrText xml:space="preserve"> PAGEREF _Toc529388900 \h </w:instrText>
      </w:r>
      <w:r w:rsidR="00044B7E" w:rsidRPr="00F136A7">
        <w:rPr>
          <w:noProof/>
          <w:lang w:val="ro-RO"/>
        </w:rPr>
      </w:r>
      <w:r w:rsidR="00044B7E" w:rsidRPr="00F136A7">
        <w:rPr>
          <w:noProof/>
          <w:lang w:val="ro-RO"/>
        </w:rPr>
        <w:fldChar w:fldCharType="separate"/>
      </w:r>
      <w:r w:rsidRPr="00F136A7">
        <w:rPr>
          <w:noProof/>
          <w:lang w:val="ro-RO"/>
        </w:rPr>
        <w:t>24</w:t>
      </w:r>
      <w:r w:rsidR="00044B7E" w:rsidRPr="00F136A7">
        <w:rPr>
          <w:noProof/>
          <w:lang w:val="ro-RO"/>
        </w:rPr>
        <w:fldChar w:fldCharType="end"/>
      </w:r>
    </w:p>
    <w:p w:rsidR="00B66A20" w:rsidRPr="00F136A7" w:rsidRDefault="00B66A20">
      <w:pPr>
        <w:pStyle w:val="TOC2"/>
        <w:tabs>
          <w:tab w:val="left" w:pos="880"/>
          <w:tab w:val="right" w:leader="dot" w:pos="9396"/>
        </w:tabs>
        <w:rPr>
          <w:rFonts w:asciiTheme="minorHAnsi" w:eastAsiaTheme="minorEastAsia" w:hAnsiTheme="minorHAnsi" w:cstheme="minorBidi"/>
          <w:noProof/>
          <w:lang w:val="ro-RO" w:eastAsia="en-GB"/>
        </w:rPr>
      </w:pPr>
      <w:r w:rsidRPr="00F136A7">
        <w:rPr>
          <w:noProof/>
          <w:lang w:val="ro-RO"/>
        </w:rPr>
        <w:t>2.4</w:t>
      </w:r>
      <w:r w:rsidRPr="00F136A7">
        <w:rPr>
          <w:rFonts w:asciiTheme="minorHAnsi" w:eastAsiaTheme="minorEastAsia" w:hAnsiTheme="minorHAnsi" w:cstheme="minorBidi"/>
          <w:noProof/>
          <w:lang w:val="ro-RO" w:eastAsia="en-GB"/>
        </w:rPr>
        <w:tab/>
      </w:r>
      <w:r w:rsidRPr="00F136A7">
        <w:rPr>
          <w:noProof/>
          <w:lang w:val="ro-RO"/>
        </w:rPr>
        <w:t>CATEGORIA PROIECTULUI ȘI POLITICILE DE MEDIU ȘI SOCIALE DECLANȘATE</w:t>
      </w:r>
      <w:r w:rsidRPr="00F136A7">
        <w:rPr>
          <w:noProof/>
          <w:lang w:val="ro-RO"/>
        </w:rPr>
        <w:tab/>
      </w:r>
      <w:r w:rsidR="00044B7E" w:rsidRPr="00F136A7">
        <w:rPr>
          <w:noProof/>
          <w:lang w:val="ro-RO"/>
        </w:rPr>
        <w:fldChar w:fldCharType="begin"/>
      </w:r>
      <w:r w:rsidRPr="00F136A7">
        <w:rPr>
          <w:noProof/>
          <w:lang w:val="ro-RO"/>
        </w:rPr>
        <w:instrText xml:space="preserve"> PAGEREF _Toc529388901 \h </w:instrText>
      </w:r>
      <w:r w:rsidR="00044B7E" w:rsidRPr="00F136A7">
        <w:rPr>
          <w:noProof/>
          <w:lang w:val="ro-RO"/>
        </w:rPr>
      </w:r>
      <w:r w:rsidR="00044B7E" w:rsidRPr="00F136A7">
        <w:rPr>
          <w:noProof/>
          <w:lang w:val="ro-RO"/>
        </w:rPr>
        <w:fldChar w:fldCharType="separate"/>
      </w:r>
      <w:r w:rsidRPr="00F136A7">
        <w:rPr>
          <w:noProof/>
          <w:lang w:val="ro-RO"/>
        </w:rPr>
        <w:t>25</w:t>
      </w:r>
      <w:r w:rsidR="00044B7E" w:rsidRPr="00F136A7">
        <w:rPr>
          <w:noProof/>
          <w:lang w:val="ro-RO"/>
        </w:rPr>
        <w:fldChar w:fldCharType="end"/>
      </w:r>
    </w:p>
    <w:p w:rsidR="00B66A20" w:rsidRPr="00F136A7" w:rsidRDefault="00B66A20">
      <w:pPr>
        <w:pStyle w:val="TOC1"/>
        <w:tabs>
          <w:tab w:val="left" w:pos="440"/>
        </w:tabs>
        <w:rPr>
          <w:rFonts w:asciiTheme="minorHAnsi" w:eastAsiaTheme="minorEastAsia" w:hAnsiTheme="minorHAnsi" w:cstheme="minorBidi"/>
          <w:noProof/>
          <w:lang w:val="ro-RO" w:eastAsia="en-GB"/>
        </w:rPr>
      </w:pPr>
      <w:r w:rsidRPr="00F136A7">
        <w:rPr>
          <w:noProof/>
          <w:lang w:val="ro-RO"/>
        </w:rPr>
        <w:t>3</w:t>
      </w:r>
      <w:r w:rsidRPr="00F136A7">
        <w:rPr>
          <w:rFonts w:asciiTheme="minorHAnsi" w:eastAsiaTheme="minorEastAsia" w:hAnsiTheme="minorHAnsi" w:cstheme="minorBidi"/>
          <w:noProof/>
          <w:lang w:val="ro-RO" w:eastAsia="en-GB"/>
        </w:rPr>
        <w:tab/>
      </w:r>
      <w:r w:rsidRPr="00F136A7">
        <w:rPr>
          <w:noProof/>
          <w:lang w:val="ro-RO"/>
        </w:rPr>
        <w:t>EFECTELE ȘI RISCURILE LEGATE DE MEDIU</w:t>
      </w:r>
      <w:r w:rsidRPr="00F136A7">
        <w:rPr>
          <w:noProof/>
          <w:lang w:val="ro-RO"/>
        </w:rPr>
        <w:tab/>
      </w:r>
      <w:r w:rsidR="00044B7E" w:rsidRPr="00F136A7">
        <w:rPr>
          <w:noProof/>
          <w:lang w:val="ro-RO"/>
        </w:rPr>
        <w:fldChar w:fldCharType="begin"/>
      </w:r>
      <w:r w:rsidRPr="00F136A7">
        <w:rPr>
          <w:noProof/>
          <w:lang w:val="ro-RO"/>
        </w:rPr>
        <w:instrText xml:space="preserve"> PAGEREF _Toc529388902 \h </w:instrText>
      </w:r>
      <w:r w:rsidR="00044B7E" w:rsidRPr="00F136A7">
        <w:rPr>
          <w:noProof/>
          <w:lang w:val="ro-RO"/>
        </w:rPr>
      </w:r>
      <w:r w:rsidR="00044B7E" w:rsidRPr="00F136A7">
        <w:rPr>
          <w:noProof/>
          <w:lang w:val="ro-RO"/>
        </w:rPr>
        <w:fldChar w:fldCharType="separate"/>
      </w:r>
      <w:r w:rsidRPr="00F136A7">
        <w:rPr>
          <w:noProof/>
          <w:lang w:val="ro-RO"/>
        </w:rPr>
        <w:t>27</w:t>
      </w:r>
      <w:r w:rsidR="00044B7E" w:rsidRPr="00F136A7">
        <w:rPr>
          <w:noProof/>
          <w:lang w:val="ro-RO"/>
        </w:rPr>
        <w:fldChar w:fldCharType="end"/>
      </w:r>
    </w:p>
    <w:p w:rsidR="00B66A20" w:rsidRPr="00F136A7" w:rsidRDefault="00B66A20">
      <w:pPr>
        <w:pStyle w:val="TOC2"/>
        <w:tabs>
          <w:tab w:val="left" w:pos="880"/>
          <w:tab w:val="right" w:leader="dot" w:pos="9396"/>
        </w:tabs>
        <w:rPr>
          <w:rFonts w:asciiTheme="minorHAnsi" w:eastAsiaTheme="minorEastAsia" w:hAnsiTheme="minorHAnsi" w:cstheme="minorBidi"/>
          <w:noProof/>
          <w:lang w:val="ro-RO" w:eastAsia="en-GB"/>
        </w:rPr>
      </w:pPr>
      <w:r w:rsidRPr="00F136A7">
        <w:rPr>
          <w:noProof/>
          <w:lang w:val="ro-RO"/>
        </w:rPr>
        <w:t>3.1</w:t>
      </w:r>
      <w:r w:rsidRPr="00F136A7">
        <w:rPr>
          <w:rFonts w:asciiTheme="minorHAnsi" w:eastAsiaTheme="minorEastAsia" w:hAnsiTheme="minorHAnsi" w:cstheme="minorBidi"/>
          <w:noProof/>
          <w:lang w:val="ro-RO" w:eastAsia="en-GB"/>
        </w:rPr>
        <w:tab/>
      </w:r>
      <w:r w:rsidRPr="00F136A7">
        <w:rPr>
          <w:noProof/>
          <w:lang w:val="ro-RO"/>
        </w:rPr>
        <w:t>PROCEDURA DE ÎNCADRARE ÎN EVALUAREA IMPACTULUI ASUPRA MEDIULUI</w:t>
      </w:r>
      <w:r w:rsidRPr="00F136A7">
        <w:rPr>
          <w:noProof/>
          <w:lang w:val="ro-RO"/>
        </w:rPr>
        <w:tab/>
      </w:r>
      <w:r w:rsidR="00044B7E" w:rsidRPr="00F136A7">
        <w:rPr>
          <w:noProof/>
          <w:lang w:val="ro-RO"/>
        </w:rPr>
        <w:fldChar w:fldCharType="begin"/>
      </w:r>
      <w:r w:rsidRPr="00F136A7">
        <w:rPr>
          <w:noProof/>
          <w:lang w:val="ro-RO"/>
        </w:rPr>
        <w:instrText xml:space="preserve"> PAGEREF _Toc529388903 \h </w:instrText>
      </w:r>
      <w:r w:rsidR="00044B7E" w:rsidRPr="00F136A7">
        <w:rPr>
          <w:noProof/>
          <w:lang w:val="ro-RO"/>
        </w:rPr>
      </w:r>
      <w:r w:rsidR="00044B7E" w:rsidRPr="00F136A7">
        <w:rPr>
          <w:noProof/>
          <w:lang w:val="ro-RO"/>
        </w:rPr>
        <w:fldChar w:fldCharType="separate"/>
      </w:r>
      <w:r w:rsidRPr="00F136A7">
        <w:rPr>
          <w:noProof/>
          <w:lang w:val="ro-RO"/>
        </w:rPr>
        <w:t>28</w:t>
      </w:r>
      <w:r w:rsidR="00044B7E" w:rsidRPr="00F136A7">
        <w:rPr>
          <w:noProof/>
          <w:lang w:val="ro-RO"/>
        </w:rPr>
        <w:fldChar w:fldCharType="end"/>
      </w:r>
    </w:p>
    <w:p w:rsidR="00B66A20" w:rsidRPr="00F136A7" w:rsidRDefault="00B66A20">
      <w:pPr>
        <w:pStyle w:val="TOC2"/>
        <w:tabs>
          <w:tab w:val="left" w:pos="880"/>
          <w:tab w:val="right" w:leader="dot" w:pos="9396"/>
        </w:tabs>
        <w:rPr>
          <w:rFonts w:asciiTheme="minorHAnsi" w:eastAsiaTheme="minorEastAsia" w:hAnsiTheme="minorHAnsi" w:cstheme="minorBidi"/>
          <w:noProof/>
          <w:lang w:val="ro-RO" w:eastAsia="en-GB"/>
        </w:rPr>
      </w:pPr>
      <w:r w:rsidRPr="00F136A7">
        <w:rPr>
          <w:noProof/>
          <w:lang w:val="ro-RO"/>
        </w:rPr>
        <w:t>3.2</w:t>
      </w:r>
      <w:r w:rsidRPr="00F136A7">
        <w:rPr>
          <w:rFonts w:asciiTheme="minorHAnsi" w:eastAsiaTheme="minorEastAsia" w:hAnsiTheme="minorHAnsi" w:cstheme="minorBidi"/>
          <w:noProof/>
          <w:lang w:val="ro-RO" w:eastAsia="en-GB"/>
        </w:rPr>
        <w:tab/>
      </w:r>
      <w:r w:rsidRPr="00F136A7">
        <w:rPr>
          <w:noProof/>
          <w:lang w:val="ro-RO"/>
        </w:rPr>
        <w:t>RECOMANDĂRI GENERALE PENTRU PROTECȚIA MEDIULUI</w:t>
      </w:r>
      <w:r w:rsidRPr="00F136A7">
        <w:rPr>
          <w:noProof/>
          <w:lang w:val="ro-RO"/>
        </w:rPr>
        <w:tab/>
      </w:r>
      <w:r w:rsidR="00044B7E" w:rsidRPr="00F136A7">
        <w:rPr>
          <w:noProof/>
          <w:lang w:val="ro-RO"/>
        </w:rPr>
        <w:fldChar w:fldCharType="begin"/>
      </w:r>
      <w:r w:rsidRPr="00F136A7">
        <w:rPr>
          <w:noProof/>
          <w:lang w:val="ro-RO"/>
        </w:rPr>
        <w:instrText xml:space="preserve"> PAGEREF _Toc529388904 \h </w:instrText>
      </w:r>
      <w:r w:rsidR="00044B7E" w:rsidRPr="00F136A7">
        <w:rPr>
          <w:noProof/>
          <w:lang w:val="ro-RO"/>
        </w:rPr>
      </w:r>
      <w:r w:rsidR="00044B7E" w:rsidRPr="00F136A7">
        <w:rPr>
          <w:noProof/>
          <w:lang w:val="ro-RO"/>
        </w:rPr>
        <w:fldChar w:fldCharType="separate"/>
      </w:r>
      <w:r w:rsidRPr="00F136A7">
        <w:rPr>
          <w:noProof/>
          <w:lang w:val="ro-RO"/>
        </w:rPr>
        <w:t>30</w:t>
      </w:r>
      <w:r w:rsidR="00044B7E" w:rsidRPr="00F136A7">
        <w:rPr>
          <w:noProof/>
          <w:lang w:val="ro-RO"/>
        </w:rPr>
        <w:fldChar w:fldCharType="end"/>
      </w:r>
    </w:p>
    <w:p w:rsidR="00B66A20" w:rsidRPr="00F136A7" w:rsidRDefault="00B66A20">
      <w:pPr>
        <w:pStyle w:val="TOC2"/>
        <w:tabs>
          <w:tab w:val="left" w:pos="1100"/>
          <w:tab w:val="right" w:leader="dot" w:pos="9396"/>
        </w:tabs>
        <w:rPr>
          <w:rFonts w:asciiTheme="minorHAnsi" w:eastAsiaTheme="minorEastAsia" w:hAnsiTheme="minorHAnsi" w:cstheme="minorBidi"/>
          <w:noProof/>
          <w:lang w:val="ro-RO" w:eastAsia="en-GB"/>
        </w:rPr>
      </w:pPr>
      <w:r w:rsidRPr="00F136A7">
        <w:rPr>
          <w:noProof/>
          <w:lang w:val="ro-RO"/>
        </w:rPr>
        <w:t>3.4.1.</w:t>
      </w:r>
      <w:r w:rsidRPr="00F136A7">
        <w:rPr>
          <w:rFonts w:asciiTheme="minorHAnsi" w:eastAsiaTheme="minorEastAsia" w:hAnsiTheme="minorHAnsi" w:cstheme="minorBidi"/>
          <w:noProof/>
          <w:lang w:val="ro-RO" w:eastAsia="en-GB"/>
        </w:rPr>
        <w:tab/>
      </w:r>
      <w:r w:rsidRPr="00F136A7">
        <w:rPr>
          <w:noProof/>
          <w:lang w:val="ro-RO"/>
        </w:rPr>
        <w:t>Eficiență energetică, izolare și ventilație</w:t>
      </w:r>
      <w:r w:rsidRPr="00F136A7">
        <w:rPr>
          <w:noProof/>
          <w:lang w:val="ro-RO"/>
        </w:rPr>
        <w:tab/>
      </w:r>
      <w:r w:rsidR="00044B7E" w:rsidRPr="00F136A7">
        <w:rPr>
          <w:noProof/>
          <w:lang w:val="ro-RO"/>
        </w:rPr>
        <w:fldChar w:fldCharType="begin"/>
      </w:r>
      <w:r w:rsidRPr="00F136A7">
        <w:rPr>
          <w:noProof/>
          <w:lang w:val="ro-RO"/>
        </w:rPr>
        <w:instrText xml:space="preserve"> PAGEREF _Toc529388905 \h </w:instrText>
      </w:r>
      <w:r w:rsidR="00044B7E" w:rsidRPr="00F136A7">
        <w:rPr>
          <w:noProof/>
          <w:lang w:val="ro-RO"/>
        </w:rPr>
      </w:r>
      <w:r w:rsidR="00044B7E" w:rsidRPr="00F136A7">
        <w:rPr>
          <w:noProof/>
          <w:lang w:val="ro-RO"/>
        </w:rPr>
        <w:fldChar w:fldCharType="separate"/>
      </w:r>
      <w:r w:rsidRPr="00F136A7">
        <w:rPr>
          <w:noProof/>
          <w:lang w:val="ro-RO"/>
        </w:rPr>
        <w:t>37</w:t>
      </w:r>
      <w:r w:rsidR="00044B7E" w:rsidRPr="00F136A7">
        <w:rPr>
          <w:noProof/>
          <w:lang w:val="ro-RO"/>
        </w:rPr>
        <w:fldChar w:fldCharType="end"/>
      </w:r>
    </w:p>
    <w:p w:rsidR="00B66A20" w:rsidRPr="00F136A7" w:rsidRDefault="00B66A20">
      <w:pPr>
        <w:pStyle w:val="TOC2"/>
        <w:tabs>
          <w:tab w:val="left" w:pos="1100"/>
          <w:tab w:val="right" w:leader="dot" w:pos="9396"/>
        </w:tabs>
        <w:rPr>
          <w:rFonts w:asciiTheme="minorHAnsi" w:eastAsiaTheme="minorEastAsia" w:hAnsiTheme="minorHAnsi" w:cstheme="minorBidi"/>
          <w:noProof/>
          <w:lang w:val="ro-RO" w:eastAsia="en-GB"/>
        </w:rPr>
      </w:pPr>
      <w:r w:rsidRPr="00F136A7">
        <w:rPr>
          <w:noProof/>
          <w:lang w:val="ro-RO"/>
        </w:rPr>
        <w:t>3.4.2.</w:t>
      </w:r>
      <w:r w:rsidRPr="00F136A7">
        <w:rPr>
          <w:rFonts w:asciiTheme="minorHAnsi" w:eastAsiaTheme="minorEastAsia" w:hAnsiTheme="minorHAnsi" w:cstheme="minorBidi"/>
          <w:noProof/>
          <w:lang w:val="ro-RO" w:eastAsia="en-GB"/>
        </w:rPr>
        <w:tab/>
      </w:r>
      <w:r w:rsidRPr="00F136A7">
        <w:rPr>
          <w:noProof/>
          <w:lang w:val="ro-RO"/>
        </w:rPr>
        <w:t>Instalații electrice</w:t>
      </w:r>
      <w:r w:rsidRPr="00F136A7">
        <w:rPr>
          <w:noProof/>
          <w:lang w:val="ro-RO"/>
        </w:rPr>
        <w:tab/>
      </w:r>
      <w:r w:rsidR="00044B7E" w:rsidRPr="00F136A7">
        <w:rPr>
          <w:noProof/>
          <w:lang w:val="ro-RO"/>
        </w:rPr>
        <w:fldChar w:fldCharType="begin"/>
      </w:r>
      <w:r w:rsidRPr="00F136A7">
        <w:rPr>
          <w:noProof/>
          <w:lang w:val="ro-RO"/>
        </w:rPr>
        <w:instrText xml:space="preserve"> PAGEREF _Toc529388906 \h </w:instrText>
      </w:r>
      <w:r w:rsidR="00044B7E" w:rsidRPr="00F136A7">
        <w:rPr>
          <w:noProof/>
          <w:lang w:val="ro-RO"/>
        </w:rPr>
      </w:r>
      <w:r w:rsidR="00044B7E" w:rsidRPr="00F136A7">
        <w:rPr>
          <w:noProof/>
          <w:lang w:val="ro-RO"/>
        </w:rPr>
        <w:fldChar w:fldCharType="separate"/>
      </w:r>
      <w:r w:rsidRPr="00F136A7">
        <w:rPr>
          <w:noProof/>
          <w:lang w:val="ro-RO"/>
        </w:rPr>
        <w:t>37</w:t>
      </w:r>
      <w:r w:rsidR="00044B7E" w:rsidRPr="00F136A7">
        <w:rPr>
          <w:noProof/>
          <w:lang w:val="ro-RO"/>
        </w:rPr>
        <w:fldChar w:fldCharType="end"/>
      </w:r>
    </w:p>
    <w:p w:rsidR="00B66A20" w:rsidRPr="00F136A7" w:rsidRDefault="00B66A20">
      <w:pPr>
        <w:pStyle w:val="TOC2"/>
        <w:tabs>
          <w:tab w:val="left" w:pos="1100"/>
          <w:tab w:val="right" w:leader="dot" w:pos="9396"/>
        </w:tabs>
        <w:rPr>
          <w:rFonts w:asciiTheme="minorHAnsi" w:eastAsiaTheme="minorEastAsia" w:hAnsiTheme="minorHAnsi" w:cstheme="minorBidi"/>
          <w:noProof/>
          <w:lang w:val="ro-RO" w:eastAsia="en-GB"/>
        </w:rPr>
      </w:pPr>
      <w:r w:rsidRPr="00F136A7">
        <w:rPr>
          <w:noProof/>
          <w:lang w:val="ro-RO"/>
        </w:rPr>
        <w:t>3.4.3.</w:t>
      </w:r>
      <w:r w:rsidRPr="00F136A7">
        <w:rPr>
          <w:rFonts w:asciiTheme="minorHAnsi" w:eastAsiaTheme="minorEastAsia" w:hAnsiTheme="minorHAnsi" w:cstheme="minorBidi"/>
          <w:noProof/>
          <w:lang w:val="ro-RO" w:eastAsia="en-GB"/>
        </w:rPr>
        <w:tab/>
      </w:r>
      <w:r w:rsidRPr="00F136A7">
        <w:rPr>
          <w:noProof/>
          <w:lang w:val="ro-RO"/>
        </w:rPr>
        <w:t>Lucrări de demolare</w:t>
      </w:r>
      <w:r w:rsidRPr="00F136A7">
        <w:rPr>
          <w:noProof/>
          <w:lang w:val="ro-RO"/>
        </w:rPr>
        <w:tab/>
      </w:r>
      <w:r w:rsidR="00044B7E" w:rsidRPr="00F136A7">
        <w:rPr>
          <w:noProof/>
          <w:lang w:val="ro-RO"/>
        </w:rPr>
        <w:fldChar w:fldCharType="begin"/>
      </w:r>
      <w:r w:rsidRPr="00F136A7">
        <w:rPr>
          <w:noProof/>
          <w:lang w:val="ro-RO"/>
        </w:rPr>
        <w:instrText xml:space="preserve"> PAGEREF _Toc529388907 \h </w:instrText>
      </w:r>
      <w:r w:rsidR="00044B7E" w:rsidRPr="00F136A7">
        <w:rPr>
          <w:noProof/>
          <w:lang w:val="ro-RO"/>
        </w:rPr>
      </w:r>
      <w:r w:rsidR="00044B7E" w:rsidRPr="00F136A7">
        <w:rPr>
          <w:noProof/>
          <w:lang w:val="ro-RO"/>
        </w:rPr>
        <w:fldChar w:fldCharType="separate"/>
      </w:r>
      <w:r w:rsidRPr="00F136A7">
        <w:rPr>
          <w:noProof/>
          <w:lang w:val="ro-RO"/>
        </w:rPr>
        <w:t>37</w:t>
      </w:r>
      <w:r w:rsidR="00044B7E" w:rsidRPr="00F136A7">
        <w:rPr>
          <w:noProof/>
          <w:lang w:val="ro-RO"/>
        </w:rPr>
        <w:fldChar w:fldCharType="end"/>
      </w:r>
    </w:p>
    <w:p w:rsidR="00B66A20" w:rsidRPr="00F136A7" w:rsidRDefault="00B66A20">
      <w:pPr>
        <w:pStyle w:val="TOC2"/>
        <w:tabs>
          <w:tab w:val="left" w:pos="1100"/>
          <w:tab w:val="right" w:leader="dot" w:pos="9396"/>
        </w:tabs>
        <w:rPr>
          <w:rFonts w:asciiTheme="minorHAnsi" w:eastAsiaTheme="minorEastAsia" w:hAnsiTheme="minorHAnsi" w:cstheme="minorBidi"/>
          <w:noProof/>
          <w:lang w:val="ro-RO" w:eastAsia="en-GB"/>
        </w:rPr>
      </w:pPr>
      <w:r w:rsidRPr="00F136A7">
        <w:rPr>
          <w:noProof/>
          <w:lang w:val="ro-RO"/>
        </w:rPr>
        <w:t>3.4.4.</w:t>
      </w:r>
      <w:r w:rsidRPr="00F136A7">
        <w:rPr>
          <w:rFonts w:asciiTheme="minorHAnsi" w:eastAsiaTheme="minorEastAsia" w:hAnsiTheme="minorHAnsi" w:cstheme="minorBidi"/>
          <w:noProof/>
          <w:lang w:val="ro-RO" w:eastAsia="en-GB"/>
        </w:rPr>
        <w:tab/>
      </w:r>
      <w:r w:rsidRPr="00F136A7">
        <w:rPr>
          <w:noProof/>
          <w:lang w:val="ro-RO"/>
        </w:rPr>
        <w:t>Selecția materialelor de construcții și a metodelor de construcții</w:t>
      </w:r>
      <w:r w:rsidRPr="00F136A7">
        <w:rPr>
          <w:noProof/>
          <w:lang w:val="ro-RO"/>
        </w:rPr>
        <w:tab/>
      </w:r>
      <w:r w:rsidR="00044B7E" w:rsidRPr="00F136A7">
        <w:rPr>
          <w:noProof/>
          <w:lang w:val="ro-RO"/>
        </w:rPr>
        <w:fldChar w:fldCharType="begin"/>
      </w:r>
      <w:r w:rsidRPr="00F136A7">
        <w:rPr>
          <w:noProof/>
          <w:lang w:val="ro-RO"/>
        </w:rPr>
        <w:instrText xml:space="preserve"> PAGEREF _Toc529388908 \h </w:instrText>
      </w:r>
      <w:r w:rsidR="00044B7E" w:rsidRPr="00F136A7">
        <w:rPr>
          <w:noProof/>
          <w:lang w:val="ro-RO"/>
        </w:rPr>
      </w:r>
      <w:r w:rsidR="00044B7E" w:rsidRPr="00F136A7">
        <w:rPr>
          <w:noProof/>
          <w:lang w:val="ro-RO"/>
        </w:rPr>
        <w:fldChar w:fldCharType="separate"/>
      </w:r>
      <w:r w:rsidRPr="00F136A7">
        <w:rPr>
          <w:noProof/>
          <w:lang w:val="ro-RO"/>
        </w:rPr>
        <w:t>38</w:t>
      </w:r>
      <w:r w:rsidR="00044B7E" w:rsidRPr="00F136A7">
        <w:rPr>
          <w:noProof/>
          <w:lang w:val="ro-RO"/>
        </w:rPr>
        <w:fldChar w:fldCharType="end"/>
      </w:r>
    </w:p>
    <w:p w:rsidR="00B66A20" w:rsidRPr="00F136A7" w:rsidRDefault="00B66A20">
      <w:pPr>
        <w:pStyle w:val="TOC2"/>
        <w:tabs>
          <w:tab w:val="left" w:pos="1100"/>
          <w:tab w:val="right" w:leader="dot" w:pos="9396"/>
        </w:tabs>
        <w:rPr>
          <w:rFonts w:asciiTheme="minorHAnsi" w:eastAsiaTheme="minorEastAsia" w:hAnsiTheme="minorHAnsi" w:cstheme="minorBidi"/>
          <w:noProof/>
          <w:lang w:val="ro-RO" w:eastAsia="en-GB"/>
        </w:rPr>
      </w:pPr>
      <w:r w:rsidRPr="00F136A7">
        <w:rPr>
          <w:noProof/>
          <w:lang w:val="ro-RO"/>
        </w:rPr>
        <w:t>3.4.5.</w:t>
      </w:r>
      <w:r w:rsidRPr="00F136A7">
        <w:rPr>
          <w:rFonts w:asciiTheme="minorHAnsi" w:eastAsiaTheme="minorEastAsia" w:hAnsiTheme="minorHAnsi" w:cstheme="minorBidi"/>
          <w:noProof/>
          <w:lang w:val="ro-RO" w:eastAsia="en-GB"/>
        </w:rPr>
        <w:tab/>
      </w:r>
      <w:r w:rsidRPr="00F136A7">
        <w:rPr>
          <w:noProof/>
          <w:lang w:val="ro-RO"/>
        </w:rPr>
        <w:t>Gestionarea deșeurilor</w:t>
      </w:r>
      <w:r w:rsidRPr="00F136A7">
        <w:rPr>
          <w:noProof/>
          <w:lang w:val="ro-RO"/>
        </w:rPr>
        <w:tab/>
      </w:r>
      <w:r w:rsidR="00044B7E" w:rsidRPr="00F136A7">
        <w:rPr>
          <w:noProof/>
          <w:lang w:val="ro-RO"/>
        </w:rPr>
        <w:fldChar w:fldCharType="begin"/>
      </w:r>
      <w:r w:rsidRPr="00F136A7">
        <w:rPr>
          <w:noProof/>
          <w:lang w:val="ro-RO"/>
        </w:rPr>
        <w:instrText xml:space="preserve"> PAGEREF _Toc529388909 \h </w:instrText>
      </w:r>
      <w:r w:rsidR="00044B7E" w:rsidRPr="00F136A7">
        <w:rPr>
          <w:noProof/>
          <w:lang w:val="ro-RO"/>
        </w:rPr>
      </w:r>
      <w:r w:rsidR="00044B7E" w:rsidRPr="00F136A7">
        <w:rPr>
          <w:noProof/>
          <w:lang w:val="ro-RO"/>
        </w:rPr>
        <w:fldChar w:fldCharType="separate"/>
      </w:r>
      <w:r w:rsidRPr="00F136A7">
        <w:rPr>
          <w:noProof/>
          <w:lang w:val="ro-RO"/>
        </w:rPr>
        <w:t>38</w:t>
      </w:r>
      <w:r w:rsidR="00044B7E" w:rsidRPr="00F136A7">
        <w:rPr>
          <w:noProof/>
          <w:lang w:val="ro-RO"/>
        </w:rPr>
        <w:fldChar w:fldCharType="end"/>
      </w:r>
    </w:p>
    <w:p w:rsidR="00B66A20" w:rsidRPr="00F136A7" w:rsidRDefault="00B66A20">
      <w:pPr>
        <w:pStyle w:val="TOC2"/>
        <w:tabs>
          <w:tab w:val="left" w:pos="1100"/>
          <w:tab w:val="right" w:leader="dot" w:pos="9396"/>
        </w:tabs>
        <w:rPr>
          <w:rFonts w:asciiTheme="minorHAnsi" w:eastAsiaTheme="minorEastAsia" w:hAnsiTheme="minorHAnsi" w:cstheme="minorBidi"/>
          <w:noProof/>
          <w:lang w:val="ro-RO" w:eastAsia="en-GB"/>
        </w:rPr>
      </w:pPr>
      <w:r w:rsidRPr="00F136A7">
        <w:rPr>
          <w:noProof/>
          <w:lang w:val="ro-RO"/>
        </w:rPr>
        <w:t>3.4.6.</w:t>
      </w:r>
      <w:r w:rsidRPr="00F136A7">
        <w:rPr>
          <w:rFonts w:asciiTheme="minorHAnsi" w:eastAsiaTheme="minorEastAsia" w:hAnsiTheme="minorHAnsi" w:cstheme="minorBidi"/>
          <w:noProof/>
          <w:lang w:val="ro-RO" w:eastAsia="en-GB"/>
        </w:rPr>
        <w:tab/>
      </w:r>
      <w:r w:rsidRPr="00F136A7">
        <w:rPr>
          <w:noProof/>
          <w:lang w:val="ro-RO"/>
        </w:rPr>
        <w:t>Gestionarea traficului</w:t>
      </w:r>
      <w:r w:rsidRPr="00F136A7">
        <w:rPr>
          <w:noProof/>
          <w:lang w:val="ro-RO"/>
        </w:rPr>
        <w:tab/>
      </w:r>
      <w:r w:rsidR="00044B7E" w:rsidRPr="00F136A7">
        <w:rPr>
          <w:noProof/>
          <w:lang w:val="ro-RO"/>
        </w:rPr>
        <w:fldChar w:fldCharType="begin"/>
      </w:r>
      <w:r w:rsidRPr="00F136A7">
        <w:rPr>
          <w:noProof/>
          <w:lang w:val="ro-RO"/>
        </w:rPr>
        <w:instrText xml:space="preserve"> PAGEREF _Toc529388910 \h </w:instrText>
      </w:r>
      <w:r w:rsidR="00044B7E" w:rsidRPr="00F136A7">
        <w:rPr>
          <w:noProof/>
          <w:lang w:val="ro-RO"/>
        </w:rPr>
      </w:r>
      <w:r w:rsidR="00044B7E" w:rsidRPr="00F136A7">
        <w:rPr>
          <w:noProof/>
          <w:lang w:val="ro-RO"/>
        </w:rPr>
        <w:fldChar w:fldCharType="separate"/>
      </w:r>
      <w:r w:rsidRPr="00F136A7">
        <w:rPr>
          <w:noProof/>
          <w:lang w:val="ro-RO"/>
        </w:rPr>
        <w:t>38</w:t>
      </w:r>
      <w:r w:rsidR="00044B7E" w:rsidRPr="00F136A7">
        <w:rPr>
          <w:noProof/>
          <w:lang w:val="ro-RO"/>
        </w:rPr>
        <w:fldChar w:fldCharType="end"/>
      </w:r>
    </w:p>
    <w:p w:rsidR="00B66A20" w:rsidRPr="00F136A7" w:rsidRDefault="00B66A20">
      <w:pPr>
        <w:pStyle w:val="TOC2"/>
        <w:tabs>
          <w:tab w:val="left" w:pos="1100"/>
          <w:tab w:val="right" w:leader="dot" w:pos="9396"/>
        </w:tabs>
        <w:rPr>
          <w:rFonts w:asciiTheme="minorHAnsi" w:eastAsiaTheme="minorEastAsia" w:hAnsiTheme="minorHAnsi" w:cstheme="minorBidi"/>
          <w:noProof/>
          <w:lang w:val="ro-RO" w:eastAsia="en-GB"/>
        </w:rPr>
      </w:pPr>
      <w:r w:rsidRPr="00F136A7">
        <w:rPr>
          <w:noProof/>
          <w:lang w:val="ro-RO"/>
        </w:rPr>
        <w:t>3.4.7.</w:t>
      </w:r>
      <w:r w:rsidRPr="00F136A7">
        <w:rPr>
          <w:rFonts w:asciiTheme="minorHAnsi" w:eastAsiaTheme="minorEastAsia" w:hAnsiTheme="minorHAnsi" w:cstheme="minorBidi"/>
          <w:noProof/>
          <w:lang w:val="ro-RO" w:eastAsia="en-GB"/>
        </w:rPr>
        <w:tab/>
      </w:r>
      <w:r w:rsidRPr="00F136A7">
        <w:rPr>
          <w:noProof/>
          <w:lang w:val="ro-RO"/>
        </w:rPr>
        <w:t>Sănătatea și securitatea la locul de muncă</w:t>
      </w:r>
      <w:r w:rsidRPr="00F136A7">
        <w:rPr>
          <w:noProof/>
          <w:lang w:val="ro-RO"/>
        </w:rPr>
        <w:tab/>
      </w:r>
      <w:r w:rsidR="00044B7E" w:rsidRPr="00F136A7">
        <w:rPr>
          <w:noProof/>
          <w:lang w:val="ro-RO"/>
        </w:rPr>
        <w:fldChar w:fldCharType="begin"/>
      </w:r>
      <w:r w:rsidRPr="00F136A7">
        <w:rPr>
          <w:noProof/>
          <w:lang w:val="ro-RO"/>
        </w:rPr>
        <w:instrText xml:space="preserve"> PAGEREF _Toc529388911 \h </w:instrText>
      </w:r>
      <w:r w:rsidR="00044B7E" w:rsidRPr="00F136A7">
        <w:rPr>
          <w:noProof/>
          <w:lang w:val="ro-RO"/>
        </w:rPr>
      </w:r>
      <w:r w:rsidR="00044B7E" w:rsidRPr="00F136A7">
        <w:rPr>
          <w:noProof/>
          <w:lang w:val="ro-RO"/>
        </w:rPr>
        <w:fldChar w:fldCharType="separate"/>
      </w:r>
      <w:r w:rsidRPr="00F136A7">
        <w:rPr>
          <w:noProof/>
          <w:lang w:val="ro-RO"/>
        </w:rPr>
        <w:t>38</w:t>
      </w:r>
      <w:r w:rsidR="00044B7E" w:rsidRPr="00F136A7">
        <w:rPr>
          <w:noProof/>
          <w:lang w:val="ro-RO"/>
        </w:rPr>
        <w:fldChar w:fldCharType="end"/>
      </w:r>
    </w:p>
    <w:p w:rsidR="00B66A20" w:rsidRPr="00F136A7" w:rsidRDefault="00B66A20">
      <w:pPr>
        <w:pStyle w:val="TOC1"/>
        <w:tabs>
          <w:tab w:val="left" w:pos="440"/>
        </w:tabs>
        <w:rPr>
          <w:rFonts w:asciiTheme="minorHAnsi" w:eastAsiaTheme="minorEastAsia" w:hAnsiTheme="minorHAnsi" w:cstheme="minorBidi"/>
          <w:noProof/>
          <w:lang w:val="ro-RO" w:eastAsia="en-GB"/>
        </w:rPr>
      </w:pPr>
      <w:r w:rsidRPr="00F136A7">
        <w:rPr>
          <w:noProof/>
          <w:lang w:val="ro-RO"/>
        </w:rPr>
        <w:t>4</w:t>
      </w:r>
      <w:r w:rsidRPr="00F136A7">
        <w:rPr>
          <w:rFonts w:asciiTheme="minorHAnsi" w:eastAsiaTheme="minorEastAsia" w:hAnsiTheme="minorHAnsi" w:cstheme="minorBidi"/>
          <w:noProof/>
          <w:lang w:val="ro-RO" w:eastAsia="en-GB"/>
        </w:rPr>
        <w:tab/>
      </w:r>
      <w:r w:rsidRPr="00F136A7">
        <w:rPr>
          <w:noProof/>
          <w:lang w:val="ro-RO"/>
        </w:rPr>
        <w:t>RISCURI ȘI EFECTE DE NATURĂ SOCIALĂ</w:t>
      </w:r>
      <w:r w:rsidRPr="00F136A7">
        <w:rPr>
          <w:noProof/>
          <w:lang w:val="ro-RO"/>
        </w:rPr>
        <w:tab/>
      </w:r>
      <w:r w:rsidR="00044B7E" w:rsidRPr="00F136A7">
        <w:rPr>
          <w:noProof/>
          <w:lang w:val="ro-RO"/>
        </w:rPr>
        <w:fldChar w:fldCharType="begin"/>
      </w:r>
      <w:r w:rsidRPr="00F136A7">
        <w:rPr>
          <w:noProof/>
          <w:lang w:val="ro-RO"/>
        </w:rPr>
        <w:instrText xml:space="preserve"> PAGEREF _Toc529388912 \h </w:instrText>
      </w:r>
      <w:r w:rsidR="00044B7E" w:rsidRPr="00F136A7">
        <w:rPr>
          <w:noProof/>
          <w:lang w:val="ro-RO"/>
        </w:rPr>
      </w:r>
      <w:r w:rsidR="00044B7E" w:rsidRPr="00F136A7">
        <w:rPr>
          <w:noProof/>
          <w:lang w:val="ro-RO"/>
        </w:rPr>
        <w:fldChar w:fldCharType="separate"/>
      </w:r>
      <w:r w:rsidRPr="00F136A7">
        <w:rPr>
          <w:noProof/>
          <w:lang w:val="ro-RO"/>
        </w:rPr>
        <w:t>40</w:t>
      </w:r>
      <w:r w:rsidR="00044B7E" w:rsidRPr="00F136A7">
        <w:rPr>
          <w:noProof/>
          <w:lang w:val="ro-RO"/>
        </w:rPr>
        <w:fldChar w:fldCharType="end"/>
      </w:r>
    </w:p>
    <w:p w:rsidR="00B66A20" w:rsidRPr="00F136A7" w:rsidRDefault="00B66A20">
      <w:pPr>
        <w:pStyle w:val="TOC2"/>
        <w:tabs>
          <w:tab w:val="left" w:pos="880"/>
          <w:tab w:val="right" w:leader="dot" w:pos="9396"/>
        </w:tabs>
        <w:rPr>
          <w:rFonts w:asciiTheme="minorHAnsi" w:eastAsiaTheme="minorEastAsia" w:hAnsiTheme="minorHAnsi" w:cstheme="minorBidi"/>
          <w:noProof/>
          <w:lang w:val="ro-RO" w:eastAsia="en-GB"/>
        </w:rPr>
      </w:pPr>
      <w:r w:rsidRPr="00F136A7">
        <w:rPr>
          <w:noProof/>
          <w:lang w:val="ro-RO"/>
        </w:rPr>
        <w:t>4.1</w:t>
      </w:r>
      <w:r w:rsidRPr="00F136A7">
        <w:rPr>
          <w:rFonts w:asciiTheme="minorHAnsi" w:eastAsiaTheme="minorEastAsia" w:hAnsiTheme="minorHAnsi" w:cstheme="minorBidi"/>
          <w:noProof/>
          <w:lang w:val="ro-RO" w:eastAsia="en-GB"/>
        </w:rPr>
        <w:tab/>
      </w:r>
      <w:r w:rsidRPr="00F136A7">
        <w:rPr>
          <w:noProof/>
          <w:lang w:val="ro-RO"/>
        </w:rPr>
        <w:t>RISCURI DE NATURĂ SOCIALĂ ȘI MĂSURI DE REDUCERE A ACESTORA</w:t>
      </w:r>
      <w:r w:rsidRPr="00F136A7">
        <w:rPr>
          <w:noProof/>
          <w:lang w:val="ro-RO"/>
        </w:rPr>
        <w:tab/>
      </w:r>
      <w:r w:rsidR="00044B7E" w:rsidRPr="00F136A7">
        <w:rPr>
          <w:noProof/>
          <w:lang w:val="ro-RO"/>
        </w:rPr>
        <w:fldChar w:fldCharType="begin"/>
      </w:r>
      <w:r w:rsidRPr="00F136A7">
        <w:rPr>
          <w:noProof/>
          <w:lang w:val="ro-RO"/>
        </w:rPr>
        <w:instrText xml:space="preserve"> PAGEREF _Toc529388913 \h </w:instrText>
      </w:r>
      <w:r w:rsidR="00044B7E" w:rsidRPr="00F136A7">
        <w:rPr>
          <w:noProof/>
          <w:lang w:val="ro-RO"/>
        </w:rPr>
      </w:r>
      <w:r w:rsidR="00044B7E" w:rsidRPr="00F136A7">
        <w:rPr>
          <w:noProof/>
          <w:lang w:val="ro-RO"/>
        </w:rPr>
        <w:fldChar w:fldCharType="separate"/>
      </w:r>
      <w:r w:rsidRPr="00F136A7">
        <w:rPr>
          <w:noProof/>
          <w:lang w:val="ro-RO"/>
        </w:rPr>
        <w:t>40</w:t>
      </w:r>
      <w:r w:rsidR="00044B7E" w:rsidRPr="00F136A7">
        <w:rPr>
          <w:noProof/>
          <w:lang w:val="ro-RO"/>
        </w:rPr>
        <w:fldChar w:fldCharType="end"/>
      </w:r>
    </w:p>
    <w:p w:rsidR="00B66A20" w:rsidRPr="00F136A7" w:rsidRDefault="00B66A20">
      <w:pPr>
        <w:pStyle w:val="TOC2"/>
        <w:tabs>
          <w:tab w:val="left" w:pos="880"/>
          <w:tab w:val="right" w:leader="dot" w:pos="9396"/>
        </w:tabs>
        <w:rPr>
          <w:rFonts w:asciiTheme="minorHAnsi" w:eastAsiaTheme="minorEastAsia" w:hAnsiTheme="minorHAnsi" w:cstheme="minorBidi"/>
          <w:noProof/>
          <w:lang w:val="ro-RO" w:eastAsia="en-GB"/>
        </w:rPr>
      </w:pPr>
      <w:r w:rsidRPr="00F136A7">
        <w:rPr>
          <w:noProof/>
          <w:lang w:val="ro-RO"/>
        </w:rPr>
        <w:t>4.2</w:t>
      </w:r>
      <w:r w:rsidRPr="00F136A7">
        <w:rPr>
          <w:rFonts w:asciiTheme="minorHAnsi" w:eastAsiaTheme="minorEastAsia" w:hAnsiTheme="minorHAnsi" w:cstheme="minorBidi"/>
          <w:noProof/>
          <w:lang w:val="ro-RO" w:eastAsia="en-GB"/>
        </w:rPr>
        <w:tab/>
      </w:r>
      <w:r w:rsidRPr="00F136A7">
        <w:rPr>
          <w:noProof/>
          <w:lang w:val="ro-RO"/>
        </w:rPr>
        <w:t>PROCESUL DE MANAGEMENT AL RISCURILOR SOCIALE</w:t>
      </w:r>
      <w:r w:rsidRPr="00F136A7">
        <w:rPr>
          <w:noProof/>
          <w:lang w:val="ro-RO"/>
        </w:rPr>
        <w:tab/>
      </w:r>
      <w:r w:rsidR="00044B7E" w:rsidRPr="00F136A7">
        <w:rPr>
          <w:noProof/>
          <w:lang w:val="ro-RO"/>
        </w:rPr>
        <w:fldChar w:fldCharType="begin"/>
      </w:r>
      <w:r w:rsidRPr="00F136A7">
        <w:rPr>
          <w:noProof/>
          <w:lang w:val="ro-RO"/>
        </w:rPr>
        <w:instrText xml:space="preserve"> PAGEREF _Toc529388914 \h </w:instrText>
      </w:r>
      <w:r w:rsidR="00044B7E" w:rsidRPr="00F136A7">
        <w:rPr>
          <w:noProof/>
          <w:lang w:val="ro-RO"/>
        </w:rPr>
      </w:r>
      <w:r w:rsidR="00044B7E" w:rsidRPr="00F136A7">
        <w:rPr>
          <w:noProof/>
          <w:lang w:val="ro-RO"/>
        </w:rPr>
        <w:fldChar w:fldCharType="separate"/>
      </w:r>
      <w:r w:rsidRPr="00F136A7">
        <w:rPr>
          <w:noProof/>
          <w:lang w:val="ro-RO"/>
        </w:rPr>
        <w:t>54</w:t>
      </w:r>
      <w:r w:rsidR="00044B7E" w:rsidRPr="00F136A7">
        <w:rPr>
          <w:noProof/>
          <w:lang w:val="ro-RO"/>
        </w:rPr>
        <w:fldChar w:fldCharType="end"/>
      </w:r>
    </w:p>
    <w:p w:rsidR="00B66A20" w:rsidRPr="00F136A7" w:rsidRDefault="00B66A20">
      <w:pPr>
        <w:pStyle w:val="TOC2"/>
        <w:tabs>
          <w:tab w:val="left" w:pos="880"/>
          <w:tab w:val="right" w:leader="dot" w:pos="9396"/>
        </w:tabs>
        <w:rPr>
          <w:rFonts w:asciiTheme="minorHAnsi" w:eastAsiaTheme="minorEastAsia" w:hAnsiTheme="minorHAnsi" w:cstheme="minorBidi"/>
          <w:noProof/>
          <w:lang w:val="ro-RO" w:eastAsia="en-GB"/>
        </w:rPr>
      </w:pPr>
      <w:r w:rsidRPr="00F136A7">
        <w:rPr>
          <w:noProof/>
          <w:lang w:val="ro-RO"/>
        </w:rPr>
        <w:t>4.3</w:t>
      </w:r>
      <w:r w:rsidRPr="00F136A7">
        <w:rPr>
          <w:rFonts w:asciiTheme="minorHAnsi" w:eastAsiaTheme="minorEastAsia" w:hAnsiTheme="minorHAnsi" w:cstheme="minorBidi"/>
          <w:noProof/>
          <w:lang w:val="ro-RO" w:eastAsia="en-GB"/>
        </w:rPr>
        <w:tab/>
      </w:r>
      <w:r w:rsidRPr="00F136A7">
        <w:rPr>
          <w:noProof/>
          <w:lang w:val="ro-RO"/>
        </w:rPr>
        <w:t>RECOMANDĂRI GENERALE DE MANAGEMENT A RISCURILOR SOCIALE</w:t>
      </w:r>
      <w:r w:rsidRPr="00F136A7">
        <w:rPr>
          <w:noProof/>
          <w:lang w:val="ro-RO"/>
        </w:rPr>
        <w:tab/>
      </w:r>
      <w:r w:rsidR="00044B7E" w:rsidRPr="00F136A7">
        <w:rPr>
          <w:noProof/>
          <w:lang w:val="ro-RO"/>
        </w:rPr>
        <w:fldChar w:fldCharType="begin"/>
      </w:r>
      <w:r w:rsidRPr="00F136A7">
        <w:rPr>
          <w:noProof/>
          <w:lang w:val="ro-RO"/>
        </w:rPr>
        <w:instrText xml:space="preserve"> PAGEREF _Toc529388915 \h </w:instrText>
      </w:r>
      <w:r w:rsidR="00044B7E" w:rsidRPr="00F136A7">
        <w:rPr>
          <w:noProof/>
          <w:lang w:val="ro-RO"/>
        </w:rPr>
      </w:r>
      <w:r w:rsidR="00044B7E" w:rsidRPr="00F136A7">
        <w:rPr>
          <w:noProof/>
          <w:lang w:val="ro-RO"/>
        </w:rPr>
        <w:fldChar w:fldCharType="separate"/>
      </w:r>
      <w:r w:rsidRPr="00F136A7">
        <w:rPr>
          <w:noProof/>
          <w:lang w:val="ro-RO"/>
        </w:rPr>
        <w:t>58</w:t>
      </w:r>
      <w:r w:rsidR="00044B7E" w:rsidRPr="00F136A7">
        <w:rPr>
          <w:noProof/>
          <w:lang w:val="ro-RO"/>
        </w:rPr>
        <w:fldChar w:fldCharType="end"/>
      </w:r>
    </w:p>
    <w:p w:rsidR="00B66A20" w:rsidRPr="00F136A7" w:rsidRDefault="00B66A20">
      <w:pPr>
        <w:pStyle w:val="TOC1"/>
        <w:tabs>
          <w:tab w:val="left" w:pos="440"/>
        </w:tabs>
        <w:rPr>
          <w:rFonts w:asciiTheme="minorHAnsi" w:eastAsiaTheme="minorEastAsia" w:hAnsiTheme="minorHAnsi" w:cstheme="minorBidi"/>
          <w:noProof/>
          <w:lang w:val="ro-RO" w:eastAsia="en-GB"/>
        </w:rPr>
      </w:pPr>
      <w:r w:rsidRPr="00375E2C">
        <w:rPr>
          <w:noProof/>
          <w:lang w:val="ro-RO"/>
        </w:rPr>
        <w:t>5</w:t>
      </w:r>
      <w:r w:rsidRPr="00F136A7">
        <w:rPr>
          <w:rFonts w:asciiTheme="minorHAnsi" w:eastAsiaTheme="minorEastAsia" w:hAnsiTheme="minorHAnsi" w:cstheme="minorBidi"/>
          <w:noProof/>
          <w:lang w:val="ro-RO" w:eastAsia="en-GB"/>
        </w:rPr>
        <w:tab/>
      </w:r>
      <w:r w:rsidRPr="00375E2C">
        <w:rPr>
          <w:noProof/>
          <w:lang w:val="ro-RO"/>
        </w:rPr>
        <w:t>PLANURILE DE MANAGEMENT ALE RISCURILOR SOCIALE ȘI DE MEDIU</w:t>
      </w:r>
      <w:r w:rsidRPr="00F136A7">
        <w:rPr>
          <w:noProof/>
          <w:lang w:val="ro-RO"/>
        </w:rPr>
        <w:tab/>
      </w:r>
      <w:r w:rsidR="00044B7E" w:rsidRPr="00F136A7">
        <w:rPr>
          <w:noProof/>
          <w:lang w:val="ro-RO"/>
        </w:rPr>
        <w:fldChar w:fldCharType="begin"/>
      </w:r>
      <w:r w:rsidRPr="00F136A7">
        <w:rPr>
          <w:noProof/>
          <w:lang w:val="ro-RO"/>
        </w:rPr>
        <w:instrText xml:space="preserve"> PAGEREF _Toc529388916 \h </w:instrText>
      </w:r>
      <w:r w:rsidR="00044B7E" w:rsidRPr="00F136A7">
        <w:rPr>
          <w:noProof/>
          <w:lang w:val="ro-RO"/>
        </w:rPr>
      </w:r>
      <w:r w:rsidR="00044B7E" w:rsidRPr="00F136A7">
        <w:rPr>
          <w:noProof/>
          <w:lang w:val="ro-RO"/>
        </w:rPr>
        <w:fldChar w:fldCharType="separate"/>
      </w:r>
      <w:r w:rsidRPr="00F136A7">
        <w:rPr>
          <w:noProof/>
          <w:lang w:val="ro-RO"/>
        </w:rPr>
        <w:t>61</w:t>
      </w:r>
      <w:r w:rsidR="00044B7E" w:rsidRPr="00F136A7">
        <w:rPr>
          <w:noProof/>
          <w:lang w:val="ro-RO"/>
        </w:rPr>
        <w:fldChar w:fldCharType="end"/>
      </w:r>
    </w:p>
    <w:p w:rsidR="00B66A20" w:rsidRPr="00F136A7" w:rsidRDefault="00B66A20">
      <w:pPr>
        <w:pStyle w:val="TOC1"/>
        <w:tabs>
          <w:tab w:val="left" w:pos="440"/>
        </w:tabs>
        <w:rPr>
          <w:rFonts w:asciiTheme="minorHAnsi" w:eastAsiaTheme="minorEastAsia" w:hAnsiTheme="minorHAnsi" w:cstheme="minorBidi"/>
          <w:noProof/>
          <w:lang w:val="ro-RO" w:eastAsia="en-GB"/>
        </w:rPr>
      </w:pPr>
      <w:r w:rsidRPr="00375E2C">
        <w:rPr>
          <w:noProof/>
          <w:lang w:val="ro-RO"/>
        </w:rPr>
        <w:t>6</w:t>
      </w:r>
      <w:r w:rsidRPr="00F136A7">
        <w:rPr>
          <w:rFonts w:asciiTheme="minorHAnsi" w:eastAsiaTheme="minorEastAsia" w:hAnsiTheme="minorHAnsi" w:cstheme="minorBidi"/>
          <w:noProof/>
          <w:lang w:val="ro-RO" w:eastAsia="en-GB"/>
        </w:rPr>
        <w:tab/>
      </w:r>
      <w:r w:rsidRPr="00375E2C">
        <w:rPr>
          <w:noProof/>
          <w:lang w:val="ro-RO"/>
        </w:rPr>
        <w:t>MECANISME INSTITUȚIONALE ȘI DE IMPLEMENTARE</w:t>
      </w:r>
      <w:r w:rsidRPr="00F136A7">
        <w:rPr>
          <w:noProof/>
          <w:lang w:val="ro-RO"/>
        </w:rPr>
        <w:tab/>
      </w:r>
      <w:r w:rsidR="00044B7E" w:rsidRPr="00F136A7">
        <w:rPr>
          <w:noProof/>
          <w:lang w:val="ro-RO"/>
        </w:rPr>
        <w:fldChar w:fldCharType="begin"/>
      </w:r>
      <w:r w:rsidRPr="00F136A7">
        <w:rPr>
          <w:noProof/>
          <w:lang w:val="ro-RO"/>
        </w:rPr>
        <w:instrText xml:space="preserve"> PAGEREF _Toc529388917 \h </w:instrText>
      </w:r>
      <w:r w:rsidR="00044B7E" w:rsidRPr="00F136A7">
        <w:rPr>
          <w:noProof/>
          <w:lang w:val="ro-RO"/>
        </w:rPr>
      </w:r>
      <w:r w:rsidR="00044B7E" w:rsidRPr="00F136A7">
        <w:rPr>
          <w:noProof/>
          <w:lang w:val="ro-RO"/>
        </w:rPr>
        <w:fldChar w:fldCharType="separate"/>
      </w:r>
      <w:r w:rsidRPr="00F136A7">
        <w:rPr>
          <w:noProof/>
          <w:lang w:val="ro-RO"/>
        </w:rPr>
        <w:t>63</w:t>
      </w:r>
      <w:r w:rsidR="00044B7E" w:rsidRPr="00F136A7">
        <w:rPr>
          <w:noProof/>
          <w:lang w:val="ro-RO"/>
        </w:rPr>
        <w:fldChar w:fldCharType="end"/>
      </w:r>
    </w:p>
    <w:p w:rsidR="00B66A20" w:rsidRPr="00F136A7" w:rsidRDefault="00B66A20">
      <w:pPr>
        <w:pStyle w:val="TOC1"/>
        <w:tabs>
          <w:tab w:val="left" w:pos="440"/>
        </w:tabs>
        <w:rPr>
          <w:rFonts w:asciiTheme="minorHAnsi" w:eastAsiaTheme="minorEastAsia" w:hAnsiTheme="minorHAnsi" w:cstheme="minorBidi"/>
          <w:noProof/>
          <w:lang w:val="ro-RO" w:eastAsia="en-GB"/>
        </w:rPr>
      </w:pPr>
      <w:r w:rsidRPr="00375E2C">
        <w:rPr>
          <w:noProof/>
          <w:lang w:val="ro-RO"/>
        </w:rPr>
        <w:lastRenderedPageBreak/>
        <w:t>7</w:t>
      </w:r>
      <w:r w:rsidRPr="00F136A7">
        <w:rPr>
          <w:rFonts w:asciiTheme="minorHAnsi" w:eastAsiaTheme="minorEastAsia" w:hAnsiTheme="minorHAnsi" w:cstheme="minorBidi"/>
          <w:noProof/>
          <w:lang w:val="ro-RO" w:eastAsia="en-GB"/>
        </w:rPr>
        <w:tab/>
      </w:r>
      <w:r w:rsidRPr="00375E2C">
        <w:rPr>
          <w:noProof/>
          <w:lang w:val="ro-RO"/>
        </w:rPr>
        <w:t>MECANISMUL DE SOLUȚIONARE A RECLAMAȚIILOR</w:t>
      </w:r>
      <w:r w:rsidRPr="00F136A7">
        <w:rPr>
          <w:noProof/>
          <w:lang w:val="ro-RO"/>
        </w:rPr>
        <w:tab/>
      </w:r>
      <w:r w:rsidR="00044B7E" w:rsidRPr="00F136A7">
        <w:rPr>
          <w:noProof/>
          <w:lang w:val="ro-RO"/>
        </w:rPr>
        <w:fldChar w:fldCharType="begin"/>
      </w:r>
      <w:r w:rsidRPr="00F136A7">
        <w:rPr>
          <w:noProof/>
          <w:lang w:val="ro-RO"/>
        </w:rPr>
        <w:instrText xml:space="preserve"> PAGEREF _Toc529388918 \h </w:instrText>
      </w:r>
      <w:r w:rsidR="00044B7E" w:rsidRPr="00F136A7">
        <w:rPr>
          <w:noProof/>
          <w:lang w:val="ro-RO"/>
        </w:rPr>
      </w:r>
      <w:r w:rsidR="00044B7E" w:rsidRPr="00F136A7">
        <w:rPr>
          <w:noProof/>
          <w:lang w:val="ro-RO"/>
        </w:rPr>
        <w:fldChar w:fldCharType="separate"/>
      </w:r>
      <w:r w:rsidRPr="00F136A7">
        <w:rPr>
          <w:noProof/>
          <w:lang w:val="ro-RO"/>
        </w:rPr>
        <w:t>65</w:t>
      </w:r>
      <w:r w:rsidR="00044B7E" w:rsidRPr="00F136A7">
        <w:rPr>
          <w:noProof/>
          <w:lang w:val="ro-RO"/>
        </w:rPr>
        <w:fldChar w:fldCharType="end"/>
      </w:r>
    </w:p>
    <w:p w:rsidR="00B66A20" w:rsidRPr="00F136A7" w:rsidRDefault="00B66A20">
      <w:pPr>
        <w:pStyle w:val="TOC1"/>
        <w:tabs>
          <w:tab w:val="left" w:pos="440"/>
        </w:tabs>
        <w:rPr>
          <w:rFonts w:asciiTheme="minorHAnsi" w:eastAsiaTheme="minorEastAsia" w:hAnsiTheme="minorHAnsi" w:cstheme="minorBidi"/>
          <w:noProof/>
          <w:lang w:val="ro-RO" w:eastAsia="en-GB"/>
        </w:rPr>
      </w:pPr>
      <w:r w:rsidRPr="00375E2C">
        <w:rPr>
          <w:noProof/>
          <w:lang w:val="ro-RO"/>
        </w:rPr>
        <w:t>8</w:t>
      </w:r>
      <w:r w:rsidRPr="00F136A7">
        <w:rPr>
          <w:rFonts w:asciiTheme="minorHAnsi" w:eastAsiaTheme="minorEastAsia" w:hAnsiTheme="minorHAnsi" w:cstheme="minorBidi"/>
          <w:noProof/>
          <w:lang w:val="ro-RO" w:eastAsia="en-GB"/>
        </w:rPr>
        <w:tab/>
      </w:r>
      <w:r w:rsidRPr="00375E2C">
        <w:rPr>
          <w:noProof/>
          <w:lang w:val="ro-RO"/>
        </w:rPr>
        <w:t>MONITORIZARE ȘI SUPRAVEGHERE</w:t>
      </w:r>
      <w:r w:rsidRPr="00F136A7">
        <w:rPr>
          <w:noProof/>
          <w:lang w:val="ro-RO"/>
        </w:rPr>
        <w:tab/>
      </w:r>
      <w:r w:rsidR="00044B7E" w:rsidRPr="00F136A7">
        <w:rPr>
          <w:noProof/>
          <w:lang w:val="ro-RO"/>
        </w:rPr>
        <w:fldChar w:fldCharType="begin"/>
      </w:r>
      <w:r w:rsidRPr="00F136A7">
        <w:rPr>
          <w:noProof/>
          <w:lang w:val="ro-RO"/>
        </w:rPr>
        <w:instrText xml:space="preserve"> PAGEREF _Toc529388919 \h </w:instrText>
      </w:r>
      <w:r w:rsidR="00044B7E" w:rsidRPr="00F136A7">
        <w:rPr>
          <w:noProof/>
          <w:lang w:val="ro-RO"/>
        </w:rPr>
      </w:r>
      <w:r w:rsidR="00044B7E" w:rsidRPr="00F136A7">
        <w:rPr>
          <w:noProof/>
          <w:lang w:val="ro-RO"/>
        </w:rPr>
        <w:fldChar w:fldCharType="separate"/>
      </w:r>
      <w:r w:rsidRPr="00F136A7">
        <w:rPr>
          <w:noProof/>
          <w:lang w:val="ro-RO"/>
        </w:rPr>
        <w:t>67</w:t>
      </w:r>
      <w:r w:rsidR="00044B7E" w:rsidRPr="00F136A7">
        <w:rPr>
          <w:noProof/>
          <w:lang w:val="ro-RO"/>
        </w:rPr>
        <w:fldChar w:fldCharType="end"/>
      </w:r>
    </w:p>
    <w:p w:rsidR="00B66A20" w:rsidRPr="00F136A7" w:rsidRDefault="00B66A20">
      <w:pPr>
        <w:pStyle w:val="TOC1"/>
        <w:tabs>
          <w:tab w:val="left" w:pos="440"/>
        </w:tabs>
        <w:rPr>
          <w:rFonts w:asciiTheme="minorHAnsi" w:eastAsiaTheme="minorEastAsia" w:hAnsiTheme="minorHAnsi" w:cstheme="minorBidi"/>
          <w:noProof/>
          <w:lang w:val="ro-RO" w:eastAsia="en-GB"/>
        </w:rPr>
      </w:pPr>
      <w:r w:rsidRPr="00375E2C">
        <w:rPr>
          <w:noProof/>
          <w:lang w:val="ro-RO"/>
        </w:rPr>
        <w:t>9</w:t>
      </w:r>
      <w:r w:rsidRPr="00F136A7">
        <w:rPr>
          <w:rFonts w:asciiTheme="minorHAnsi" w:eastAsiaTheme="minorEastAsia" w:hAnsiTheme="minorHAnsi" w:cstheme="minorBidi"/>
          <w:noProof/>
          <w:lang w:val="ro-RO" w:eastAsia="en-GB"/>
        </w:rPr>
        <w:tab/>
      </w:r>
      <w:r w:rsidRPr="00375E2C">
        <w:rPr>
          <w:noProof/>
          <w:lang w:val="ro-RO"/>
        </w:rPr>
        <w:t>CONSULTĂRI PUBLICE ȘI PUBLICARE</w:t>
      </w:r>
      <w:r w:rsidRPr="00F136A7">
        <w:rPr>
          <w:noProof/>
          <w:lang w:val="ro-RO"/>
        </w:rPr>
        <w:tab/>
      </w:r>
      <w:r w:rsidR="00044B7E" w:rsidRPr="00F136A7">
        <w:rPr>
          <w:noProof/>
          <w:lang w:val="ro-RO"/>
        </w:rPr>
        <w:fldChar w:fldCharType="begin"/>
      </w:r>
      <w:r w:rsidRPr="00F136A7">
        <w:rPr>
          <w:noProof/>
          <w:lang w:val="ro-RO"/>
        </w:rPr>
        <w:instrText xml:space="preserve"> PAGEREF _Toc529388920 \h </w:instrText>
      </w:r>
      <w:r w:rsidR="00044B7E" w:rsidRPr="00F136A7">
        <w:rPr>
          <w:noProof/>
          <w:lang w:val="ro-RO"/>
        </w:rPr>
      </w:r>
      <w:r w:rsidR="00044B7E" w:rsidRPr="00F136A7">
        <w:rPr>
          <w:noProof/>
          <w:lang w:val="ro-RO"/>
        </w:rPr>
        <w:fldChar w:fldCharType="separate"/>
      </w:r>
      <w:r w:rsidRPr="00F136A7">
        <w:rPr>
          <w:noProof/>
          <w:lang w:val="ro-RO"/>
        </w:rPr>
        <w:t>68</w:t>
      </w:r>
      <w:r w:rsidR="00044B7E" w:rsidRPr="00F136A7">
        <w:rPr>
          <w:noProof/>
          <w:lang w:val="ro-RO"/>
        </w:rPr>
        <w:fldChar w:fldCharType="end"/>
      </w:r>
    </w:p>
    <w:p w:rsidR="00B66A20" w:rsidRPr="00F136A7" w:rsidRDefault="00B66A20">
      <w:pPr>
        <w:pStyle w:val="TOC1"/>
        <w:rPr>
          <w:rFonts w:asciiTheme="minorHAnsi" w:eastAsiaTheme="minorEastAsia" w:hAnsiTheme="minorHAnsi" w:cstheme="minorBidi"/>
          <w:noProof/>
          <w:lang w:val="ro-RO" w:eastAsia="en-GB"/>
        </w:rPr>
      </w:pPr>
      <w:r w:rsidRPr="00375E2C">
        <w:rPr>
          <w:noProof/>
          <w:lang w:val="ro-RO"/>
        </w:rPr>
        <w:t>ANEXA 1. CADRUL LEGAL ȘI INSTITUȚIONAL PRIVIND EIM</w:t>
      </w:r>
      <w:r w:rsidRPr="00F136A7">
        <w:rPr>
          <w:noProof/>
          <w:lang w:val="ro-RO"/>
        </w:rPr>
        <w:tab/>
      </w:r>
      <w:r w:rsidR="00044B7E" w:rsidRPr="00F136A7">
        <w:rPr>
          <w:noProof/>
          <w:lang w:val="ro-RO"/>
        </w:rPr>
        <w:fldChar w:fldCharType="begin"/>
      </w:r>
      <w:r w:rsidRPr="00F136A7">
        <w:rPr>
          <w:noProof/>
          <w:lang w:val="ro-RO"/>
        </w:rPr>
        <w:instrText xml:space="preserve"> PAGEREF _Toc529388921 \h </w:instrText>
      </w:r>
      <w:r w:rsidR="00044B7E" w:rsidRPr="00F136A7">
        <w:rPr>
          <w:noProof/>
          <w:lang w:val="ro-RO"/>
        </w:rPr>
      </w:r>
      <w:r w:rsidR="00044B7E" w:rsidRPr="00F136A7">
        <w:rPr>
          <w:noProof/>
          <w:lang w:val="ro-RO"/>
        </w:rPr>
        <w:fldChar w:fldCharType="separate"/>
      </w:r>
      <w:r w:rsidRPr="00F136A7">
        <w:rPr>
          <w:noProof/>
          <w:lang w:val="ro-RO"/>
        </w:rPr>
        <w:t>69</w:t>
      </w:r>
      <w:r w:rsidR="00044B7E" w:rsidRPr="00F136A7">
        <w:rPr>
          <w:noProof/>
          <w:lang w:val="ro-RO"/>
        </w:rPr>
        <w:fldChar w:fldCharType="end"/>
      </w:r>
    </w:p>
    <w:p w:rsidR="00B66A20" w:rsidRPr="00F136A7" w:rsidRDefault="00B66A20">
      <w:pPr>
        <w:pStyle w:val="TOC1"/>
        <w:rPr>
          <w:rFonts w:asciiTheme="minorHAnsi" w:eastAsiaTheme="minorEastAsia" w:hAnsiTheme="minorHAnsi" w:cstheme="minorBidi"/>
          <w:noProof/>
          <w:lang w:val="ro-RO" w:eastAsia="en-GB"/>
        </w:rPr>
      </w:pPr>
      <w:r w:rsidRPr="00375E2C">
        <w:rPr>
          <w:noProof/>
          <w:lang w:val="ro-RO"/>
        </w:rPr>
        <w:t>ANEXA 2 . PROCEDURILE DE ACORDARE A AUTORIZAȚIILOR ȘI AVIZELOR ÎN ROMÂNIA</w:t>
      </w:r>
      <w:r w:rsidRPr="00F136A7">
        <w:rPr>
          <w:noProof/>
          <w:lang w:val="ro-RO"/>
        </w:rPr>
        <w:tab/>
      </w:r>
      <w:r w:rsidR="00044B7E" w:rsidRPr="00F136A7">
        <w:rPr>
          <w:noProof/>
          <w:lang w:val="ro-RO"/>
        </w:rPr>
        <w:fldChar w:fldCharType="begin"/>
      </w:r>
      <w:r w:rsidRPr="00F136A7">
        <w:rPr>
          <w:noProof/>
          <w:lang w:val="ro-RO"/>
        </w:rPr>
        <w:instrText xml:space="preserve"> PAGEREF _Toc529388922 \h </w:instrText>
      </w:r>
      <w:r w:rsidR="00044B7E" w:rsidRPr="00F136A7">
        <w:rPr>
          <w:noProof/>
          <w:lang w:val="ro-RO"/>
        </w:rPr>
      </w:r>
      <w:r w:rsidR="00044B7E" w:rsidRPr="00F136A7">
        <w:rPr>
          <w:noProof/>
          <w:lang w:val="ro-RO"/>
        </w:rPr>
        <w:fldChar w:fldCharType="separate"/>
      </w:r>
      <w:r w:rsidRPr="00F136A7">
        <w:rPr>
          <w:noProof/>
          <w:lang w:val="ro-RO"/>
        </w:rPr>
        <w:t>74</w:t>
      </w:r>
      <w:r w:rsidR="00044B7E" w:rsidRPr="00F136A7">
        <w:rPr>
          <w:noProof/>
          <w:lang w:val="ro-RO"/>
        </w:rPr>
        <w:fldChar w:fldCharType="end"/>
      </w:r>
    </w:p>
    <w:p w:rsidR="00B66A20" w:rsidRPr="00F136A7" w:rsidRDefault="00B66A20">
      <w:pPr>
        <w:pStyle w:val="TOC1"/>
        <w:rPr>
          <w:rFonts w:asciiTheme="minorHAnsi" w:eastAsiaTheme="minorEastAsia" w:hAnsiTheme="minorHAnsi" w:cstheme="minorBidi"/>
          <w:noProof/>
          <w:lang w:val="ro-RO" w:eastAsia="en-GB"/>
        </w:rPr>
      </w:pPr>
      <w:r w:rsidRPr="00375E2C">
        <w:rPr>
          <w:noProof/>
          <w:lang w:val="ro-RO"/>
        </w:rPr>
        <w:t>ANEXA 3. POLITICILE SOCIALE ȘI DE MEDIU ALE BĂNCII MONDIALE</w:t>
      </w:r>
      <w:r w:rsidRPr="00F136A7">
        <w:rPr>
          <w:noProof/>
          <w:lang w:val="ro-RO"/>
        </w:rPr>
        <w:tab/>
      </w:r>
      <w:r w:rsidR="00044B7E" w:rsidRPr="00F136A7">
        <w:rPr>
          <w:noProof/>
          <w:lang w:val="ro-RO"/>
        </w:rPr>
        <w:fldChar w:fldCharType="begin"/>
      </w:r>
      <w:r w:rsidRPr="00F136A7">
        <w:rPr>
          <w:noProof/>
          <w:lang w:val="ro-RO"/>
        </w:rPr>
        <w:instrText xml:space="preserve"> PAGEREF _Toc529388923 \h </w:instrText>
      </w:r>
      <w:r w:rsidR="00044B7E" w:rsidRPr="00F136A7">
        <w:rPr>
          <w:noProof/>
          <w:lang w:val="ro-RO"/>
        </w:rPr>
      </w:r>
      <w:r w:rsidR="00044B7E" w:rsidRPr="00F136A7">
        <w:rPr>
          <w:noProof/>
          <w:lang w:val="ro-RO"/>
        </w:rPr>
        <w:fldChar w:fldCharType="separate"/>
      </w:r>
      <w:r w:rsidRPr="00F136A7">
        <w:rPr>
          <w:noProof/>
          <w:lang w:val="ro-RO"/>
        </w:rPr>
        <w:t>84</w:t>
      </w:r>
      <w:r w:rsidR="00044B7E" w:rsidRPr="00F136A7">
        <w:rPr>
          <w:noProof/>
          <w:lang w:val="ro-RO"/>
        </w:rPr>
        <w:fldChar w:fldCharType="end"/>
      </w:r>
    </w:p>
    <w:p w:rsidR="00B66A20" w:rsidRPr="00F136A7" w:rsidRDefault="00B66A20">
      <w:pPr>
        <w:pStyle w:val="TOC1"/>
        <w:rPr>
          <w:rFonts w:asciiTheme="minorHAnsi" w:eastAsiaTheme="minorEastAsia" w:hAnsiTheme="minorHAnsi" w:cstheme="minorBidi"/>
          <w:noProof/>
          <w:lang w:val="ro-RO" w:eastAsia="en-GB"/>
        </w:rPr>
      </w:pPr>
      <w:r w:rsidRPr="00375E2C">
        <w:rPr>
          <w:noProof/>
          <w:lang w:val="ro-RO"/>
        </w:rPr>
        <w:t>ANEXA 4 Conținutul unui Plan de management al riscurilor sociale și de mediu și a unui Plan de monitorizare</w:t>
      </w:r>
      <w:r w:rsidRPr="00F136A7">
        <w:rPr>
          <w:noProof/>
          <w:lang w:val="ro-RO"/>
        </w:rPr>
        <w:tab/>
      </w:r>
      <w:r w:rsidR="00044B7E" w:rsidRPr="00F136A7">
        <w:rPr>
          <w:noProof/>
          <w:lang w:val="ro-RO"/>
        </w:rPr>
        <w:fldChar w:fldCharType="begin"/>
      </w:r>
      <w:r w:rsidRPr="00F136A7">
        <w:rPr>
          <w:noProof/>
          <w:lang w:val="ro-RO"/>
        </w:rPr>
        <w:instrText xml:space="preserve"> PAGEREF _Toc529388924 \h </w:instrText>
      </w:r>
      <w:r w:rsidR="00044B7E" w:rsidRPr="00F136A7">
        <w:rPr>
          <w:noProof/>
          <w:lang w:val="ro-RO"/>
        </w:rPr>
      </w:r>
      <w:r w:rsidR="00044B7E" w:rsidRPr="00F136A7">
        <w:rPr>
          <w:noProof/>
          <w:lang w:val="ro-RO"/>
        </w:rPr>
        <w:fldChar w:fldCharType="separate"/>
      </w:r>
      <w:r w:rsidRPr="00F136A7">
        <w:rPr>
          <w:noProof/>
          <w:lang w:val="ro-RO"/>
        </w:rPr>
        <w:t>86</w:t>
      </w:r>
      <w:r w:rsidR="00044B7E" w:rsidRPr="00F136A7">
        <w:rPr>
          <w:noProof/>
          <w:lang w:val="ro-RO"/>
        </w:rPr>
        <w:fldChar w:fldCharType="end"/>
      </w:r>
    </w:p>
    <w:p w:rsidR="00B66A20" w:rsidRPr="00F136A7" w:rsidRDefault="00B66A20">
      <w:pPr>
        <w:pStyle w:val="TOC1"/>
        <w:rPr>
          <w:rFonts w:asciiTheme="minorHAnsi" w:eastAsiaTheme="minorEastAsia" w:hAnsiTheme="minorHAnsi" w:cstheme="minorBidi"/>
          <w:noProof/>
          <w:lang w:val="ro-RO" w:eastAsia="en-GB"/>
        </w:rPr>
      </w:pPr>
      <w:r w:rsidRPr="00375E2C">
        <w:rPr>
          <w:noProof/>
          <w:lang w:val="ro-RO"/>
        </w:rPr>
        <w:t>ANEXA 5. PLANUL DE MONITORIZARE DE MEDIU &amp; SOCIAL</w:t>
      </w:r>
      <w:r w:rsidRPr="00F136A7">
        <w:rPr>
          <w:noProof/>
          <w:lang w:val="ro-RO"/>
        </w:rPr>
        <w:tab/>
      </w:r>
      <w:r w:rsidR="00044B7E" w:rsidRPr="00F136A7">
        <w:rPr>
          <w:noProof/>
          <w:lang w:val="ro-RO"/>
        </w:rPr>
        <w:fldChar w:fldCharType="begin"/>
      </w:r>
      <w:r w:rsidRPr="00F136A7">
        <w:rPr>
          <w:noProof/>
          <w:lang w:val="ro-RO"/>
        </w:rPr>
        <w:instrText xml:space="preserve"> PAGEREF _Toc529388925 \h </w:instrText>
      </w:r>
      <w:r w:rsidR="00044B7E" w:rsidRPr="00F136A7">
        <w:rPr>
          <w:noProof/>
          <w:lang w:val="ro-RO"/>
        </w:rPr>
      </w:r>
      <w:r w:rsidR="00044B7E" w:rsidRPr="00F136A7">
        <w:rPr>
          <w:noProof/>
          <w:lang w:val="ro-RO"/>
        </w:rPr>
        <w:fldChar w:fldCharType="separate"/>
      </w:r>
      <w:r w:rsidRPr="00F136A7">
        <w:rPr>
          <w:noProof/>
          <w:lang w:val="ro-RO"/>
        </w:rPr>
        <w:t>91</w:t>
      </w:r>
      <w:r w:rsidR="00044B7E" w:rsidRPr="00F136A7">
        <w:rPr>
          <w:noProof/>
          <w:lang w:val="ro-RO"/>
        </w:rPr>
        <w:fldChar w:fldCharType="end"/>
      </w:r>
    </w:p>
    <w:p w:rsidR="00B66A20" w:rsidRPr="00F136A7" w:rsidRDefault="00B66A20">
      <w:pPr>
        <w:pStyle w:val="TOC1"/>
        <w:rPr>
          <w:rFonts w:asciiTheme="minorHAnsi" w:eastAsiaTheme="minorEastAsia" w:hAnsiTheme="minorHAnsi" w:cstheme="minorBidi"/>
          <w:noProof/>
          <w:lang w:val="ro-RO" w:eastAsia="en-GB"/>
        </w:rPr>
      </w:pPr>
      <w:r w:rsidRPr="00375E2C">
        <w:rPr>
          <w:noProof/>
          <w:lang w:val="ro-RO"/>
        </w:rPr>
        <w:t>Anexa 6. Listă de verificare PMRSM pentru activități de construcție și reabilitare</w:t>
      </w:r>
      <w:r w:rsidRPr="00F136A7">
        <w:rPr>
          <w:noProof/>
          <w:lang w:val="ro-RO"/>
        </w:rPr>
        <w:tab/>
      </w:r>
      <w:r w:rsidR="00044B7E" w:rsidRPr="00F136A7">
        <w:rPr>
          <w:noProof/>
          <w:lang w:val="ro-RO"/>
        </w:rPr>
        <w:fldChar w:fldCharType="begin"/>
      </w:r>
      <w:r w:rsidRPr="00F136A7">
        <w:rPr>
          <w:noProof/>
          <w:lang w:val="ro-RO"/>
        </w:rPr>
        <w:instrText xml:space="preserve"> PAGEREF _Toc529388926 \h </w:instrText>
      </w:r>
      <w:r w:rsidR="00044B7E" w:rsidRPr="00F136A7">
        <w:rPr>
          <w:noProof/>
          <w:lang w:val="ro-RO"/>
        </w:rPr>
      </w:r>
      <w:r w:rsidR="00044B7E" w:rsidRPr="00F136A7">
        <w:rPr>
          <w:noProof/>
          <w:lang w:val="ro-RO"/>
        </w:rPr>
        <w:fldChar w:fldCharType="separate"/>
      </w:r>
      <w:r w:rsidRPr="00F136A7">
        <w:rPr>
          <w:noProof/>
          <w:lang w:val="ro-RO"/>
        </w:rPr>
        <w:t>92</w:t>
      </w:r>
      <w:r w:rsidR="00044B7E" w:rsidRPr="00F136A7">
        <w:rPr>
          <w:noProof/>
          <w:lang w:val="ro-RO"/>
        </w:rPr>
        <w:fldChar w:fldCharType="end"/>
      </w:r>
    </w:p>
    <w:p w:rsidR="00B66A20" w:rsidRPr="00F136A7" w:rsidRDefault="00B66A20">
      <w:pPr>
        <w:pStyle w:val="TOC1"/>
        <w:rPr>
          <w:rFonts w:asciiTheme="minorHAnsi" w:eastAsiaTheme="minorEastAsia" w:hAnsiTheme="minorHAnsi" w:cstheme="minorBidi"/>
          <w:noProof/>
          <w:lang w:val="ro-RO" w:eastAsia="en-GB"/>
        </w:rPr>
      </w:pPr>
      <w:r w:rsidRPr="00375E2C">
        <w:rPr>
          <w:noProof/>
          <w:lang w:val="ro-RO"/>
        </w:rPr>
        <w:t>ANEXA 7. GHID DE MEDIU PENTRU CONTRACTE DE LUCRĂRI CIVILE</w:t>
      </w:r>
      <w:r w:rsidRPr="00F136A7">
        <w:rPr>
          <w:noProof/>
          <w:lang w:val="ro-RO"/>
        </w:rPr>
        <w:tab/>
      </w:r>
      <w:r w:rsidR="00044B7E" w:rsidRPr="00F136A7">
        <w:rPr>
          <w:noProof/>
          <w:lang w:val="ro-RO"/>
        </w:rPr>
        <w:fldChar w:fldCharType="begin"/>
      </w:r>
      <w:r w:rsidRPr="00F136A7">
        <w:rPr>
          <w:noProof/>
          <w:lang w:val="ro-RO"/>
        </w:rPr>
        <w:instrText xml:space="preserve"> PAGEREF _Toc529388927 \h </w:instrText>
      </w:r>
      <w:r w:rsidR="00044B7E" w:rsidRPr="00F136A7">
        <w:rPr>
          <w:noProof/>
          <w:lang w:val="ro-RO"/>
        </w:rPr>
      </w:r>
      <w:r w:rsidR="00044B7E" w:rsidRPr="00F136A7">
        <w:rPr>
          <w:noProof/>
          <w:lang w:val="ro-RO"/>
        </w:rPr>
        <w:fldChar w:fldCharType="separate"/>
      </w:r>
      <w:r w:rsidRPr="00F136A7">
        <w:rPr>
          <w:noProof/>
          <w:lang w:val="ro-RO"/>
        </w:rPr>
        <w:t>99</w:t>
      </w:r>
      <w:r w:rsidR="00044B7E" w:rsidRPr="00F136A7">
        <w:rPr>
          <w:noProof/>
          <w:lang w:val="ro-RO"/>
        </w:rPr>
        <w:fldChar w:fldCharType="end"/>
      </w:r>
    </w:p>
    <w:p w:rsidR="00B66A20" w:rsidRPr="00F136A7" w:rsidRDefault="00B66A20">
      <w:pPr>
        <w:pStyle w:val="TOC1"/>
        <w:rPr>
          <w:rFonts w:asciiTheme="minorHAnsi" w:eastAsiaTheme="minorEastAsia" w:hAnsiTheme="minorHAnsi" w:cstheme="minorBidi"/>
          <w:noProof/>
          <w:lang w:val="ro-RO" w:eastAsia="en-GB"/>
        </w:rPr>
      </w:pPr>
      <w:r w:rsidRPr="00375E2C">
        <w:rPr>
          <w:noProof/>
          <w:lang w:val="ro-RO"/>
        </w:rPr>
        <w:t>Anexa 8. Principalele probleme privind materialele cu conținut de azbest (MCA) și deșeurile de azbest care trebuie avute în vedere în PMRSM-ul specific fiecărui amplasament</w:t>
      </w:r>
      <w:r w:rsidRPr="00F136A7">
        <w:rPr>
          <w:noProof/>
          <w:lang w:val="ro-RO"/>
        </w:rPr>
        <w:tab/>
      </w:r>
      <w:r w:rsidR="00044B7E" w:rsidRPr="00F136A7">
        <w:rPr>
          <w:noProof/>
          <w:lang w:val="ro-RO"/>
        </w:rPr>
        <w:fldChar w:fldCharType="begin"/>
      </w:r>
      <w:r w:rsidRPr="00F136A7">
        <w:rPr>
          <w:noProof/>
          <w:lang w:val="ro-RO"/>
        </w:rPr>
        <w:instrText xml:space="preserve"> PAGEREF _Toc529388928 \h </w:instrText>
      </w:r>
      <w:r w:rsidR="00044B7E" w:rsidRPr="00F136A7">
        <w:rPr>
          <w:noProof/>
          <w:lang w:val="ro-RO"/>
        </w:rPr>
      </w:r>
      <w:r w:rsidR="00044B7E" w:rsidRPr="00F136A7">
        <w:rPr>
          <w:noProof/>
          <w:lang w:val="ro-RO"/>
        </w:rPr>
        <w:fldChar w:fldCharType="separate"/>
      </w:r>
      <w:r w:rsidRPr="00F136A7">
        <w:rPr>
          <w:noProof/>
          <w:lang w:val="ro-RO"/>
        </w:rPr>
        <w:t>100</w:t>
      </w:r>
      <w:r w:rsidR="00044B7E" w:rsidRPr="00F136A7">
        <w:rPr>
          <w:noProof/>
          <w:lang w:val="ro-RO"/>
        </w:rPr>
        <w:fldChar w:fldCharType="end"/>
      </w:r>
    </w:p>
    <w:p w:rsidR="00B66A20" w:rsidRPr="00F136A7" w:rsidRDefault="00B66A20">
      <w:pPr>
        <w:pStyle w:val="TOC1"/>
        <w:rPr>
          <w:rFonts w:asciiTheme="minorHAnsi" w:eastAsiaTheme="minorEastAsia" w:hAnsiTheme="minorHAnsi" w:cstheme="minorBidi"/>
          <w:noProof/>
          <w:lang w:val="ro-RO" w:eastAsia="en-GB"/>
        </w:rPr>
      </w:pPr>
      <w:r w:rsidRPr="00375E2C">
        <w:rPr>
          <w:noProof/>
          <w:lang w:val="ro-RO"/>
        </w:rPr>
        <w:t>ANEXA 9. ROLUL DETALIAT AL IGPR ÎN SITUAȚIILE DE URGENȚĂ</w:t>
      </w:r>
      <w:r w:rsidRPr="00F136A7">
        <w:rPr>
          <w:noProof/>
          <w:lang w:val="ro-RO"/>
        </w:rPr>
        <w:tab/>
      </w:r>
      <w:r w:rsidR="00044B7E" w:rsidRPr="00F136A7">
        <w:rPr>
          <w:noProof/>
          <w:lang w:val="ro-RO"/>
        </w:rPr>
        <w:fldChar w:fldCharType="begin"/>
      </w:r>
      <w:r w:rsidRPr="00F136A7">
        <w:rPr>
          <w:noProof/>
          <w:lang w:val="ro-RO"/>
        </w:rPr>
        <w:instrText xml:space="preserve"> PAGEREF _Toc529388929 \h </w:instrText>
      </w:r>
      <w:r w:rsidR="00044B7E" w:rsidRPr="00F136A7">
        <w:rPr>
          <w:noProof/>
          <w:lang w:val="ro-RO"/>
        </w:rPr>
      </w:r>
      <w:r w:rsidR="00044B7E" w:rsidRPr="00F136A7">
        <w:rPr>
          <w:noProof/>
          <w:lang w:val="ro-RO"/>
        </w:rPr>
        <w:fldChar w:fldCharType="separate"/>
      </w:r>
      <w:r w:rsidRPr="00F136A7">
        <w:rPr>
          <w:noProof/>
          <w:lang w:val="ro-RO"/>
        </w:rPr>
        <w:t>102</w:t>
      </w:r>
      <w:r w:rsidR="00044B7E" w:rsidRPr="00F136A7">
        <w:rPr>
          <w:noProof/>
          <w:lang w:val="ro-RO"/>
        </w:rPr>
        <w:fldChar w:fldCharType="end"/>
      </w:r>
    </w:p>
    <w:p w:rsidR="00B66A20" w:rsidRPr="00F136A7" w:rsidRDefault="00B66A20">
      <w:pPr>
        <w:pStyle w:val="TOC1"/>
        <w:rPr>
          <w:rFonts w:asciiTheme="minorHAnsi" w:eastAsiaTheme="minorEastAsia" w:hAnsiTheme="minorHAnsi" w:cstheme="minorBidi"/>
          <w:noProof/>
          <w:lang w:val="ro-RO" w:eastAsia="en-GB"/>
        </w:rPr>
      </w:pPr>
      <w:r w:rsidRPr="00375E2C">
        <w:rPr>
          <w:noProof/>
          <w:lang w:val="ro-RO"/>
        </w:rPr>
        <w:t>ANEXA 10. Rezultatul procesului preliminar de analiză a riscurilor S&amp;M</w:t>
      </w:r>
      <w:r w:rsidRPr="00F136A7">
        <w:rPr>
          <w:noProof/>
          <w:lang w:val="ro-RO"/>
        </w:rPr>
        <w:tab/>
      </w:r>
      <w:r w:rsidR="00044B7E" w:rsidRPr="00F136A7">
        <w:rPr>
          <w:noProof/>
          <w:lang w:val="ro-RO"/>
        </w:rPr>
        <w:fldChar w:fldCharType="begin"/>
      </w:r>
      <w:r w:rsidRPr="00F136A7">
        <w:rPr>
          <w:noProof/>
          <w:lang w:val="ro-RO"/>
        </w:rPr>
        <w:instrText xml:space="preserve"> PAGEREF _Toc529388930 \h </w:instrText>
      </w:r>
      <w:r w:rsidR="00044B7E" w:rsidRPr="00F136A7">
        <w:rPr>
          <w:noProof/>
          <w:lang w:val="ro-RO"/>
        </w:rPr>
      </w:r>
      <w:r w:rsidR="00044B7E" w:rsidRPr="00F136A7">
        <w:rPr>
          <w:noProof/>
          <w:lang w:val="ro-RO"/>
        </w:rPr>
        <w:fldChar w:fldCharType="separate"/>
      </w:r>
      <w:r w:rsidRPr="00F136A7">
        <w:rPr>
          <w:noProof/>
          <w:lang w:val="ro-RO"/>
        </w:rPr>
        <w:t>104</w:t>
      </w:r>
      <w:r w:rsidR="00044B7E" w:rsidRPr="00F136A7">
        <w:rPr>
          <w:noProof/>
          <w:lang w:val="ro-RO"/>
        </w:rPr>
        <w:fldChar w:fldCharType="end"/>
      </w:r>
    </w:p>
    <w:p w:rsidR="00E92164" w:rsidRPr="00F136A7" w:rsidRDefault="00044B7E" w:rsidP="00E92164">
      <w:pPr>
        <w:spacing w:line="276" w:lineRule="auto"/>
        <w:jc w:val="both"/>
        <w:rPr>
          <w:rFonts w:ascii="Trebuchet MS" w:hAnsi="Trebuchet MS" w:cs="Calibri"/>
          <w:b/>
          <w:lang w:val="ro-RO"/>
        </w:rPr>
      </w:pPr>
      <w:r w:rsidRPr="00F136A7">
        <w:rPr>
          <w:rFonts w:ascii="Trebuchet MS" w:hAnsi="Trebuchet MS" w:cs="Calibri"/>
          <w:b/>
          <w:lang w:val="ro-RO"/>
        </w:rPr>
        <w:fldChar w:fldCharType="end"/>
      </w:r>
    </w:p>
    <w:p w:rsidR="00E92164" w:rsidRPr="00F136A7" w:rsidRDefault="00E92164" w:rsidP="00E92164">
      <w:pPr>
        <w:spacing w:line="276" w:lineRule="auto"/>
        <w:jc w:val="both"/>
        <w:rPr>
          <w:rFonts w:ascii="Trebuchet MS" w:hAnsi="Trebuchet MS" w:cs="Calibri"/>
          <w:b/>
          <w:lang w:val="ro-RO"/>
        </w:rPr>
      </w:pPr>
      <w:r w:rsidRPr="00F136A7">
        <w:rPr>
          <w:rFonts w:ascii="Trebuchet MS" w:hAnsi="Trebuchet MS" w:cs="Calibri"/>
          <w:b/>
          <w:bCs/>
          <w:lang w:val="ro-RO"/>
        </w:rPr>
        <w:t>Listă tabele</w:t>
      </w:r>
    </w:p>
    <w:p w:rsidR="00B66A20" w:rsidRPr="00F136A7" w:rsidRDefault="00044B7E">
      <w:pPr>
        <w:pStyle w:val="TableofFigures"/>
        <w:tabs>
          <w:tab w:val="right" w:leader="dot" w:pos="9396"/>
        </w:tabs>
        <w:rPr>
          <w:rFonts w:asciiTheme="minorHAnsi" w:eastAsiaTheme="minorEastAsia" w:hAnsiTheme="minorHAnsi" w:cstheme="minorBidi"/>
          <w:noProof/>
          <w:lang w:val="ro-RO" w:eastAsia="en-GB"/>
        </w:rPr>
      </w:pPr>
      <w:r w:rsidRPr="00F136A7">
        <w:rPr>
          <w:rFonts w:ascii="Trebuchet MS" w:hAnsi="Trebuchet MS" w:cs="Calibri"/>
          <w:b/>
          <w:bCs/>
          <w:lang w:val="ro-RO"/>
        </w:rPr>
        <w:fldChar w:fldCharType="begin"/>
      </w:r>
      <w:r w:rsidR="00E92164" w:rsidRPr="00F136A7">
        <w:rPr>
          <w:rFonts w:ascii="Trebuchet MS" w:hAnsi="Trebuchet MS" w:cs="Calibri"/>
          <w:b/>
          <w:lang w:val="ro-RO"/>
        </w:rPr>
        <w:instrText xml:space="preserve"> TOC \c "Table" </w:instrText>
      </w:r>
      <w:r w:rsidRPr="00F136A7">
        <w:rPr>
          <w:rFonts w:ascii="Trebuchet MS" w:hAnsi="Trebuchet MS" w:cs="Calibri"/>
          <w:b/>
          <w:lang w:val="ro-RO"/>
        </w:rPr>
        <w:fldChar w:fldCharType="separate"/>
      </w:r>
      <w:r w:rsidR="00B66A20" w:rsidRPr="00F136A7">
        <w:rPr>
          <w:rFonts w:ascii="Trebuchet MS" w:hAnsi="Trebuchet MS"/>
          <w:noProof/>
          <w:lang w:val="ro-RO"/>
        </w:rPr>
        <w:t>Tabel 1 Lista cu reglementările române relevante pentru identificarea riscurilor sociale</w:t>
      </w:r>
      <w:r w:rsidR="00B66A20" w:rsidRPr="00F136A7">
        <w:rPr>
          <w:noProof/>
          <w:lang w:val="ro-RO"/>
        </w:rPr>
        <w:tab/>
      </w:r>
      <w:r w:rsidRPr="00F136A7">
        <w:rPr>
          <w:noProof/>
          <w:lang w:val="ro-RO"/>
        </w:rPr>
        <w:fldChar w:fldCharType="begin"/>
      </w:r>
      <w:r w:rsidR="00B66A20" w:rsidRPr="00F136A7">
        <w:rPr>
          <w:noProof/>
          <w:lang w:val="ro-RO"/>
        </w:rPr>
        <w:instrText xml:space="preserve"> PAGEREF _Toc529388931 \h </w:instrText>
      </w:r>
      <w:r w:rsidRPr="00F136A7">
        <w:rPr>
          <w:noProof/>
          <w:lang w:val="ro-RO"/>
        </w:rPr>
      </w:r>
      <w:r w:rsidRPr="00F136A7">
        <w:rPr>
          <w:noProof/>
          <w:lang w:val="ro-RO"/>
        </w:rPr>
        <w:fldChar w:fldCharType="separate"/>
      </w:r>
      <w:r w:rsidR="00B66A20" w:rsidRPr="00F136A7">
        <w:rPr>
          <w:noProof/>
          <w:lang w:val="ro-RO"/>
        </w:rPr>
        <w:t>18</w:t>
      </w:r>
      <w:r w:rsidRPr="00F136A7">
        <w:rPr>
          <w:noProof/>
          <w:lang w:val="ro-RO"/>
        </w:rPr>
        <w:fldChar w:fldCharType="end"/>
      </w:r>
    </w:p>
    <w:p w:rsidR="00B66A20" w:rsidRPr="00F136A7" w:rsidRDefault="00B66A20">
      <w:pPr>
        <w:pStyle w:val="TableofFigures"/>
        <w:tabs>
          <w:tab w:val="right" w:leader="dot" w:pos="9396"/>
        </w:tabs>
        <w:rPr>
          <w:rFonts w:asciiTheme="minorHAnsi" w:eastAsiaTheme="minorEastAsia" w:hAnsiTheme="minorHAnsi" w:cstheme="minorBidi"/>
          <w:noProof/>
          <w:lang w:val="ro-RO" w:eastAsia="en-GB"/>
        </w:rPr>
      </w:pPr>
      <w:r w:rsidRPr="00F136A7">
        <w:rPr>
          <w:rFonts w:ascii="Trebuchet MS" w:hAnsi="Trebuchet MS"/>
          <w:noProof/>
          <w:lang w:val="ro-RO"/>
        </w:rPr>
        <w:t>Tabel 2 Potențiale riscuri pentru mediu și măsuri de atenuare</w:t>
      </w:r>
      <w:r w:rsidRPr="00F136A7">
        <w:rPr>
          <w:noProof/>
          <w:lang w:val="ro-RO"/>
        </w:rPr>
        <w:tab/>
      </w:r>
      <w:r w:rsidR="00044B7E" w:rsidRPr="00F136A7">
        <w:rPr>
          <w:noProof/>
          <w:lang w:val="ro-RO"/>
        </w:rPr>
        <w:fldChar w:fldCharType="begin"/>
      </w:r>
      <w:r w:rsidRPr="00F136A7">
        <w:rPr>
          <w:noProof/>
          <w:lang w:val="ro-RO"/>
        </w:rPr>
        <w:instrText xml:space="preserve"> PAGEREF _Toc529388932 \h </w:instrText>
      </w:r>
      <w:r w:rsidR="00044B7E" w:rsidRPr="00F136A7">
        <w:rPr>
          <w:noProof/>
          <w:lang w:val="ro-RO"/>
        </w:rPr>
      </w:r>
      <w:r w:rsidR="00044B7E" w:rsidRPr="00F136A7">
        <w:rPr>
          <w:noProof/>
          <w:lang w:val="ro-RO"/>
        </w:rPr>
        <w:fldChar w:fldCharType="separate"/>
      </w:r>
      <w:r w:rsidRPr="00F136A7">
        <w:rPr>
          <w:noProof/>
          <w:lang w:val="ro-RO"/>
        </w:rPr>
        <w:t>32</w:t>
      </w:r>
      <w:r w:rsidR="00044B7E" w:rsidRPr="00F136A7">
        <w:rPr>
          <w:noProof/>
          <w:lang w:val="ro-RO"/>
        </w:rPr>
        <w:fldChar w:fldCharType="end"/>
      </w:r>
    </w:p>
    <w:p w:rsidR="00B66A20" w:rsidRPr="00F136A7" w:rsidRDefault="00B66A20">
      <w:pPr>
        <w:pStyle w:val="TableofFigures"/>
        <w:tabs>
          <w:tab w:val="right" w:leader="dot" w:pos="9396"/>
        </w:tabs>
        <w:rPr>
          <w:rFonts w:asciiTheme="minorHAnsi" w:eastAsiaTheme="minorEastAsia" w:hAnsiTheme="minorHAnsi" w:cstheme="minorBidi"/>
          <w:noProof/>
          <w:lang w:val="ro-RO" w:eastAsia="en-GB"/>
        </w:rPr>
      </w:pPr>
      <w:r w:rsidRPr="00F136A7">
        <w:rPr>
          <w:rFonts w:ascii="Trebuchet MS" w:hAnsi="Trebuchet MS"/>
          <w:noProof/>
          <w:lang w:val="ro-RO"/>
        </w:rPr>
        <w:t>Table 3 Riscuri sociale și măsuri propuse pentru reducere acestora</w:t>
      </w:r>
      <w:r w:rsidRPr="00F136A7">
        <w:rPr>
          <w:noProof/>
          <w:lang w:val="ro-RO"/>
        </w:rPr>
        <w:tab/>
      </w:r>
      <w:r w:rsidR="00044B7E" w:rsidRPr="00F136A7">
        <w:rPr>
          <w:noProof/>
          <w:lang w:val="ro-RO"/>
        </w:rPr>
        <w:fldChar w:fldCharType="begin"/>
      </w:r>
      <w:r w:rsidRPr="00F136A7">
        <w:rPr>
          <w:noProof/>
          <w:lang w:val="ro-RO"/>
        </w:rPr>
        <w:instrText xml:space="preserve"> PAGEREF _Toc529388933 \h </w:instrText>
      </w:r>
      <w:r w:rsidR="00044B7E" w:rsidRPr="00F136A7">
        <w:rPr>
          <w:noProof/>
          <w:lang w:val="ro-RO"/>
        </w:rPr>
      </w:r>
      <w:r w:rsidR="00044B7E" w:rsidRPr="00F136A7">
        <w:rPr>
          <w:noProof/>
          <w:lang w:val="ro-RO"/>
        </w:rPr>
        <w:fldChar w:fldCharType="separate"/>
      </w:r>
      <w:r w:rsidRPr="00F136A7">
        <w:rPr>
          <w:noProof/>
          <w:lang w:val="ro-RO"/>
        </w:rPr>
        <w:t>42</w:t>
      </w:r>
      <w:r w:rsidR="00044B7E" w:rsidRPr="00F136A7">
        <w:rPr>
          <w:noProof/>
          <w:lang w:val="ro-RO"/>
        </w:rPr>
        <w:fldChar w:fldCharType="end"/>
      </w:r>
    </w:p>
    <w:p w:rsidR="00B66A20" w:rsidRPr="00F136A7" w:rsidRDefault="00B66A20">
      <w:pPr>
        <w:pStyle w:val="TableofFigures"/>
        <w:tabs>
          <w:tab w:val="right" w:leader="dot" w:pos="9396"/>
        </w:tabs>
        <w:rPr>
          <w:rFonts w:asciiTheme="minorHAnsi" w:eastAsiaTheme="minorEastAsia" w:hAnsiTheme="minorHAnsi" w:cstheme="minorBidi"/>
          <w:noProof/>
          <w:lang w:val="ro-RO" w:eastAsia="en-GB"/>
        </w:rPr>
      </w:pPr>
      <w:r w:rsidRPr="00F136A7">
        <w:rPr>
          <w:rFonts w:ascii="Trebuchet MS" w:hAnsi="Trebuchet MS"/>
          <w:noProof/>
          <w:lang w:val="ro-RO"/>
        </w:rPr>
        <w:t>Table 4 Pașii de urmat pentru analiza riscurilor sociale</w:t>
      </w:r>
      <w:r w:rsidRPr="00F136A7">
        <w:rPr>
          <w:noProof/>
          <w:lang w:val="ro-RO"/>
        </w:rPr>
        <w:tab/>
      </w:r>
      <w:r w:rsidR="00044B7E" w:rsidRPr="00F136A7">
        <w:rPr>
          <w:noProof/>
          <w:lang w:val="ro-RO"/>
        </w:rPr>
        <w:fldChar w:fldCharType="begin"/>
      </w:r>
      <w:r w:rsidRPr="00F136A7">
        <w:rPr>
          <w:noProof/>
          <w:lang w:val="ro-RO"/>
        </w:rPr>
        <w:instrText xml:space="preserve"> PAGEREF _Toc529388934 \h </w:instrText>
      </w:r>
      <w:r w:rsidR="00044B7E" w:rsidRPr="00F136A7">
        <w:rPr>
          <w:noProof/>
          <w:lang w:val="ro-RO"/>
        </w:rPr>
      </w:r>
      <w:r w:rsidR="00044B7E" w:rsidRPr="00F136A7">
        <w:rPr>
          <w:noProof/>
          <w:lang w:val="ro-RO"/>
        </w:rPr>
        <w:fldChar w:fldCharType="separate"/>
      </w:r>
      <w:r w:rsidRPr="00F136A7">
        <w:rPr>
          <w:noProof/>
          <w:lang w:val="ro-RO"/>
        </w:rPr>
        <w:t>55</w:t>
      </w:r>
      <w:r w:rsidR="00044B7E" w:rsidRPr="00F136A7">
        <w:rPr>
          <w:noProof/>
          <w:lang w:val="ro-RO"/>
        </w:rPr>
        <w:fldChar w:fldCharType="end"/>
      </w:r>
    </w:p>
    <w:p w:rsidR="00B66A20" w:rsidRPr="00F136A7" w:rsidRDefault="00B66A20">
      <w:pPr>
        <w:pStyle w:val="TableofFigures"/>
        <w:tabs>
          <w:tab w:val="right" w:leader="dot" w:pos="9396"/>
        </w:tabs>
        <w:rPr>
          <w:rFonts w:asciiTheme="minorHAnsi" w:eastAsiaTheme="minorEastAsia" w:hAnsiTheme="minorHAnsi" w:cstheme="minorBidi"/>
          <w:noProof/>
          <w:lang w:val="ro-RO" w:eastAsia="en-GB"/>
        </w:rPr>
      </w:pPr>
      <w:r w:rsidRPr="00F136A7">
        <w:rPr>
          <w:rFonts w:ascii="Trebuchet MS" w:hAnsi="Trebuchet MS"/>
          <w:noProof/>
          <w:lang w:val="ro-RO"/>
        </w:rPr>
        <w:t>Table 5 Matrice de stabilire a severității și incidenței impacturilor sociale</w:t>
      </w:r>
      <w:r w:rsidRPr="00F136A7">
        <w:rPr>
          <w:noProof/>
          <w:lang w:val="ro-RO"/>
        </w:rPr>
        <w:tab/>
      </w:r>
      <w:r w:rsidR="00044B7E" w:rsidRPr="00F136A7">
        <w:rPr>
          <w:noProof/>
          <w:lang w:val="ro-RO"/>
        </w:rPr>
        <w:fldChar w:fldCharType="begin"/>
      </w:r>
      <w:r w:rsidRPr="00F136A7">
        <w:rPr>
          <w:noProof/>
          <w:lang w:val="ro-RO"/>
        </w:rPr>
        <w:instrText xml:space="preserve"> PAGEREF _Toc529388935 \h </w:instrText>
      </w:r>
      <w:r w:rsidR="00044B7E" w:rsidRPr="00F136A7">
        <w:rPr>
          <w:noProof/>
          <w:lang w:val="ro-RO"/>
        </w:rPr>
      </w:r>
      <w:r w:rsidR="00044B7E" w:rsidRPr="00F136A7">
        <w:rPr>
          <w:noProof/>
          <w:lang w:val="ro-RO"/>
        </w:rPr>
        <w:fldChar w:fldCharType="separate"/>
      </w:r>
      <w:r w:rsidRPr="00F136A7">
        <w:rPr>
          <w:noProof/>
          <w:lang w:val="ro-RO"/>
        </w:rPr>
        <w:t>56</w:t>
      </w:r>
      <w:r w:rsidR="00044B7E" w:rsidRPr="00F136A7">
        <w:rPr>
          <w:noProof/>
          <w:lang w:val="ro-RO"/>
        </w:rPr>
        <w:fldChar w:fldCharType="end"/>
      </w:r>
    </w:p>
    <w:p w:rsidR="00B66A20" w:rsidRPr="00F136A7" w:rsidRDefault="00B66A20">
      <w:pPr>
        <w:pStyle w:val="TableofFigures"/>
        <w:tabs>
          <w:tab w:val="right" w:leader="dot" w:pos="9396"/>
        </w:tabs>
        <w:rPr>
          <w:rFonts w:asciiTheme="minorHAnsi" w:eastAsiaTheme="minorEastAsia" w:hAnsiTheme="minorHAnsi" w:cstheme="minorBidi"/>
          <w:noProof/>
          <w:lang w:val="ro-RO" w:eastAsia="en-GB"/>
        </w:rPr>
      </w:pPr>
      <w:r w:rsidRPr="00F136A7">
        <w:rPr>
          <w:rFonts w:ascii="Trebuchet MS" w:hAnsi="Trebuchet MS"/>
          <w:noProof/>
          <w:lang w:val="ro-RO"/>
        </w:rPr>
        <w:t>Table 6 Interpretarea punctajelor acordate riscurilor sociale</w:t>
      </w:r>
      <w:r w:rsidRPr="00F136A7">
        <w:rPr>
          <w:noProof/>
          <w:lang w:val="ro-RO"/>
        </w:rPr>
        <w:tab/>
      </w:r>
      <w:r w:rsidR="00044B7E" w:rsidRPr="00F136A7">
        <w:rPr>
          <w:noProof/>
          <w:lang w:val="ro-RO"/>
        </w:rPr>
        <w:fldChar w:fldCharType="begin"/>
      </w:r>
      <w:r w:rsidRPr="00F136A7">
        <w:rPr>
          <w:noProof/>
          <w:lang w:val="ro-RO"/>
        </w:rPr>
        <w:instrText xml:space="preserve"> PAGEREF _Toc529388936 \h </w:instrText>
      </w:r>
      <w:r w:rsidR="00044B7E" w:rsidRPr="00F136A7">
        <w:rPr>
          <w:noProof/>
          <w:lang w:val="ro-RO"/>
        </w:rPr>
      </w:r>
      <w:r w:rsidR="00044B7E" w:rsidRPr="00F136A7">
        <w:rPr>
          <w:noProof/>
          <w:lang w:val="ro-RO"/>
        </w:rPr>
        <w:fldChar w:fldCharType="separate"/>
      </w:r>
      <w:r w:rsidRPr="00F136A7">
        <w:rPr>
          <w:noProof/>
          <w:lang w:val="ro-RO"/>
        </w:rPr>
        <w:t>57</w:t>
      </w:r>
      <w:r w:rsidR="00044B7E" w:rsidRPr="00F136A7">
        <w:rPr>
          <w:noProof/>
          <w:lang w:val="ro-RO"/>
        </w:rPr>
        <w:fldChar w:fldCharType="end"/>
      </w:r>
    </w:p>
    <w:p w:rsidR="00E92164" w:rsidRPr="00F136A7" w:rsidRDefault="00044B7E" w:rsidP="00E92164">
      <w:pPr>
        <w:spacing w:line="276" w:lineRule="auto"/>
        <w:jc w:val="both"/>
        <w:rPr>
          <w:rFonts w:ascii="Trebuchet MS" w:hAnsi="Trebuchet MS" w:cs="Calibri"/>
          <w:b/>
          <w:lang w:val="ro-RO"/>
        </w:rPr>
      </w:pPr>
      <w:r w:rsidRPr="00F136A7">
        <w:rPr>
          <w:rFonts w:ascii="Trebuchet MS" w:hAnsi="Trebuchet MS" w:cs="Calibri"/>
          <w:b/>
          <w:lang w:val="ro-RO"/>
        </w:rPr>
        <w:fldChar w:fldCharType="end"/>
      </w:r>
    </w:p>
    <w:p w:rsidR="00E92164" w:rsidRPr="00F136A7" w:rsidRDefault="00E92164" w:rsidP="00E92164">
      <w:pPr>
        <w:spacing w:line="276" w:lineRule="auto"/>
        <w:jc w:val="both"/>
        <w:rPr>
          <w:rFonts w:ascii="Trebuchet MS" w:hAnsi="Trebuchet MS" w:cs="Calibri"/>
          <w:b/>
          <w:lang w:val="ro-RO"/>
        </w:rPr>
      </w:pPr>
      <w:r w:rsidRPr="00F136A7">
        <w:rPr>
          <w:rFonts w:ascii="Trebuchet MS" w:hAnsi="Trebuchet MS" w:cs="Calibri"/>
          <w:b/>
          <w:bCs/>
          <w:lang w:val="ro-RO"/>
        </w:rPr>
        <w:t>Listă figuri</w:t>
      </w:r>
    </w:p>
    <w:p w:rsidR="008F7F65" w:rsidRPr="00F136A7" w:rsidRDefault="00044B7E">
      <w:pPr>
        <w:pStyle w:val="TableofFigures"/>
        <w:tabs>
          <w:tab w:val="right" w:leader="dot" w:pos="9396"/>
        </w:tabs>
        <w:rPr>
          <w:rFonts w:asciiTheme="minorHAnsi" w:eastAsiaTheme="minorEastAsia" w:hAnsiTheme="minorHAnsi" w:cstheme="minorBidi"/>
          <w:noProof/>
          <w:lang w:val="ro-RO" w:eastAsia="en-GB"/>
        </w:rPr>
      </w:pPr>
      <w:r w:rsidRPr="00F136A7">
        <w:rPr>
          <w:rFonts w:ascii="Trebuchet MS" w:hAnsi="Trebuchet MS" w:cs="Calibri"/>
          <w:b/>
          <w:bCs/>
          <w:lang w:val="ro-RO"/>
        </w:rPr>
        <w:fldChar w:fldCharType="begin"/>
      </w:r>
      <w:r w:rsidR="00E92164" w:rsidRPr="00F136A7">
        <w:rPr>
          <w:rFonts w:ascii="Trebuchet MS" w:hAnsi="Trebuchet MS" w:cs="Calibri"/>
          <w:b/>
          <w:lang w:val="ro-RO"/>
        </w:rPr>
        <w:instrText xml:space="preserve"> TOC \c "Figure" </w:instrText>
      </w:r>
      <w:r w:rsidRPr="00F136A7">
        <w:rPr>
          <w:rFonts w:ascii="Trebuchet MS" w:hAnsi="Trebuchet MS" w:cs="Calibri"/>
          <w:b/>
          <w:lang w:val="ro-RO"/>
        </w:rPr>
        <w:fldChar w:fldCharType="separate"/>
      </w:r>
      <w:r w:rsidR="008F7F65" w:rsidRPr="00F136A7">
        <w:rPr>
          <w:rFonts w:ascii="Trebuchet MS" w:hAnsi="Trebuchet MS"/>
          <w:noProof/>
          <w:lang w:val="ro-RO"/>
        </w:rPr>
        <w:t>Figura 1 Distribuția anilor de construcție</w:t>
      </w:r>
      <w:r w:rsidR="008F7F65" w:rsidRPr="00F136A7">
        <w:rPr>
          <w:noProof/>
          <w:lang w:val="ro-RO"/>
        </w:rPr>
        <w:tab/>
      </w:r>
      <w:r w:rsidRPr="00F136A7">
        <w:rPr>
          <w:noProof/>
          <w:lang w:val="ro-RO"/>
        </w:rPr>
        <w:fldChar w:fldCharType="begin"/>
      </w:r>
      <w:r w:rsidR="008F7F65" w:rsidRPr="00F136A7">
        <w:rPr>
          <w:noProof/>
          <w:lang w:val="ro-RO"/>
        </w:rPr>
        <w:instrText xml:space="preserve"> PAGEREF _Toc529389104 \h </w:instrText>
      </w:r>
      <w:r w:rsidRPr="00F136A7">
        <w:rPr>
          <w:noProof/>
          <w:lang w:val="ro-RO"/>
        </w:rPr>
      </w:r>
      <w:r w:rsidRPr="00F136A7">
        <w:rPr>
          <w:noProof/>
          <w:lang w:val="ro-RO"/>
        </w:rPr>
        <w:fldChar w:fldCharType="separate"/>
      </w:r>
      <w:r w:rsidR="008F7F65" w:rsidRPr="00F136A7">
        <w:rPr>
          <w:noProof/>
          <w:lang w:val="ro-RO"/>
        </w:rPr>
        <w:t>12</w:t>
      </w:r>
      <w:r w:rsidRPr="00F136A7">
        <w:rPr>
          <w:noProof/>
          <w:lang w:val="ro-RO"/>
        </w:rPr>
        <w:fldChar w:fldCharType="end"/>
      </w:r>
    </w:p>
    <w:p w:rsidR="008F7F65" w:rsidRPr="00F136A7" w:rsidRDefault="008F7F65">
      <w:pPr>
        <w:pStyle w:val="TableofFigures"/>
        <w:tabs>
          <w:tab w:val="right" w:leader="dot" w:pos="9396"/>
        </w:tabs>
        <w:rPr>
          <w:rFonts w:asciiTheme="minorHAnsi" w:eastAsiaTheme="minorEastAsia" w:hAnsiTheme="minorHAnsi" w:cstheme="minorBidi"/>
          <w:noProof/>
          <w:lang w:val="ro-RO" w:eastAsia="en-GB"/>
        </w:rPr>
      </w:pPr>
      <w:r w:rsidRPr="00F136A7">
        <w:rPr>
          <w:rFonts w:ascii="Trebuchet MS" w:hAnsi="Trebuchet MS"/>
          <w:noProof/>
          <w:lang w:val="ro-RO"/>
        </w:rPr>
        <w:t>Figure 2 Distribuția suprafeței totale a clădirilor selectate</w:t>
      </w:r>
      <w:r w:rsidRPr="00F136A7">
        <w:rPr>
          <w:noProof/>
          <w:lang w:val="ro-RO"/>
        </w:rPr>
        <w:tab/>
      </w:r>
      <w:r w:rsidR="00044B7E" w:rsidRPr="00F136A7">
        <w:rPr>
          <w:noProof/>
          <w:lang w:val="ro-RO"/>
        </w:rPr>
        <w:fldChar w:fldCharType="begin"/>
      </w:r>
      <w:r w:rsidRPr="00F136A7">
        <w:rPr>
          <w:noProof/>
          <w:lang w:val="ro-RO"/>
        </w:rPr>
        <w:instrText xml:space="preserve"> PAGEREF _Toc529389105 \h </w:instrText>
      </w:r>
      <w:r w:rsidR="00044B7E" w:rsidRPr="00F136A7">
        <w:rPr>
          <w:noProof/>
          <w:lang w:val="ro-RO"/>
        </w:rPr>
      </w:r>
      <w:r w:rsidR="00044B7E" w:rsidRPr="00F136A7">
        <w:rPr>
          <w:noProof/>
          <w:lang w:val="ro-RO"/>
        </w:rPr>
        <w:fldChar w:fldCharType="separate"/>
      </w:r>
      <w:r w:rsidRPr="00F136A7">
        <w:rPr>
          <w:noProof/>
          <w:lang w:val="ro-RO"/>
        </w:rPr>
        <w:t>13</w:t>
      </w:r>
      <w:r w:rsidR="00044B7E" w:rsidRPr="00F136A7">
        <w:rPr>
          <w:noProof/>
          <w:lang w:val="ro-RO"/>
        </w:rPr>
        <w:fldChar w:fldCharType="end"/>
      </w:r>
    </w:p>
    <w:p w:rsidR="008F7F65" w:rsidRPr="00F136A7" w:rsidRDefault="008F7F65">
      <w:pPr>
        <w:pStyle w:val="TableofFigures"/>
        <w:tabs>
          <w:tab w:val="right" w:leader="dot" w:pos="9396"/>
        </w:tabs>
        <w:rPr>
          <w:rFonts w:asciiTheme="minorHAnsi" w:eastAsiaTheme="minorEastAsia" w:hAnsiTheme="minorHAnsi" w:cstheme="minorBidi"/>
          <w:noProof/>
          <w:lang w:val="ro-RO" w:eastAsia="en-GB"/>
        </w:rPr>
      </w:pPr>
      <w:r w:rsidRPr="00F136A7">
        <w:rPr>
          <w:rFonts w:ascii="Trebuchet MS" w:hAnsi="Trebuchet MS"/>
          <w:noProof/>
          <w:lang w:val="ro-RO"/>
        </w:rPr>
        <w:t>Figure 3 Distribuția clădirilor pe teritoriul România</w:t>
      </w:r>
      <w:r w:rsidRPr="00F136A7">
        <w:rPr>
          <w:noProof/>
          <w:lang w:val="ro-RO"/>
        </w:rPr>
        <w:tab/>
      </w:r>
      <w:r w:rsidR="00044B7E" w:rsidRPr="00F136A7">
        <w:rPr>
          <w:noProof/>
          <w:lang w:val="ro-RO"/>
        </w:rPr>
        <w:fldChar w:fldCharType="begin"/>
      </w:r>
      <w:r w:rsidRPr="00F136A7">
        <w:rPr>
          <w:noProof/>
          <w:lang w:val="ro-RO"/>
        </w:rPr>
        <w:instrText xml:space="preserve"> PAGEREF _Toc529389106 \h </w:instrText>
      </w:r>
      <w:r w:rsidR="00044B7E" w:rsidRPr="00F136A7">
        <w:rPr>
          <w:noProof/>
          <w:lang w:val="ro-RO"/>
        </w:rPr>
      </w:r>
      <w:r w:rsidR="00044B7E" w:rsidRPr="00F136A7">
        <w:rPr>
          <w:noProof/>
          <w:lang w:val="ro-RO"/>
        </w:rPr>
        <w:fldChar w:fldCharType="separate"/>
      </w:r>
      <w:r w:rsidRPr="00F136A7">
        <w:rPr>
          <w:noProof/>
          <w:lang w:val="ro-RO"/>
        </w:rPr>
        <w:t>14</w:t>
      </w:r>
      <w:r w:rsidR="00044B7E" w:rsidRPr="00F136A7">
        <w:rPr>
          <w:noProof/>
          <w:lang w:val="ro-RO"/>
        </w:rPr>
        <w:fldChar w:fldCharType="end"/>
      </w:r>
    </w:p>
    <w:p w:rsidR="00E92164" w:rsidRPr="00F136A7" w:rsidRDefault="00044B7E" w:rsidP="00E92164">
      <w:pPr>
        <w:spacing w:line="276" w:lineRule="auto"/>
        <w:jc w:val="both"/>
        <w:rPr>
          <w:rFonts w:ascii="Trebuchet MS" w:hAnsi="Trebuchet MS" w:cs="Calibri"/>
          <w:b/>
          <w:lang w:val="ro-RO"/>
        </w:rPr>
      </w:pPr>
      <w:r w:rsidRPr="00F136A7">
        <w:rPr>
          <w:rFonts w:ascii="Trebuchet MS" w:hAnsi="Trebuchet MS" w:cs="Calibri"/>
          <w:b/>
          <w:lang w:val="ro-RO"/>
        </w:rPr>
        <w:fldChar w:fldCharType="end"/>
      </w:r>
      <w:r w:rsidR="00E92164" w:rsidRPr="00F136A7">
        <w:rPr>
          <w:rFonts w:ascii="Trebuchet MS" w:hAnsi="Trebuchet MS" w:cs="Calibri"/>
          <w:b/>
          <w:bCs/>
          <w:lang w:val="ro-RO"/>
        </w:rPr>
        <w:br w:type="page"/>
      </w:r>
    </w:p>
    <w:p w:rsidR="00E92164" w:rsidRPr="00F136A7" w:rsidRDefault="00E92164" w:rsidP="00E92164">
      <w:pPr>
        <w:spacing w:after="120" w:line="276" w:lineRule="auto"/>
        <w:ind w:left="362"/>
        <w:jc w:val="both"/>
        <w:rPr>
          <w:rFonts w:ascii="Trebuchet MS" w:hAnsi="Trebuchet MS"/>
          <w:b/>
          <w:bCs/>
          <w:lang w:val="ro-RO"/>
        </w:rPr>
      </w:pPr>
      <w:r w:rsidRPr="00F136A7">
        <w:rPr>
          <w:rFonts w:ascii="Trebuchet MS" w:hAnsi="Trebuchet MS"/>
          <w:b/>
          <w:bCs/>
          <w:lang w:val="ro-RO"/>
        </w:rPr>
        <w:lastRenderedPageBreak/>
        <w:t>ABREVIERI</w:t>
      </w:r>
    </w:p>
    <w:p w:rsidR="002F7F7D" w:rsidRPr="00F136A7" w:rsidRDefault="002F7F7D" w:rsidP="00E92164">
      <w:pPr>
        <w:spacing w:after="120" w:line="276" w:lineRule="auto"/>
        <w:ind w:left="362"/>
        <w:jc w:val="both"/>
        <w:rPr>
          <w:rFonts w:ascii="Trebuchet MS" w:hAnsi="Trebuchet MS"/>
          <w:b/>
          <w:lang w:val="ro-RO"/>
        </w:rPr>
      </w:pPr>
    </w:p>
    <w:tbl>
      <w:tblPr>
        <w:tblW w:w="9482" w:type="dxa"/>
        <w:tblLook w:val="00A0" w:firstRow="1" w:lastRow="0" w:firstColumn="1" w:lastColumn="0" w:noHBand="0" w:noVBand="0"/>
      </w:tblPr>
      <w:tblGrid>
        <w:gridCol w:w="2907"/>
        <w:gridCol w:w="6575"/>
      </w:tblGrid>
      <w:tr w:rsidR="0085095A" w:rsidRPr="00375E2C" w:rsidTr="0085095A">
        <w:trPr>
          <w:trHeight w:val="252"/>
        </w:trPr>
        <w:tc>
          <w:tcPr>
            <w:tcW w:w="2907" w:type="dxa"/>
          </w:tcPr>
          <w:p w:rsidR="0085095A" w:rsidRPr="00F136A7" w:rsidRDefault="0085095A" w:rsidP="0085095A">
            <w:pPr>
              <w:spacing w:after="120" w:line="276" w:lineRule="auto"/>
              <w:ind w:left="362"/>
              <w:jc w:val="both"/>
              <w:rPr>
                <w:rFonts w:ascii="Trebuchet MS" w:hAnsi="Trebuchet MS"/>
                <w:sz w:val="24"/>
                <w:szCs w:val="24"/>
                <w:lang w:val="ro-RO"/>
              </w:rPr>
            </w:pPr>
            <w:r w:rsidRPr="00F136A7">
              <w:rPr>
                <w:rFonts w:ascii="Trebuchet MS" w:hAnsi="Trebuchet MS"/>
                <w:sz w:val="24"/>
                <w:szCs w:val="24"/>
                <w:lang w:val="ro-RO"/>
              </w:rPr>
              <w:t>AM</w:t>
            </w:r>
          </w:p>
        </w:tc>
        <w:tc>
          <w:tcPr>
            <w:tcW w:w="6575" w:type="dxa"/>
          </w:tcPr>
          <w:p w:rsidR="0085095A" w:rsidRPr="00F136A7" w:rsidRDefault="0085095A" w:rsidP="0085095A">
            <w:pPr>
              <w:spacing w:after="120" w:line="276" w:lineRule="auto"/>
              <w:ind w:left="362"/>
              <w:jc w:val="both"/>
              <w:rPr>
                <w:rFonts w:ascii="Trebuchet MS" w:hAnsi="Trebuchet MS"/>
                <w:sz w:val="24"/>
                <w:szCs w:val="24"/>
                <w:lang w:val="ro-RO"/>
              </w:rPr>
            </w:pPr>
            <w:r w:rsidRPr="00F136A7">
              <w:rPr>
                <w:rFonts w:ascii="Trebuchet MS" w:hAnsi="Trebuchet MS"/>
                <w:sz w:val="24"/>
                <w:szCs w:val="24"/>
                <w:lang w:val="ro-RO"/>
              </w:rPr>
              <w:t>Autorizație de Mediu</w:t>
            </w:r>
          </w:p>
        </w:tc>
      </w:tr>
      <w:tr w:rsidR="0085095A" w:rsidRPr="00375E2C" w:rsidTr="00B0447D">
        <w:trPr>
          <w:trHeight w:val="252"/>
        </w:trPr>
        <w:tc>
          <w:tcPr>
            <w:tcW w:w="2907" w:type="dxa"/>
          </w:tcPr>
          <w:p w:rsidR="0085095A" w:rsidRPr="00F136A7" w:rsidRDefault="0085095A" w:rsidP="0085095A">
            <w:pPr>
              <w:spacing w:after="120" w:line="276" w:lineRule="auto"/>
              <w:ind w:left="362"/>
              <w:jc w:val="both"/>
              <w:rPr>
                <w:rFonts w:ascii="Trebuchet MS" w:hAnsi="Trebuchet MS"/>
                <w:sz w:val="24"/>
                <w:szCs w:val="24"/>
                <w:lang w:val="ro-RO"/>
              </w:rPr>
            </w:pPr>
            <w:r w:rsidRPr="00F136A7">
              <w:rPr>
                <w:rFonts w:ascii="Trebuchet MS" w:hAnsi="Trebuchet MS"/>
                <w:sz w:val="24"/>
                <w:szCs w:val="24"/>
                <w:lang w:val="ro-RO"/>
              </w:rPr>
              <w:t xml:space="preserve">BM </w:t>
            </w:r>
          </w:p>
        </w:tc>
        <w:tc>
          <w:tcPr>
            <w:tcW w:w="6575" w:type="dxa"/>
          </w:tcPr>
          <w:p w:rsidR="0085095A" w:rsidRPr="00F136A7" w:rsidRDefault="0085095A" w:rsidP="0085095A">
            <w:pPr>
              <w:spacing w:after="120" w:line="276" w:lineRule="auto"/>
              <w:ind w:left="362"/>
              <w:jc w:val="both"/>
              <w:rPr>
                <w:rFonts w:ascii="Trebuchet MS" w:hAnsi="Trebuchet MS"/>
                <w:sz w:val="24"/>
                <w:szCs w:val="24"/>
                <w:lang w:val="ro-RO"/>
              </w:rPr>
            </w:pPr>
            <w:r w:rsidRPr="00F136A7">
              <w:rPr>
                <w:rFonts w:ascii="Trebuchet MS" w:hAnsi="Trebuchet MS"/>
                <w:sz w:val="24"/>
                <w:szCs w:val="24"/>
                <w:lang w:val="ro-RO"/>
              </w:rPr>
              <w:t>Banca Mondială</w:t>
            </w:r>
          </w:p>
        </w:tc>
      </w:tr>
      <w:tr w:rsidR="00D0071A" w:rsidRPr="00375E2C" w:rsidTr="00B0447D">
        <w:trPr>
          <w:trHeight w:val="252"/>
        </w:trPr>
        <w:tc>
          <w:tcPr>
            <w:tcW w:w="2907" w:type="dxa"/>
          </w:tcPr>
          <w:p w:rsidR="00D0071A" w:rsidRPr="00F136A7" w:rsidRDefault="00D0071A" w:rsidP="0085095A">
            <w:pPr>
              <w:spacing w:after="120" w:line="276" w:lineRule="auto"/>
              <w:ind w:left="362"/>
              <w:jc w:val="both"/>
              <w:rPr>
                <w:rFonts w:ascii="Trebuchet MS" w:hAnsi="Trebuchet MS"/>
                <w:sz w:val="24"/>
                <w:szCs w:val="24"/>
                <w:lang w:val="ro-RO"/>
              </w:rPr>
            </w:pPr>
            <w:r w:rsidRPr="00F136A7">
              <w:rPr>
                <w:rFonts w:ascii="Trebuchet MS" w:hAnsi="Trebuchet MS"/>
                <w:lang w:val="ro-RO"/>
              </w:rPr>
              <w:t>CBRN</w:t>
            </w:r>
          </w:p>
        </w:tc>
        <w:tc>
          <w:tcPr>
            <w:tcW w:w="6575" w:type="dxa"/>
          </w:tcPr>
          <w:p w:rsidR="00D0071A" w:rsidRPr="00F136A7" w:rsidRDefault="00D0071A" w:rsidP="0085095A">
            <w:pPr>
              <w:spacing w:after="120" w:line="276" w:lineRule="auto"/>
              <w:ind w:left="362"/>
              <w:jc w:val="both"/>
              <w:rPr>
                <w:rFonts w:ascii="Trebuchet MS" w:hAnsi="Trebuchet MS"/>
                <w:sz w:val="24"/>
                <w:szCs w:val="24"/>
                <w:lang w:val="ro-RO"/>
              </w:rPr>
            </w:pPr>
            <w:r w:rsidRPr="00F136A7">
              <w:rPr>
                <w:rFonts w:ascii="Trebuchet MS" w:hAnsi="Trebuchet MS"/>
                <w:sz w:val="24"/>
                <w:szCs w:val="24"/>
                <w:lang w:val="ro-RO"/>
              </w:rPr>
              <w:t>Chimic, Biologic</w:t>
            </w:r>
            <w:r w:rsidR="007057BF" w:rsidRPr="00F136A7">
              <w:rPr>
                <w:rFonts w:ascii="Trebuchet MS" w:hAnsi="Trebuchet MS"/>
                <w:sz w:val="24"/>
                <w:szCs w:val="24"/>
                <w:lang w:val="ro-RO"/>
              </w:rPr>
              <w:t>, Radiologic și Nuclear</w:t>
            </w:r>
          </w:p>
        </w:tc>
      </w:tr>
      <w:tr w:rsidR="0085095A" w:rsidRPr="00375E2C" w:rsidTr="00B0447D">
        <w:trPr>
          <w:trHeight w:val="252"/>
        </w:trPr>
        <w:tc>
          <w:tcPr>
            <w:tcW w:w="2907" w:type="dxa"/>
          </w:tcPr>
          <w:p w:rsidR="0085095A" w:rsidRPr="00F136A7" w:rsidRDefault="0085095A" w:rsidP="0085095A">
            <w:pPr>
              <w:spacing w:after="120" w:line="276" w:lineRule="auto"/>
              <w:ind w:left="362"/>
              <w:jc w:val="both"/>
              <w:rPr>
                <w:rFonts w:ascii="Trebuchet MS" w:hAnsi="Trebuchet MS"/>
                <w:sz w:val="24"/>
                <w:szCs w:val="24"/>
                <w:lang w:val="ro-RO"/>
              </w:rPr>
            </w:pPr>
            <w:r w:rsidRPr="00F136A7">
              <w:rPr>
                <w:rFonts w:ascii="Trebuchet MS" w:hAnsi="Trebuchet MS"/>
                <w:sz w:val="24"/>
                <w:szCs w:val="24"/>
                <w:lang w:val="ro-RO"/>
              </w:rPr>
              <w:t>CSN</w:t>
            </w:r>
          </w:p>
        </w:tc>
        <w:tc>
          <w:tcPr>
            <w:tcW w:w="6575" w:type="dxa"/>
          </w:tcPr>
          <w:p w:rsidR="0085095A" w:rsidRPr="00F136A7" w:rsidRDefault="0085095A" w:rsidP="0085095A">
            <w:pPr>
              <w:spacing w:after="120" w:line="276" w:lineRule="auto"/>
              <w:ind w:left="362"/>
              <w:jc w:val="both"/>
              <w:rPr>
                <w:rFonts w:ascii="Trebuchet MS" w:hAnsi="Trebuchet MS"/>
                <w:sz w:val="24"/>
                <w:szCs w:val="24"/>
                <w:lang w:val="ro-RO"/>
              </w:rPr>
            </w:pPr>
            <w:r w:rsidRPr="00F136A7">
              <w:rPr>
                <w:rFonts w:ascii="Trebuchet MS" w:hAnsi="Trebuchet MS"/>
                <w:sz w:val="24"/>
                <w:szCs w:val="24"/>
                <w:lang w:val="ro-RO"/>
              </w:rPr>
              <w:t>Contribuție stabilită la nivel național</w:t>
            </w:r>
          </w:p>
        </w:tc>
      </w:tr>
      <w:tr w:rsidR="001D62AC" w:rsidRPr="00375E2C" w:rsidTr="00B0447D">
        <w:trPr>
          <w:trHeight w:val="252"/>
        </w:trPr>
        <w:tc>
          <w:tcPr>
            <w:tcW w:w="2907" w:type="dxa"/>
          </w:tcPr>
          <w:p w:rsidR="001D62AC" w:rsidRPr="00F136A7" w:rsidRDefault="001D62AC" w:rsidP="001D62AC">
            <w:pPr>
              <w:spacing w:after="120" w:line="276" w:lineRule="auto"/>
              <w:ind w:left="362"/>
              <w:jc w:val="both"/>
              <w:rPr>
                <w:rFonts w:ascii="Trebuchet MS" w:hAnsi="Trebuchet MS"/>
                <w:sz w:val="24"/>
                <w:szCs w:val="24"/>
                <w:lang w:val="ro-RO"/>
              </w:rPr>
            </w:pPr>
            <w:r w:rsidRPr="00F136A7">
              <w:rPr>
                <w:rFonts w:ascii="Trebuchet MS" w:hAnsi="Trebuchet MS"/>
                <w:sz w:val="24"/>
                <w:szCs w:val="24"/>
                <w:lang w:val="ro-RO"/>
              </w:rPr>
              <w:t>DSU</w:t>
            </w:r>
          </w:p>
        </w:tc>
        <w:tc>
          <w:tcPr>
            <w:tcW w:w="6575" w:type="dxa"/>
          </w:tcPr>
          <w:p w:rsidR="001D62AC" w:rsidRPr="00F136A7" w:rsidRDefault="001D62AC" w:rsidP="001D62AC">
            <w:pPr>
              <w:spacing w:after="120" w:line="276" w:lineRule="auto"/>
              <w:ind w:left="362"/>
              <w:jc w:val="both"/>
              <w:rPr>
                <w:rFonts w:ascii="Trebuchet MS" w:hAnsi="Trebuchet MS"/>
                <w:sz w:val="24"/>
                <w:szCs w:val="24"/>
                <w:lang w:val="ro-RO"/>
              </w:rPr>
            </w:pPr>
            <w:r w:rsidRPr="00F136A7">
              <w:rPr>
                <w:rFonts w:ascii="Trebuchet MS" w:hAnsi="Trebuchet MS"/>
                <w:sz w:val="24"/>
                <w:szCs w:val="24"/>
                <w:lang w:val="ro-RO"/>
              </w:rPr>
              <w:t xml:space="preserve">Departamentul pentru Situații de Urgență </w:t>
            </w:r>
          </w:p>
        </w:tc>
      </w:tr>
      <w:tr w:rsidR="001D62AC" w:rsidRPr="00375E2C" w:rsidTr="00B0447D">
        <w:trPr>
          <w:trHeight w:val="252"/>
        </w:trPr>
        <w:tc>
          <w:tcPr>
            <w:tcW w:w="2907" w:type="dxa"/>
          </w:tcPr>
          <w:p w:rsidR="001D62AC" w:rsidRPr="00F136A7" w:rsidRDefault="001D62AC" w:rsidP="001D62AC">
            <w:pPr>
              <w:spacing w:after="120" w:line="276" w:lineRule="auto"/>
              <w:ind w:left="362"/>
              <w:jc w:val="both"/>
              <w:rPr>
                <w:rFonts w:ascii="Trebuchet MS" w:hAnsi="Trebuchet MS"/>
                <w:sz w:val="24"/>
                <w:szCs w:val="24"/>
                <w:lang w:val="ro-RO"/>
              </w:rPr>
            </w:pPr>
            <w:r w:rsidRPr="00F136A7">
              <w:rPr>
                <w:rFonts w:ascii="Trebuchet MS" w:hAnsi="Trebuchet MS"/>
                <w:sz w:val="24"/>
                <w:szCs w:val="24"/>
                <w:lang w:val="ro-RO"/>
              </w:rPr>
              <w:t xml:space="preserve">DCMRSM </w:t>
            </w:r>
          </w:p>
        </w:tc>
        <w:tc>
          <w:tcPr>
            <w:tcW w:w="6575" w:type="dxa"/>
          </w:tcPr>
          <w:p w:rsidR="001D62AC" w:rsidRPr="00F136A7" w:rsidRDefault="001D62AC" w:rsidP="001D62AC">
            <w:pPr>
              <w:spacing w:after="120" w:line="276" w:lineRule="auto"/>
              <w:ind w:left="362"/>
              <w:jc w:val="both"/>
              <w:rPr>
                <w:rFonts w:ascii="Trebuchet MS" w:hAnsi="Trebuchet MS"/>
                <w:sz w:val="24"/>
                <w:szCs w:val="24"/>
                <w:lang w:val="ro-RO"/>
              </w:rPr>
            </w:pPr>
            <w:r w:rsidRPr="00F136A7">
              <w:rPr>
                <w:rFonts w:ascii="Trebuchet MS" w:hAnsi="Trebuchet MS"/>
                <w:sz w:val="24"/>
                <w:szCs w:val="24"/>
                <w:lang w:val="ro-RO"/>
              </w:rPr>
              <w:t>Document Cadru pentru Managementul Riscurilor Sociale și de Mediu</w:t>
            </w:r>
          </w:p>
        </w:tc>
      </w:tr>
      <w:tr w:rsidR="001D62AC" w:rsidRPr="00375E2C" w:rsidTr="00B0447D">
        <w:trPr>
          <w:trHeight w:val="252"/>
        </w:trPr>
        <w:tc>
          <w:tcPr>
            <w:tcW w:w="2907" w:type="dxa"/>
          </w:tcPr>
          <w:p w:rsidR="001D62AC" w:rsidRPr="00F136A7" w:rsidRDefault="001D62AC" w:rsidP="001D62AC">
            <w:pPr>
              <w:spacing w:after="120" w:line="276" w:lineRule="auto"/>
              <w:ind w:left="362"/>
              <w:jc w:val="both"/>
              <w:rPr>
                <w:rFonts w:ascii="Trebuchet MS" w:hAnsi="Trebuchet MS"/>
                <w:sz w:val="24"/>
                <w:szCs w:val="24"/>
                <w:lang w:val="ro-RO"/>
              </w:rPr>
            </w:pPr>
            <w:r w:rsidRPr="00F136A7">
              <w:rPr>
                <w:rFonts w:ascii="Trebuchet MS" w:hAnsi="Trebuchet MS"/>
                <w:sz w:val="24"/>
                <w:szCs w:val="24"/>
                <w:lang w:val="ro-RO"/>
              </w:rPr>
              <w:t>EAC</w:t>
            </w:r>
          </w:p>
        </w:tc>
        <w:tc>
          <w:tcPr>
            <w:tcW w:w="6575" w:type="dxa"/>
          </w:tcPr>
          <w:p w:rsidR="001D62AC" w:rsidRPr="00F136A7" w:rsidRDefault="001D62AC" w:rsidP="001D62AC">
            <w:pPr>
              <w:spacing w:after="120" w:line="276" w:lineRule="auto"/>
              <w:ind w:left="362"/>
              <w:jc w:val="both"/>
              <w:rPr>
                <w:rFonts w:ascii="Trebuchet MS" w:hAnsi="Trebuchet MS"/>
                <w:sz w:val="24"/>
                <w:szCs w:val="24"/>
                <w:lang w:val="ro-RO"/>
              </w:rPr>
            </w:pPr>
            <w:r w:rsidRPr="00F136A7">
              <w:rPr>
                <w:rFonts w:ascii="Trebuchet MS" w:hAnsi="Trebuchet MS"/>
                <w:sz w:val="24"/>
                <w:szCs w:val="24"/>
                <w:lang w:val="ro-RO"/>
              </w:rPr>
              <w:t>Europa și Asia Centrală</w:t>
            </w:r>
          </w:p>
        </w:tc>
      </w:tr>
      <w:tr w:rsidR="001D62AC" w:rsidRPr="00375E2C" w:rsidTr="00B0447D">
        <w:trPr>
          <w:trHeight w:val="252"/>
        </w:trPr>
        <w:tc>
          <w:tcPr>
            <w:tcW w:w="2907" w:type="dxa"/>
          </w:tcPr>
          <w:p w:rsidR="001D62AC" w:rsidRPr="00F136A7" w:rsidRDefault="001D62AC" w:rsidP="001D62AC">
            <w:pPr>
              <w:spacing w:after="120" w:line="276" w:lineRule="auto"/>
              <w:ind w:left="362"/>
              <w:jc w:val="both"/>
              <w:rPr>
                <w:rFonts w:ascii="Trebuchet MS" w:hAnsi="Trebuchet MS"/>
                <w:sz w:val="24"/>
                <w:szCs w:val="24"/>
                <w:lang w:val="ro-RO"/>
              </w:rPr>
            </w:pPr>
            <w:r w:rsidRPr="00F136A7">
              <w:rPr>
                <w:rFonts w:ascii="Trebuchet MS" w:hAnsi="Trebuchet MS"/>
                <w:sz w:val="24"/>
                <w:szCs w:val="24"/>
                <w:lang w:val="ro-RO"/>
              </w:rPr>
              <w:t xml:space="preserve">EIM </w:t>
            </w:r>
          </w:p>
        </w:tc>
        <w:tc>
          <w:tcPr>
            <w:tcW w:w="6575" w:type="dxa"/>
          </w:tcPr>
          <w:p w:rsidR="001D62AC" w:rsidRPr="00F136A7" w:rsidRDefault="001D62AC" w:rsidP="001D62AC">
            <w:pPr>
              <w:spacing w:after="120" w:line="276" w:lineRule="auto"/>
              <w:ind w:left="362"/>
              <w:jc w:val="both"/>
              <w:rPr>
                <w:rFonts w:ascii="Trebuchet MS" w:hAnsi="Trebuchet MS"/>
                <w:sz w:val="24"/>
                <w:szCs w:val="24"/>
                <w:lang w:val="ro-RO"/>
              </w:rPr>
            </w:pPr>
            <w:r w:rsidRPr="00F136A7">
              <w:rPr>
                <w:rFonts w:ascii="Trebuchet MS" w:hAnsi="Trebuchet MS"/>
                <w:sz w:val="24"/>
                <w:szCs w:val="24"/>
                <w:lang w:val="ro-RO"/>
              </w:rPr>
              <w:t>Evaluarea Impactului asupra Mediului</w:t>
            </w:r>
          </w:p>
        </w:tc>
      </w:tr>
      <w:tr w:rsidR="001D62AC" w:rsidRPr="00375E2C" w:rsidTr="00B0447D">
        <w:trPr>
          <w:trHeight w:val="252"/>
        </w:trPr>
        <w:tc>
          <w:tcPr>
            <w:tcW w:w="2907" w:type="dxa"/>
          </w:tcPr>
          <w:p w:rsidR="001D62AC" w:rsidRPr="00F136A7" w:rsidRDefault="001D62AC" w:rsidP="001D62AC">
            <w:pPr>
              <w:spacing w:after="120" w:line="276" w:lineRule="auto"/>
              <w:ind w:left="362"/>
              <w:jc w:val="both"/>
              <w:rPr>
                <w:rFonts w:ascii="Trebuchet MS" w:hAnsi="Trebuchet MS"/>
                <w:sz w:val="24"/>
                <w:szCs w:val="24"/>
                <w:lang w:val="ro-RO"/>
              </w:rPr>
            </w:pPr>
            <w:r w:rsidRPr="00F136A7">
              <w:rPr>
                <w:rFonts w:ascii="Trebuchet MS" w:hAnsi="Trebuchet MS"/>
                <w:sz w:val="24"/>
                <w:szCs w:val="24"/>
                <w:lang w:val="ro-RO"/>
              </w:rPr>
              <w:t xml:space="preserve">EISM </w:t>
            </w:r>
          </w:p>
        </w:tc>
        <w:tc>
          <w:tcPr>
            <w:tcW w:w="6575" w:type="dxa"/>
          </w:tcPr>
          <w:p w:rsidR="001D62AC" w:rsidRPr="00F136A7" w:rsidRDefault="001D62AC" w:rsidP="001D62AC">
            <w:pPr>
              <w:spacing w:after="120" w:line="276" w:lineRule="auto"/>
              <w:ind w:left="362"/>
              <w:jc w:val="both"/>
              <w:rPr>
                <w:rFonts w:ascii="Trebuchet MS" w:hAnsi="Trebuchet MS"/>
                <w:sz w:val="24"/>
                <w:szCs w:val="24"/>
                <w:lang w:val="ro-RO"/>
              </w:rPr>
            </w:pPr>
            <w:r w:rsidRPr="00F136A7">
              <w:rPr>
                <w:rFonts w:ascii="Trebuchet MS" w:hAnsi="Trebuchet MS"/>
                <w:sz w:val="24"/>
                <w:szCs w:val="24"/>
                <w:lang w:val="ro-RO"/>
              </w:rPr>
              <w:t>Evaluarea Impactului Social și de Mediu</w:t>
            </w:r>
          </w:p>
        </w:tc>
      </w:tr>
      <w:tr w:rsidR="001D62AC" w:rsidRPr="00375E2C" w:rsidTr="00B0447D">
        <w:trPr>
          <w:trHeight w:val="252"/>
        </w:trPr>
        <w:tc>
          <w:tcPr>
            <w:tcW w:w="2907" w:type="dxa"/>
          </w:tcPr>
          <w:p w:rsidR="001D62AC" w:rsidRPr="00F136A7" w:rsidRDefault="001D62AC" w:rsidP="001D62AC">
            <w:pPr>
              <w:spacing w:after="120" w:line="276" w:lineRule="auto"/>
              <w:ind w:left="362"/>
              <w:jc w:val="both"/>
              <w:rPr>
                <w:rFonts w:ascii="Trebuchet MS" w:hAnsi="Trebuchet MS"/>
                <w:sz w:val="24"/>
                <w:szCs w:val="24"/>
                <w:lang w:val="ro-RO"/>
              </w:rPr>
            </w:pPr>
            <w:r w:rsidRPr="00F136A7">
              <w:rPr>
                <w:rFonts w:ascii="Trebuchet MS" w:hAnsi="Trebuchet MS"/>
                <w:sz w:val="24"/>
                <w:szCs w:val="24"/>
                <w:lang w:val="ro-RO"/>
              </w:rPr>
              <w:t>EM</w:t>
            </w:r>
          </w:p>
        </w:tc>
        <w:tc>
          <w:tcPr>
            <w:tcW w:w="6575" w:type="dxa"/>
          </w:tcPr>
          <w:p w:rsidR="001D62AC" w:rsidRPr="00F136A7" w:rsidRDefault="001D62AC" w:rsidP="001D62AC">
            <w:pPr>
              <w:spacing w:after="120" w:line="276" w:lineRule="auto"/>
              <w:ind w:left="362"/>
              <w:jc w:val="both"/>
              <w:rPr>
                <w:rFonts w:ascii="Trebuchet MS" w:hAnsi="Trebuchet MS"/>
                <w:sz w:val="24"/>
                <w:szCs w:val="24"/>
                <w:lang w:val="ro-RO"/>
              </w:rPr>
            </w:pPr>
            <w:r w:rsidRPr="00F136A7">
              <w:rPr>
                <w:rFonts w:ascii="Trebuchet MS" w:hAnsi="Trebuchet MS"/>
                <w:sz w:val="24"/>
                <w:szCs w:val="24"/>
                <w:lang w:val="ro-RO"/>
              </w:rPr>
              <w:t>Evaluarea de Mediu</w:t>
            </w:r>
          </w:p>
        </w:tc>
      </w:tr>
      <w:tr w:rsidR="001D62AC" w:rsidRPr="00375E2C" w:rsidTr="00B0447D">
        <w:trPr>
          <w:trHeight w:val="252"/>
        </w:trPr>
        <w:tc>
          <w:tcPr>
            <w:tcW w:w="2907" w:type="dxa"/>
          </w:tcPr>
          <w:p w:rsidR="001D62AC" w:rsidRPr="00F136A7" w:rsidRDefault="001D62AC" w:rsidP="001D62AC">
            <w:pPr>
              <w:spacing w:after="120" w:line="276" w:lineRule="auto"/>
              <w:ind w:left="362"/>
              <w:jc w:val="both"/>
              <w:rPr>
                <w:rFonts w:ascii="Trebuchet MS" w:hAnsi="Trebuchet MS"/>
                <w:sz w:val="24"/>
                <w:szCs w:val="24"/>
                <w:lang w:val="ro-RO"/>
              </w:rPr>
            </w:pPr>
            <w:r w:rsidRPr="00F136A7">
              <w:rPr>
                <w:rFonts w:ascii="Trebuchet MS" w:hAnsi="Trebuchet MS"/>
                <w:sz w:val="24"/>
                <w:szCs w:val="24"/>
                <w:lang w:val="ro-RO"/>
              </w:rPr>
              <w:t>HG</w:t>
            </w:r>
          </w:p>
        </w:tc>
        <w:tc>
          <w:tcPr>
            <w:tcW w:w="6575" w:type="dxa"/>
          </w:tcPr>
          <w:p w:rsidR="001D62AC" w:rsidRPr="00F136A7" w:rsidRDefault="001D62AC" w:rsidP="001D62AC">
            <w:pPr>
              <w:spacing w:after="120" w:line="276" w:lineRule="auto"/>
              <w:ind w:left="362"/>
              <w:jc w:val="both"/>
              <w:rPr>
                <w:rFonts w:ascii="Trebuchet MS" w:hAnsi="Trebuchet MS"/>
                <w:sz w:val="24"/>
                <w:szCs w:val="24"/>
                <w:lang w:val="ro-RO"/>
              </w:rPr>
            </w:pPr>
            <w:r w:rsidRPr="00F136A7">
              <w:rPr>
                <w:rFonts w:ascii="Trebuchet MS" w:hAnsi="Trebuchet MS"/>
                <w:sz w:val="24"/>
                <w:szCs w:val="24"/>
                <w:lang w:val="ro-RO"/>
              </w:rPr>
              <w:t xml:space="preserve">Hotărâre de Guvern </w:t>
            </w:r>
          </w:p>
        </w:tc>
      </w:tr>
      <w:tr w:rsidR="001D62AC" w:rsidRPr="00375E2C" w:rsidTr="00B0447D">
        <w:trPr>
          <w:trHeight w:val="252"/>
        </w:trPr>
        <w:tc>
          <w:tcPr>
            <w:tcW w:w="2907" w:type="dxa"/>
          </w:tcPr>
          <w:p w:rsidR="001D62AC" w:rsidRPr="00F136A7" w:rsidRDefault="001D62AC" w:rsidP="001D62AC">
            <w:pPr>
              <w:spacing w:after="120" w:line="276" w:lineRule="auto"/>
              <w:ind w:left="362"/>
              <w:jc w:val="both"/>
              <w:rPr>
                <w:rFonts w:ascii="Trebuchet MS" w:hAnsi="Trebuchet MS"/>
                <w:sz w:val="24"/>
                <w:szCs w:val="24"/>
                <w:lang w:val="ro-RO"/>
              </w:rPr>
            </w:pPr>
            <w:r w:rsidRPr="00F136A7">
              <w:rPr>
                <w:rFonts w:ascii="Trebuchet MS" w:hAnsi="Trebuchet MS"/>
                <w:sz w:val="24"/>
                <w:szCs w:val="24"/>
                <w:lang w:val="ro-RO"/>
              </w:rPr>
              <w:t>IGJR</w:t>
            </w:r>
          </w:p>
        </w:tc>
        <w:tc>
          <w:tcPr>
            <w:tcW w:w="6575" w:type="dxa"/>
          </w:tcPr>
          <w:p w:rsidR="001D62AC" w:rsidRPr="00F136A7" w:rsidRDefault="001D62AC" w:rsidP="001D62AC">
            <w:pPr>
              <w:spacing w:after="120" w:line="276" w:lineRule="auto"/>
              <w:ind w:left="362"/>
              <w:jc w:val="both"/>
              <w:rPr>
                <w:rFonts w:ascii="Trebuchet MS" w:hAnsi="Trebuchet MS"/>
                <w:sz w:val="24"/>
                <w:szCs w:val="24"/>
                <w:lang w:val="ro-RO"/>
              </w:rPr>
            </w:pPr>
            <w:r w:rsidRPr="00F136A7">
              <w:rPr>
                <w:rFonts w:ascii="Trebuchet MS" w:hAnsi="Trebuchet MS"/>
                <w:sz w:val="24"/>
                <w:szCs w:val="24"/>
                <w:lang w:val="ro-RO"/>
              </w:rPr>
              <w:t>Inspectoratul General al Jandarmeriei Române</w:t>
            </w:r>
          </w:p>
        </w:tc>
      </w:tr>
      <w:tr w:rsidR="001D62AC" w:rsidRPr="00375E2C" w:rsidTr="00B0447D">
        <w:trPr>
          <w:trHeight w:val="252"/>
        </w:trPr>
        <w:tc>
          <w:tcPr>
            <w:tcW w:w="2907" w:type="dxa"/>
          </w:tcPr>
          <w:p w:rsidR="001D62AC" w:rsidRPr="00F136A7" w:rsidRDefault="001D62AC" w:rsidP="001D62AC">
            <w:pPr>
              <w:spacing w:after="120" w:line="276" w:lineRule="auto"/>
              <w:ind w:left="362"/>
              <w:jc w:val="both"/>
              <w:rPr>
                <w:rFonts w:ascii="Trebuchet MS" w:hAnsi="Trebuchet MS"/>
                <w:sz w:val="24"/>
                <w:szCs w:val="24"/>
                <w:lang w:val="ro-RO"/>
              </w:rPr>
            </w:pPr>
            <w:r w:rsidRPr="00F136A7">
              <w:rPr>
                <w:rFonts w:ascii="Trebuchet MS" w:hAnsi="Trebuchet MS"/>
                <w:sz w:val="24"/>
                <w:szCs w:val="24"/>
                <w:lang w:val="ro-RO"/>
              </w:rPr>
              <w:t>IGPR</w:t>
            </w:r>
          </w:p>
        </w:tc>
        <w:tc>
          <w:tcPr>
            <w:tcW w:w="6575" w:type="dxa"/>
          </w:tcPr>
          <w:p w:rsidR="001D62AC" w:rsidRPr="00F136A7" w:rsidRDefault="001D62AC" w:rsidP="001D62AC">
            <w:pPr>
              <w:spacing w:after="120" w:line="276" w:lineRule="auto"/>
              <w:ind w:left="362"/>
              <w:jc w:val="both"/>
              <w:rPr>
                <w:rFonts w:ascii="Trebuchet MS" w:hAnsi="Trebuchet MS"/>
                <w:sz w:val="24"/>
                <w:szCs w:val="24"/>
                <w:lang w:val="ro-RO"/>
              </w:rPr>
            </w:pPr>
            <w:r w:rsidRPr="00F136A7">
              <w:rPr>
                <w:rFonts w:ascii="Trebuchet MS" w:hAnsi="Trebuchet MS"/>
                <w:sz w:val="24"/>
                <w:szCs w:val="24"/>
                <w:lang w:val="ro-RO"/>
              </w:rPr>
              <w:t>Inspectoratul General al Poliției Române</w:t>
            </w:r>
          </w:p>
        </w:tc>
      </w:tr>
      <w:tr w:rsidR="001D62AC" w:rsidRPr="00375E2C" w:rsidTr="00B0447D">
        <w:trPr>
          <w:trHeight w:val="252"/>
        </w:trPr>
        <w:tc>
          <w:tcPr>
            <w:tcW w:w="2907" w:type="dxa"/>
          </w:tcPr>
          <w:p w:rsidR="001D62AC" w:rsidRPr="00F136A7" w:rsidRDefault="001D62AC" w:rsidP="001D62AC">
            <w:pPr>
              <w:spacing w:after="120" w:line="276" w:lineRule="auto"/>
              <w:ind w:left="362"/>
              <w:jc w:val="both"/>
              <w:rPr>
                <w:rFonts w:ascii="Trebuchet MS" w:hAnsi="Trebuchet MS"/>
                <w:sz w:val="24"/>
                <w:szCs w:val="24"/>
                <w:lang w:val="ro-RO"/>
              </w:rPr>
            </w:pPr>
            <w:r w:rsidRPr="00F136A7">
              <w:rPr>
                <w:rFonts w:ascii="Trebuchet MS" w:hAnsi="Trebuchet MS"/>
                <w:sz w:val="24"/>
                <w:szCs w:val="24"/>
                <w:lang w:val="ro-RO"/>
              </w:rPr>
              <w:t>IGSU</w:t>
            </w:r>
          </w:p>
        </w:tc>
        <w:tc>
          <w:tcPr>
            <w:tcW w:w="6575" w:type="dxa"/>
          </w:tcPr>
          <w:p w:rsidR="001D62AC" w:rsidRPr="00F136A7" w:rsidRDefault="001D62AC" w:rsidP="001D62AC">
            <w:pPr>
              <w:spacing w:after="120" w:line="276" w:lineRule="auto"/>
              <w:ind w:left="362"/>
              <w:jc w:val="both"/>
              <w:rPr>
                <w:rFonts w:ascii="Trebuchet MS" w:hAnsi="Trebuchet MS"/>
                <w:sz w:val="24"/>
                <w:szCs w:val="24"/>
                <w:lang w:val="ro-RO"/>
              </w:rPr>
            </w:pPr>
            <w:r w:rsidRPr="00F136A7">
              <w:rPr>
                <w:rFonts w:ascii="Trebuchet MS" w:hAnsi="Trebuchet MS"/>
                <w:sz w:val="24"/>
                <w:szCs w:val="24"/>
                <w:lang w:val="ro-RO"/>
              </w:rPr>
              <w:t>Inspectoratul General pentru Situații de Urgență</w:t>
            </w:r>
          </w:p>
        </w:tc>
      </w:tr>
      <w:tr w:rsidR="001D62AC" w:rsidRPr="00375E2C" w:rsidTr="00B0447D">
        <w:trPr>
          <w:trHeight w:val="252"/>
        </w:trPr>
        <w:tc>
          <w:tcPr>
            <w:tcW w:w="2907" w:type="dxa"/>
          </w:tcPr>
          <w:p w:rsidR="001D62AC" w:rsidRPr="00F136A7" w:rsidRDefault="001D62AC" w:rsidP="001D62AC">
            <w:pPr>
              <w:spacing w:after="120" w:line="276" w:lineRule="auto"/>
              <w:ind w:left="362"/>
              <w:jc w:val="both"/>
              <w:rPr>
                <w:rFonts w:ascii="Trebuchet MS" w:hAnsi="Trebuchet MS"/>
                <w:sz w:val="24"/>
                <w:szCs w:val="24"/>
                <w:lang w:val="ro-RO"/>
              </w:rPr>
            </w:pPr>
            <w:r w:rsidRPr="00F136A7">
              <w:rPr>
                <w:rFonts w:ascii="Trebuchet MS" w:hAnsi="Trebuchet MS"/>
                <w:sz w:val="24"/>
                <w:szCs w:val="24"/>
                <w:lang w:val="ro-RO"/>
              </w:rPr>
              <w:t>MAI</w:t>
            </w:r>
          </w:p>
        </w:tc>
        <w:tc>
          <w:tcPr>
            <w:tcW w:w="6575" w:type="dxa"/>
          </w:tcPr>
          <w:p w:rsidR="001D62AC" w:rsidRPr="00F136A7" w:rsidRDefault="001D62AC" w:rsidP="001D62AC">
            <w:pPr>
              <w:spacing w:after="120" w:line="276" w:lineRule="auto"/>
              <w:ind w:left="362"/>
              <w:jc w:val="both"/>
              <w:rPr>
                <w:rFonts w:ascii="Trebuchet MS" w:hAnsi="Trebuchet MS"/>
                <w:sz w:val="24"/>
                <w:szCs w:val="24"/>
                <w:lang w:val="ro-RO"/>
              </w:rPr>
            </w:pPr>
            <w:r w:rsidRPr="00F136A7">
              <w:rPr>
                <w:rFonts w:ascii="Trebuchet MS" w:hAnsi="Trebuchet MS"/>
                <w:sz w:val="24"/>
                <w:szCs w:val="24"/>
                <w:lang w:val="ro-RO"/>
              </w:rPr>
              <w:t>Ministerul Afacerilor Interne</w:t>
            </w:r>
          </w:p>
        </w:tc>
      </w:tr>
      <w:tr w:rsidR="001D62AC" w:rsidRPr="00375E2C" w:rsidTr="00B0447D">
        <w:trPr>
          <w:trHeight w:val="252"/>
        </w:trPr>
        <w:tc>
          <w:tcPr>
            <w:tcW w:w="2907" w:type="dxa"/>
          </w:tcPr>
          <w:p w:rsidR="001D62AC" w:rsidRPr="00F136A7" w:rsidRDefault="001D62AC" w:rsidP="001D62AC">
            <w:pPr>
              <w:spacing w:after="120" w:line="276" w:lineRule="auto"/>
              <w:ind w:left="362"/>
              <w:jc w:val="both"/>
              <w:rPr>
                <w:rFonts w:ascii="Trebuchet MS" w:hAnsi="Trebuchet MS"/>
                <w:sz w:val="24"/>
                <w:szCs w:val="24"/>
                <w:lang w:val="ro-RO"/>
              </w:rPr>
            </w:pPr>
            <w:r w:rsidRPr="00F136A7">
              <w:rPr>
                <w:rFonts w:ascii="Trebuchet MS" w:hAnsi="Trebuchet MS"/>
                <w:sz w:val="24"/>
                <w:szCs w:val="24"/>
                <w:lang w:val="ro-RO"/>
              </w:rPr>
              <w:t>MM</w:t>
            </w:r>
          </w:p>
        </w:tc>
        <w:tc>
          <w:tcPr>
            <w:tcW w:w="6575" w:type="dxa"/>
          </w:tcPr>
          <w:p w:rsidR="001D62AC" w:rsidRPr="00F136A7" w:rsidRDefault="001D62AC" w:rsidP="001D62AC">
            <w:pPr>
              <w:spacing w:after="120" w:line="276" w:lineRule="auto"/>
              <w:ind w:left="362"/>
              <w:jc w:val="both"/>
              <w:rPr>
                <w:rFonts w:ascii="Trebuchet MS" w:hAnsi="Trebuchet MS"/>
                <w:sz w:val="24"/>
                <w:szCs w:val="24"/>
                <w:lang w:val="ro-RO"/>
              </w:rPr>
            </w:pPr>
            <w:r w:rsidRPr="00F136A7">
              <w:rPr>
                <w:rFonts w:ascii="Trebuchet MS" w:hAnsi="Trebuchet MS"/>
                <w:sz w:val="24"/>
                <w:szCs w:val="24"/>
                <w:lang w:val="ro-RO"/>
              </w:rPr>
              <w:t xml:space="preserve">Ministerul Mediului </w:t>
            </w:r>
          </w:p>
        </w:tc>
      </w:tr>
      <w:tr w:rsidR="001D62AC" w:rsidRPr="00375E2C" w:rsidTr="00B0447D">
        <w:trPr>
          <w:trHeight w:val="252"/>
        </w:trPr>
        <w:tc>
          <w:tcPr>
            <w:tcW w:w="2907" w:type="dxa"/>
          </w:tcPr>
          <w:p w:rsidR="001D62AC" w:rsidRPr="00F136A7" w:rsidRDefault="001D62AC" w:rsidP="001D62AC">
            <w:pPr>
              <w:spacing w:after="120" w:line="276" w:lineRule="auto"/>
              <w:ind w:left="362"/>
              <w:jc w:val="both"/>
              <w:rPr>
                <w:rFonts w:ascii="Trebuchet MS" w:hAnsi="Trebuchet MS"/>
                <w:sz w:val="24"/>
                <w:szCs w:val="24"/>
                <w:lang w:val="ro-RO"/>
              </w:rPr>
            </w:pPr>
            <w:r w:rsidRPr="00F136A7">
              <w:rPr>
                <w:rFonts w:ascii="Trebuchet MS" w:hAnsi="Trebuchet MS"/>
                <w:sz w:val="24"/>
                <w:szCs w:val="24"/>
                <w:lang w:val="ro-RO"/>
              </w:rPr>
              <w:t>MC</w:t>
            </w:r>
          </w:p>
        </w:tc>
        <w:tc>
          <w:tcPr>
            <w:tcW w:w="6575" w:type="dxa"/>
          </w:tcPr>
          <w:p w:rsidR="001D62AC" w:rsidRPr="00F136A7" w:rsidRDefault="001D62AC" w:rsidP="001D62AC">
            <w:pPr>
              <w:spacing w:after="120" w:line="276" w:lineRule="auto"/>
              <w:ind w:left="362"/>
              <w:jc w:val="both"/>
              <w:rPr>
                <w:rFonts w:ascii="Trebuchet MS" w:hAnsi="Trebuchet MS"/>
                <w:sz w:val="24"/>
                <w:szCs w:val="24"/>
                <w:lang w:val="ro-RO"/>
              </w:rPr>
            </w:pPr>
            <w:r w:rsidRPr="00F136A7">
              <w:rPr>
                <w:rFonts w:ascii="Trebuchet MS" w:hAnsi="Trebuchet MS"/>
                <w:sz w:val="24"/>
                <w:szCs w:val="24"/>
                <w:lang w:val="ro-RO"/>
              </w:rPr>
              <w:t>Ministerul Culturii</w:t>
            </w:r>
          </w:p>
        </w:tc>
      </w:tr>
      <w:tr w:rsidR="001D62AC" w:rsidRPr="00375E2C" w:rsidTr="00B0447D">
        <w:trPr>
          <w:trHeight w:val="252"/>
        </w:trPr>
        <w:tc>
          <w:tcPr>
            <w:tcW w:w="2907" w:type="dxa"/>
          </w:tcPr>
          <w:p w:rsidR="001D62AC" w:rsidRPr="00F136A7" w:rsidRDefault="001D62AC" w:rsidP="001D62AC">
            <w:pPr>
              <w:spacing w:after="120" w:line="276" w:lineRule="auto"/>
              <w:ind w:left="362"/>
              <w:jc w:val="both"/>
              <w:rPr>
                <w:rFonts w:ascii="Trebuchet MS" w:hAnsi="Trebuchet MS"/>
                <w:sz w:val="24"/>
                <w:szCs w:val="24"/>
                <w:lang w:val="ro-RO"/>
              </w:rPr>
            </w:pPr>
            <w:r w:rsidRPr="00F136A7">
              <w:rPr>
                <w:rFonts w:ascii="Trebuchet MS" w:hAnsi="Trebuchet MS"/>
                <w:sz w:val="24"/>
                <w:szCs w:val="24"/>
                <w:lang w:val="ro-RO"/>
              </w:rPr>
              <w:t>MO</w:t>
            </w:r>
          </w:p>
        </w:tc>
        <w:tc>
          <w:tcPr>
            <w:tcW w:w="6575" w:type="dxa"/>
          </w:tcPr>
          <w:p w:rsidR="001D62AC" w:rsidRPr="00F136A7" w:rsidRDefault="001D62AC" w:rsidP="001D62AC">
            <w:pPr>
              <w:spacing w:after="120" w:line="276" w:lineRule="auto"/>
              <w:ind w:left="362"/>
              <w:jc w:val="both"/>
              <w:rPr>
                <w:rFonts w:ascii="Trebuchet MS" w:hAnsi="Trebuchet MS"/>
                <w:sz w:val="24"/>
                <w:szCs w:val="24"/>
                <w:lang w:val="ro-RO"/>
              </w:rPr>
            </w:pPr>
            <w:r w:rsidRPr="00F136A7">
              <w:rPr>
                <w:rFonts w:ascii="Trebuchet MS" w:hAnsi="Trebuchet MS"/>
                <w:sz w:val="24"/>
                <w:szCs w:val="24"/>
                <w:lang w:val="ro-RO"/>
              </w:rPr>
              <w:t>Monitorul Oficial al României</w:t>
            </w:r>
          </w:p>
        </w:tc>
      </w:tr>
      <w:tr w:rsidR="001D62AC" w:rsidRPr="00375E2C" w:rsidTr="00B0447D">
        <w:trPr>
          <w:trHeight w:val="252"/>
        </w:trPr>
        <w:tc>
          <w:tcPr>
            <w:tcW w:w="2907" w:type="dxa"/>
          </w:tcPr>
          <w:p w:rsidR="001D62AC" w:rsidRPr="00F136A7" w:rsidRDefault="001D62AC" w:rsidP="001D62AC">
            <w:pPr>
              <w:spacing w:after="120" w:line="276" w:lineRule="auto"/>
              <w:ind w:left="362"/>
              <w:jc w:val="both"/>
              <w:rPr>
                <w:rFonts w:ascii="Trebuchet MS" w:hAnsi="Trebuchet MS"/>
                <w:sz w:val="24"/>
                <w:szCs w:val="24"/>
                <w:lang w:val="ro-RO"/>
              </w:rPr>
            </w:pPr>
            <w:r w:rsidRPr="00F136A7">
              <w:rPr>
                <w:rFonts w:ascii="Trebuchet MS" w:hAnsi="Trebuchet MS"/>
                <w:sz w:val="24"/>
                <w:szCs w:val="24"/>
                <w:lang w:val="ro-RO"/>
              </w:rPr>
              <w:t>MOP</w:t>
            </w:r>
          </w:p>
        </w:tc>
        <w:tc>
          <w:tcPr>
            <w:tcW w:w="6575" w:type="dxa"/>
          </w:tcPr>
          <w:p w:rsidR="001D62AC" w:rsidRPr="00F136A7" w:rsidRDefault="001D62AC" w:rsidP="001D62AC">
            <w:pPr>
              <w:spacing w:after="120" w:line="276" w:lineRule="auto"/>
              <w:ind w:left="362"/>
              <w:jc w:val="both"/>
              <w:rPr>
                <w:rFonts w:ascii="Trebuchet MS" w:hAnsi="Trebuchet MS"/>
                <w:sz w:val="24"/>
                <w:szCs w:val="24"/>
                <w:lang w:val="ro-RO"/>
              </w:rPr>
            </w:pPr>
            <w:r w:rsidRPr="00F136A7">
              <w:rPr>
                <w:rFonts w:ascii="Trebuchet MS" w:hAnsi="Trebuchet MS"/>
                <w:sz w:val="24"/>
                <w:szCs w:val="24"/>
                <w:lang w:val="ro-RO"/>
              </w:rPr>
              <w:t>Manualul Operațional al Proiectului</w:t>
            </w:r>
          </w:p>
        </w:tc>
      </w:tr>
      <w:tr w:rsidR="001D62AC" w:rsidRPr="00375E2C" w:rsidTr="00B0447D">
        <w:trPr>
          <w:trHeight w:val="252"/>
        </w:trPr>
        <w:tc>
          <w:tcPr>
            <w:tcW w:w="2907" w:type="dxa"/>
          </w:tcPr>
          <w:p w:rsidR="001D62AC" w:rsidRPr="00F136A7" w:rsidRDefault="001D62AC" w:rsidP="001D62AC">
            <w:pPr>
              <w:spacing w:after="120" w:line="276" w:lineRule="auto"/>
              <w:ind w:left="362"/>
              <w:jc w:val="both"/>
              <w:rPr>
                <w:rFonts w:ascii="Trebuchet MS" w:hAnsi="Trebuchet MS"/>
                <w:sz w:val="24"/>
                <w:szCs w:val="24"/>
                <w:lang w:val="ro-RO"/>
              </w:rPr>
            </w:pPr>
            <w:r w:rsidRPr="00F136A7">
              <w:rPr>
                <w:rFonts w:ascii="Trebuchet MS" w:hAnsi="Trebuchet MS"/>
                <w:sz w:val="24"/>
                <w:szCs w:val="24"/>
                <w:lang w:val="ro-RO"/>
              </w:rPr>
              <w:t>MP</w:t>
            </w:r>
          </w:p>
        </w:tc>
        <w:tc>
          <w:tcPr>
            <w:tcW w:w="6575" w:type="dxa"/>
          </w:tcPr>
          <w:p w:rsidR="001D62AC" w:rsidRPr="00F136A7" w:rsidRDefault="001D62AC" w:rsidP="001D62AC">
            <w:pPr>
              <w:spacing w:after="120" w:line="276" w:lineRule="auto"/>
              <w:ind w:left="362"/>
              <w:jc w:val="both"/>
              <w:rPr>
                <w:rFonts w:ascii="Trebuchet MS" w:hAnsi="Trebuchet MS"/>
                <w:sz w:val="24"/>
                <w:szCs w:val="24"/>
                <w:lang w:val="ro-RO"/>
              </w:rPr>
            </w:pPr>
            <w:r w:rsidRPr="00F136A7">
              <w:rPr>
                <w:rFonts w:ascii="Trebuchet MS" w:hAnsi="Trebuchet MS"/>
                <w:sz w:val="24"/>
                <w:szCs w:val="24"/>
                <w:lang w:val="ro-RO"/>
              </w:rPr>
              <w:t>Metri pătrați</w:t>
            </w:r>
          </w:p>
        </w:tc>
      </w:tr>
      <w:tr w:rsidR="001D62AC" w:rsidRPr="00375E2C" w:rsidTr="00B0447D">
        <w:trPr>
          <w:trHeight w:val="252"/>
        </w:trPr>
        <w:tc>
          <w:tcPr>
            <w:tcW w:w="2907" w:type="dxa"/>
          </w:tcPr>
          <w:p w:rsidR="001D62AC" w:rsidRPr="00F136A7" w:rsidRDefault="001D62AC" w:rsidP="001D62AC">
            <w:pPr>
              <w:spacing w:after="120" w:line="276" w:lineRule="auto"/>
              <w:ind w:left="362"/>
              <w:jc w:val="both"/>
              <w:rPr>
                <w:rFonts w:ascii="Trebuchet MS" w:hAnsi="Trebuchet MS"/>
                <w:sz w:val="24"/>
                <w:szCs w:val="24"/>
                <w:lang w:val="ro-RO"/>
              </w:rPr>
            </w:pPr>
            <w:r w:rsidRPr="00F136A7">
              <w:rPr>
                <w:rFonts w:ascii="Trebuchet MS" w:hAnsi="Trebuchet MS"/>
                <w:sz w:val="24"/>
                <w:szCs w:val="24"/>
                <w:lang w:val="ro-RO"/>
              </w:rPr>
              <w:t>M&amp;S</w:t>
            </w:r>
          </w:p>
        </w:tc>
        <w:tc>
          <w:tcPr>
            <w:tcW w:w="6575" w:type="dxa"/>
          </w:tcPr>
          <w:p w:rsidR="001D62AC" w:rsidRPr="00F136A7" w:rsidRDefault="001D62AC" w:rsidP="001D62AC">
            <w:pPr>
              <w:spacing w:after="120" w:line="276" w:lineRule="auto"/>
              <w:ind w:left="362"/>
              <w:jc w:val="both"/>
              <w:rPr>
                <w:rFonts w:ascii="Trebuchet MS" w:hAnsi="Trebuchet MS"/>
                <w:sz w:val="24"/>
                <w:szCs w:val="24"/>
                <w:lang w:val="ro-RO"/>
              </w:rPr>
            </w:pPr>
            <w:r w:rsidRPr="00F136A7">
              <w:rPr>
                <w:rFonts w:ascii="Trebuchet MS" w:hAnsi="Trebuchet MS"/>
                <w:sz w:val="24"/>
                <w:szCs w:val="24"/>
                <w:lang w:val="ro-RO"/>
              </w:rPr>
              <w:t>Mediu și Social</w:t>
            </w:r>
          </w:p>
        </w:tc>
      </w:tr>
      <w:tr w:rsidR="001D62AC" w:rsidRPr="00375E2C" w:rsidTr="00B0447D">
        <w:trPr>
          <w:trHeight w:val="252"/>
        </w:trPr>
        <w:tc>
          <w:tcPr>
            <w:tcW w:w="2907" w:type="dxa"/>
          </w:tcPr>
          <w:p w:rsidR="001D62AC" w:rsidRPr="00F136A7" w:rsidRDefault="001D62AC" w:rsidP="001D62AC">
            <w:pPr>
              <w:spacing w:after="120" w:line="276" w:lineRule="auto"/>
              <w:ind w:left="362"/>
              <w:jc w:val="both"/>
              <w:rPr>
                <w:rFonts w:ascii="Trebuchet MS" w:hAnsi="Trebuchet MS"/>
                <w:sz w:val="24"/>
                <w:szCs w:val="24"/>
                <w:lang w:val="ro-RO"/>
              </w:rPr>
            </w:pPr>
            <w:r w:rsidRPr="00F136A7">
              <w:rPr>
                <w:rFonts w:ascii="Trebuchet MS" w:hAnsi="Trebuchet MS"/>
                <w:sz w:val="24"/>
                <w:szCs w:val="24"/>
                <w:lang w:val="ro-RO"/>
              </w:rPr>
              <w:t>OG</w:t>
            </w:r>
          </w:p>
        </w:tc>
        <w:tc>
          <w:tcPr>
            <w:tcW w:w="6575" w:type="dxa"/>
          </w:tcPr>
          <w:p w:rsidR="001D62AC" w:rsidRPr="00F136A7" w:rsidRDefault="001D62AC" w:rsidP="001D62AC">
            <w:pPr>
              <w:spacing w:after="120" w:line="276" w:lineRule="auto"/>
              <w:ind w:left="362"/>
              <w:jc w:val="both"/>
              <w:rPr>
                <w:rFonts w:ascii="Trebuchet MS" w:hAnsi="Trebuchet MS"/>
                <w:sz w:val="24"/>
                <w:szCs w:val="24"/>
                <w:lang w:val="ro-RO"/>
              </w:rPr>
            </w:pPr>
            <w:r w:rsidRPr="00F136A7">
              <w:rPr>
                <w:rFonts w:ascii="Trebuchet MS" w:hAnsi="Trebuchet MS"/>
                <w:sz w:val="24"/>
                <w:szCs w:val="24"/>
                <w:lang w:val="ro-RO"/>
              </w:rPr>
              <w:t>Ordonanță a Guvernului</w:t>
            </w:r>
          </w:p>
        </w:tc>
      </w:tr>
      <w:tr w:rsidR="001D62AC" w:rsidRPr="00375E2C" w:rsidTr="00B0447D">
        <w:trPr>
          <w:trHeight w:val="252"/>
        </w:trPr>
        <w:tc>
          <w:tcPr>
            <w:tcW w:w="2907" w:type="dxa"/>
          </w:tcPr>
          <w:p w:rsidR="001D62AC" w:rsidRPr="00F136A7" w:rsidRDefault="001D62AC" w:rsidP="001D62AC">
            <w:pPr>
              <w:spacing w:after="120" w:line="276" w:lineRule="auto"/>
              <w:ind w:left="362"/>
              <w:jc w:val="both"/>
              <w:rPr>
                <w:rFonts w:ascii="Trebuchet MS" w:hAnsi="Trebuchet MS"/>
                <w:sz w:val="24"/>
                <w:szCs w:val="24"/>
                <w:lang w:val="ro-RO"/>
              </w:rPr>
            </w:pPr>
            <w:r w:rsidRPr="00F136A7">
              <w:rPr>
                <w:rFonts w:ascii="Trebuchet MS" w:hAnsi="Trebuchet MS"/>
                <w:sz w:val="24"/>
                <w:szCs w:val="24"/>
                <w:lang w:val="ro-RO"/>
              </w:rPr>
              <w:t>OUG</w:t>
            </w:r>
          </w:p>
        </w:tc>
        <w:tc>
          <w:tcPr>
            <w:tcW w:w="6575" w:type="dxa"/>
          </w:tcPr>
          <w:p w:rsidR="001D62AC" w:rsidRPr="00F136A7" w:rsidRDefault="001D62AC" w:rsidP="001D62AC">
            <w:pPr>
              <w:spacing w:after="120" w:line="276" w:lineRule="auto"/>
              <w:ind w:left="362"/>
              <w:jc w:val="both"/>
              <w:rPr>
                <w:rFonts w:ascii="Trebuchet MS" w:hAnsi="Trebuchet MS"/>
                <w:sz w:val="24"/>
                <w:szCs w:val="24"/>
                <w:lang w:val="ro-RO"/>
              </w:rPr>
            </w:pPr>
            <w:r w:rsidRPr="00F136A7">
              <w:rPr>
                <w:rFonts w:ascii="Trebuchet MS" w:hAnsi="Trebuchet MS"/>
                <w:sz w:val="24"/>
                <w:szCs w:val="24"/>
                <w:lang w:val="ro-RO"/>
              </w:rPr>
              <w:t xml:space="preserve">Ordonanță de Urgență a Guvernului </w:t>
            </w:r>
          </w:p>
        </w:tc>
      </w:tr>
      <w:tr w:rsidR="001D62AC" w:rsidRPr="00375E2C" w:rsidTr="00B0447D">
        <w:trPr>
          <w:trHeight w:val="252"/>
        </w:trPr>
        <w:tc>
          <w:tcPr>
            <w:tcW w:w="2907" w:type="dxa"/>
          </w:tcPr>
          <w:p w:rsidR="001D62AC" w:rsidRPr="00F136A7" w:rsidRDefault="001D62AC" w:rsidP="001D62AC">
            <w:pPr>
              <w:spacing w:after="120" w:line="276" w:lineRule="auto"/>
              <w:ind w:left="362"/>
              <w:jc w:val="both"/>
              <w:rPr>
                <w:rFonts w:ascii="Trebuchet MS" w:hAnsi="Trebuchet MS"/>
                <w:sz w:val="24"/>
                <w:szCs w:val="24"/>
                <w:lang w:val="ro-RO"/>
              </w:rPr>
            </w:pPr>
            <w:r w:rsidRPr="00F136A7">
              <w:rPr>
                <w:rFonts w:ascii="Trebuchet MS" w:hAnsi="Trebuchet MS"/>
                <w:sz w:val="24"/>
                <w:szCs w:val="24"/>
                <w:lang w:val="ro-RO"/>
              </w:rPr>
              <w:t xml:space="preserve">PNAPM </w:t>
            </w:r>
          </w:p>
        </w:tc>
        <w:tc>
          <w:tcPr>
            <w:tcW w:w="6575" w:type="dxa"/>
          </w:tcPr>
          <w:p w:rsidR="001D62AC" w:rsidRPr="00F136A7" w:rsidRDefault="001D62AC" w:rsidP="001D62AC">
            <w:pPr>
              <w:spacing w:after="120" w:line="276" w:lineRule="auto"/>
              <w:ind w:left="362"/>
              <w:jc w:val="both"/>
              <w:rPr>
                <w:rFonts w:ascii="Trebuchet MS" w:hAnsi="Trebuchet MS"/>
                <w:sz w:val="24"/>
                <w:szCs w:val="24"/>
                <w:lang w:val="ro-RO"/>
              </w:rPr>
            </w:pPr>
            <w:r w:rsidRPr="00F136A7">
              <w:rPr>
                <w:rFonts w:ascii="Trebuchet MS" w:hAnsi="Trebuchet MS"/>
                <w:sz w:val="24"/>
                <w:szCs w:val="24"/>
                <w:lang w:val="ro-RO"/>
              </w:rPr>
              <w:t xml:space="preserve">Planul Național de Acțiune pentru Protecția Mediului </w:t>
            </w:r>
          </w:p>
        </w:tc>
      </w:tr>
      <w:tr w:rsidR="001D62AC" w:rsidRPr="00375E2C" w:rsidTr="00B0447D">
        <w:trPr>
          <w:trHeight w:val="252"/>
        </w:trPr>
        <w:tc>
          <w:tcPr>
            <w:tcW w:w="2907" w:type="dxa"/>
          </w:tcPr>
          <w:p w:rsidR="001D62AC" w:rsidRPr="00F136A7" w:rsidRDefault="001D62AC" w:rsidP="001D62AC">
            <w:pPr>
              <w:spacing w:after="120" w:line="276" w:lineRule="auto"/>
              <w:ind w:left="362"/>
              <w:jc w:val="both"/>
              <w:rPr>
                <w:rFonts w:ascii="Trebuchet MS" w:hAnsi="Trebuchet MS"/>
                <w:sz w:val="24"/>
                <w:szCs w:val="24"/>
                <w:lang w:val="ro-RO"/>
              </w:rPr>
            </w:pPr>
            <w:r w:rsidRPr="00F136A7">
              <w:rPr>
                <w:rFonts w:ascii="Trebuchet MS" w:hAnsi="Trebuchet MS"/>
                <w:sz w:val="24"/>
                <w:szCs w:val="24"/>
                <w:lang w:val="ro-RO"/>
              </w:rPr>
              <w:t xml:space="preserve">PO </w:t>
            </w:r>
          </w:p>
        </w:tc>
        <w:tc>
          <w:tcPr>
            <w:tcW w:w="6575" w:type="dxa"/>
          </w:tcPr>
          <w:p w:rsidR="001D62AC" w:rsidRPr="00F136A7" w:rsidRDefault="001D62AC" w:rsidP="001D62AC">
            <w:pPr>
              <w:spacing w:after="120" w:line="276" w:lineRule="auto"/>
              <w:ind w:left="362"/>
              <w:jc w:val="both"/>
              <w:rPr>
                <w:rFonts w:ascii="Trebuchet MS" w:hAnsi="Trebuchet MS"/>
                <w:sz w:val="24"/>
                <w:szCs w:val="24"/>
                <w:lang w:val="ro-RO"/>
              </w:rPr>
            </w:pPr>
            <w:r w:rsidRPr="00F136A7">
              <w:rPr>
                <w:rFonts w:ascii="Trebuchet MS" w:hAnsi="Trebuchet MS"/>
                <w:sz w:val="24"/>
                <w:szCs w:val="24"/>
                <w:lang w:val="ro-RO"/>
              </w:rPr>
              <w:t>Politica Operațională</w:t>
            </w:r>
          </w:p>
        </w:tc>
      </w:tr>
      <w:tr w:rsidR="001D62AC" w:rsidRPr="00375E2C" w:rsidTr="00B0447D">
        <w:trPr>
          <w:trHeight w:val="252"/>
        </w:trPr>
        <w:tc>
          <w:tcPr>
            <w:tcW w:w="2907" w:type="dxa"/>
          </w:tcPr>
          <w:p w:rsidR="001D62AC" w:rsidRPr="00F136A7" w:rsidRDefault="001D62AC" w:rsidP="001D62AC">
            <w:pPr>
              <w:spacing w:after="120" w:line="276" w:lineRule="auto"/>
              <w:ind w:left="362"/>
              <w:jc w:val="both"/>
              <w:rPr>
                <w:rFonts w:ascii="Trebuchet MS" w:hAnsi="Trebuchet MS"/>
                <w:sz w:val="24"/>
                <w:szCs w:val="24"/>
                <w:lang w:val="ro-RO"/>
              </w:rPr>
            </w:pPr>
            <w:r w:rsidRPr="00F136A7">
              <w:rPr>
                <w:rFonts w:ascii="Trebuchet MS" w:hAnsi="Trebuchet MS"/>
                <w:sz w:val="24"/>
                <w:szCs w:val="24"/>
                <w:lang w:val="ro-RO"/>
              </w:rPr>
              <w:t>PMM</w:t>
            </w:r>
          </w:p>
        </w:tc>
        <w:tc>
          <w:tcPr>
            <w:tcW w:w="6575" w:type="dxa"/>
          </w:tcPr>
          <w:p w:rsidR="001D62AC" w:rsidRPr="00F136A7" w:rsidRDefault="001D62AC" w:rsidP="001D62AC">
            <w:pPr>
              <w:spacing w:after="120" w:line="276" w:lineRule="auto"/>
              <w:ind w:left="362"/>
              <w:jc w:val="both"/>
              <w:rPr>
                <w:rFonts w:ascii="Trebuchet MS" w:hAnsi="Trebuchet MS"/>
                <w:sz w:val="24"/>
                <w:szCs w:val="24"/>
                <w:lang w:val="ro-RO"/>
              </w:rPr>
            </w:pPr>
            <w:r w:rsidRPr="00F136A7">
              <w:rPr>
                <w:rFonts w:ascii="Trebuchet MS" w:hAnsi="Trebuchet MS"/>
                <w:sz w:val="24"/>
                <w:szCs w:val="24"/>
                <w:lang w:val="ro-RO"/>
              </w:rPr>
              <w:t>Plan de Management pentru Mediu</w:t>
            </w:r>
          </w:p>
        </w:tc>
      </w:tr>
      <w:tr w:rsidR="001D62AC" w:rsidRPr="00375E2C" w:rsidTr="00B0447D">
        <w:trPr>
          <w:trHeight w:val="252"/>
        </w:trPr>
        <w:tc>
          <w:tcPr>
            <w:tcW w:w="2907" w:type="dxa"/>
          </w:tcPr>
          <w:p w:rsidR="001D62AC" w:rsidRPr="00F136A7" w:rsidRDefault="001D62AC" w:rsidP="001D62AC">
            <w:pPr>
              <w:spacing w:after="120" w:line="276" w:lineRule="auto"/>
              <w:ind w:left="362"/>
              <w:jc w:val="both"/>
              <w:rPr>
                <w:rFonts w:ascii="Trebuchet MS" w:hAnsi="Trebuchet MS"/>
                <w:sz w:val="24"/>
                <w:szCs w:val="24"/>
                <w:lang w:val="ro-RO"/>
              </w:rPr>
            </w:pPr>
            <w:r w:rsidRPr="00F136A7">
              <w:rPr>
                <w:rFonts w:ascii="Trebuchet MS" w:hAnsi="Trebuchet MS"/>
                <w:sz w:val="24"/>
                <w:szCs w:val="24"/>
                <w:lang w:val="ro-RO"/>
              </w:rPr>
              <w:lastRenderedPageBreak/>
              <w:t xml:space="preserve">PMRSM </w:t>
            </w:r>
          </w:p>
        </w:tc>
        <w:tc>
          <w:tcPr>
            <w:tcW w:w="6575" w:type="dxa"/>
          </w:tcPr>
          <w:p w:rsidR="001D62AC" w:rsidRPr="00F136A7" w:rsidRDefault="001D62AC" w:rsidP="001D62AC">
            <w:pPr>
              <w:spacing w:after="120" w:line="276" w:lineRule="auto"/>
              <w:ind w:left="362"/>
              <w:jc w:val="both"/>
              <w:rPr>
                <w:rFonts w:ascii="Trebuchet MS" w:hAnsi="Trebuchet MS"/>
                <w:sz w:val="24"/>
                <w:szCs w:val="24"/>
                <w:lang w:val="ro-RO"/>
              </w:rPr>
            </w:pPr>
            <w:r w:rsidRPr="00F136A7">
              <w:rPr>
                <w:rFonts w:ascii="Trebuchet MS" w:hAnsi="Trebuchet MS"/>
                <w:sz w:val="24"/>
                <w:szCs w:val="24"/>
                <w:lang w:val="ro-RO"/>
              </w:rPr>
              <w:t xml:space="preserve">Plan de Management al Riscurilor Sociale și de Mediu </w:t>
            </w:r>
          </w:p>
        </w:tc>
      </w:tr>
      <w:tr w:rsidR="001D62AC" w:rsidRPr="00375E2C" w:rsidTr="00B0447D">
        <w:trPr>
          <w:trHeight w:val="252"/>
        </w:trPr>
        <w:tc>
          <w:tcPr>
            <w:tcW w:w="2907" w:type="dxa"/>
          </w:tcPr>
          <w:p w:rsidR="001D62AC" w:rsidRPr="00F136A7" w:rsidRDefault="001D62AC" w:rsidP="001D62AC">
            <w:pPr>
              <w:keepNext/>
              <w:keepLines/>
              <w:numPr>
                <w:ilvl w:val="1"/>
                <w:numId w:val="2"/>
              </w:numPr>
              <w:spacing w:before="120" w:after="120" w:line="276" w:lineRule="auto"/>
              <w:ind w:left="362"/>
              <w:jc w:val="both"/>
              <w:outlineLvl w:val="1"/>
              <w:rPr>
                <w:rFonts w:ascii="Trebuchet MS" w:hAnsi="Trebuchet MS"/>
                <w:sz w:val="24"/>
                <w:szCs w:val="24"/>
                <w:lang w:val="ro-RO"/>
              </w:rPr>
            </w:pPr>
          </w:p>
        </w:tc>
        <w:tc>
          <w:tcPr>
            <w:tcW w:w="6575" w:type="dxa"/>
          </w:tcPr>
          <w:p w:rsidR="001D62AC" w:rsidRPr="00F136A7" w:rsidRDefault="001D62AC" w:rsidP="001D62AC">
            <w:pPr>
              <w:keepNext/>
              <w:keepLines/>
              <w:numPr>
                <w:ilvl w:val="1"/>
                <w:numId w:val="2"/>
              </w:numPr>
              <w:spacing w:before="120" w:after="120" w:line="276" w:lineRule="auto"/>
              <w:ind w:left="362"/>
              <w:jc w:val="both"/>
              <w:outlineLvl w:val="1"/>
              <w:rPr>
                <w:rFonts w:ascii="Trebuchet MS" w:hAnsi="Trebuchet MS"/>
                <w:sz w:val="24"/>
                <w:szCs w:val="24"/>
                <w:lang w:val="ro-RO"/>
              </w:rPr>
            </w:pPr>
          </w:p>
        </w:tc>
      </w:tr>
      <w:tr w:rsidR="001D62AC" w:rsidRPr="00375E2C" w:rsidTr="00B0447D">
        <w:trPr>
          <w:trHeight w:val="252"/>
        </w:trPr>
        <w:tc>
          <w:tcPr>
            <w:tcW w:w="2907" w:type="dxa"/>
          </w:tcPr>
          <w:p w:rsidR="001D62AC" w:rsidRPr="00F136A7" w:rsidRDefault="001D62AC" w:rsidP="001D62AC">
            <w:pPr>
              <w:spacing w:after="120" w:line="276" w:lineRule="auto"/>
              <w:ind w:left="362"/>
              <w:jc w:val="both"/>
              <w:rPr>
                <w:rFonts w:ascii="Trebuchet MS" w:hAnsi="Trebuchet MS"/>
                <w:sz w:val="24"/>
                <w:szCs w:val="24"/>
                <w:lang w:val="ro-RO"/>
              </w:rPr>
            </w:pPr>
            <w:r w:rsidRPr="00F136A7">
              <w:rPr>
                <w:rFonts w:ascii="Trebuchet MS" w:hAnsi="Trebuchet MS"/>
                <w:sz w:val="24"/>
                <w:szCs w:val="24"/>
                <w:lang w:val="ro-RO"/>
              </w:rPr>
              <w:t>SSR</w:t>
            </w:r>
          </w:p>
        </w:tc>
        <w:tc>
          <w:tcPr>
            <w:tcW w:w="6575" w:type="dxa"/>
          </w:tcPr>
          <w:p w:rsidR="001D62AC" w:rsidRPr="00F136A7" w:rsidRDefault="001D62AC" w:rsidP="001D62AC">
            <w:pPr>
              <w:spacing w:after="120" w:line="276" w:lineRule="auto"/>
              <w:ind w:left="362"/>
              <w:jc w:val="both"/>
              <w:rPr>
                <w:rFonts w:ascii="Trebuchet MS" w:hAnsi="Trebuchet MS"/>
                <w:sz w:val="24"/>
                <w:szCs w:val="24"/>
                <w:lang w:val="ro-RO"/>
              </w:rPr>
            </w:pPr>
            <w:r w:rsidRPr="00F136A7">
              <w:rPr>
                <w:rFonts w:ascii="Trebuchet MS" w:hAnsi="Trebuchet MS"/>
                <w:sz w:val="24"/>
                <w:szCs w:val="24"/>
                <w:lang w:val="ro-RO"/>
              </w:rPr>
              <w:t>Serviciul de soluționare a reclamațiilor</w:t>
            </w:r>
          </w:p>
        </w:tc>
      </w:tr>
      <w:tr w:rsidR="001D62AC" w:rsidRPr="00375E2C" w:rsidTr="00B0447D">
        <w:trPr>
          <w:trHeight w:val="252"/>
        </w:trPr>
        <w:tc>
          <w:tcPr>
            <w:tcW w:w="2907" w:type="dxa"/>
          </w:tcPr>
          <w:p w:rsidR="001D62AC" w:rsidRPr="00F136A7" w:rsidRDefault="001D62AC" w:rsidP="001D62AC">
            <w:pPr>
              <w:spacing w:after="120" w:line="276" w:lineRule="auto"/>
              <w:ind w:left="362"/>
              <w:jc w:val="both"/>
              <w:rPr>
                <w:rFonts w:ascii="Trebuchet MS" w:hAnsi="Trebuchet MS"/>
                <w:sz w:val="24"/>
                <w:szCs w:val="24"/>
                <w:lang w:val="ro-RO"/>
              </w:rPr>
            </w:pPr>
            <w:r w:rsidRPr="00F136A7">
              <w:rPr>
                <w:rFonts w:ascii="Trebuchet MS" w:hAnsi="Trebuchet MS"/>
                <w:sz w:val="24"/>
                <w:szCs w:val="24"/>
                <w:lang w:val="ro-RO"/>
              </w:rPr>
              <w:t xml:space="preserve">SEP </w:t>
            </w:r>
          </w:p>
        </w:tc>
        <w:tc>
          <w:tcPr>
            <w:tcW w:w="6575" w:type="dxa"/>
          </w:tcPr>
          <w:p w:rsidR="001D62AC" w:rsidRPr="00F136A7" w:rsidRDefault="001D62AC" w:rsidP="001D62AC">
            <w:pPr>
              <w:spacing w:after="120" w:line="276" w:lineRule="auto"/>
              <w:ind w:left="362"/>
              <w:jc w:val="both"/>
              <w:rPr>
                <w:rFonts w:ascii="Trebuchet MS" w:hAnsi="Trebuchet MS"/>
                <w:sz w:val="24"/>
                <w:szCs w:val="24"/>
                <w:lang w:val="ro-RO"/>
              </w:rPr>
            </w:pPr>
            <w:r w:rsidRPr="00F136A7">
              <w:rPr>
                <w:rFonts w:ascii="Trebuchet MS" w:hAnsi="Trebuchet MS"/>
                <w:sz w:val="24"/>
                <w:szCs w:val="24"/>
                <w:lang w:val="ro-RO"/>
              </w:rPr>
              <w:t>Planul de Implicare a Părților Interesate (</w:t>
            </w:r>
            <w:proofErr w:type="spellStart"/>
            <w:r w:rsidRPr="00F136A7">
              <w:rPr>
                <w:rFonts w:ascii="Trebuchet MS" w:hAnsi="Trebuchet MS"/>
                <w:sz w:val="24"/>
                <w:szCs w:val="24"/>
                <w:lang w:val="ro-RO"/>
              </w:rPr>
              <w:t>Stakeholder</w:t>
            </w:r>
            <w:proofErr w:type="spellEnd"/>
            <w:r w:rsidRPr="00F136A7">
              <w:rPr>
                <w:rFonts w:ascii="Trebuchet MS" w:hAnsi="Trebuchet MS"/>
                <w:sz w:val="24"/>
                <w:szCs w:val="24"/>
                <w:lang w:val="ro-RO"/>
              </w:rPr>
              <w:t xml:space="preserve"> </w:t>
            </w:r>
            <w:proofErr w:type="spellStart"/>
            <w:r w:rsidRPr="00F136A7">
              <w:rPr>
                <w:rFonts w:ascii="Trebuchet MS" w:hAnsi="Trebuchet MS"/>
                <w:sz w:val="24"/>
                <w:szCs w:val="24"/>
                <w:lang w:val="ro-RO"/>
              </w:rPr>
              <w:t>Engagement</w:t>
            </w:r>
            <w:proofErr w:type="spellEnd"/>
            <w:r w:rsidRPr="00F136A7">
              <w:rPr>
                <w:rFonts w:ascii="Trebuchet MS" w:hAnsi="Trebuchet MS"/>
                <w:sz w:val="24"/>
                <w:szCs w:val="24"/>
                <w:lang w:val="ro-RO"/>
              </w:rPr>
              <w:t xml:space="preserve"> Plan)</w:t>
            </w:r>
          </w:p>
        </w:tc>
      </w:tr>
      <w:tr w:rsidR="001D62AC" w:rsidRPr="00375E2C" w:rsidTr="00B0447D">
        <w:trPr>
          <w:trHeight w:val="252"/>
        </w:trPr>
        <w:tc>
          <w:tcPr>
            <w:tcW w:w="2907" w:type="dxa"/>
          </w:tcPr>
          <w:p w:rsidR="001D62AC" w:rsidRPr="00F136A7" w:rsidRDefault="001D62AC" w:rsidP="001D62AC">
            <w:pPr>
              <w:spacing w:after="120" w:line="276" w:lineRule="auto"/>
              <w:ind w:left="362"/>
              <w:jc w:val="both"/>
              <w:rPr>
                <w:rFonts w:ascii="Trebuchet MS" w:hAnsi="Trebuchet MS"/>
                <w:sz w:val="24"/>
                <w:szCs w:val="24"/>
                <w:lang w:val="ro-RO"/>
              </w:rPr>
            </w:pPr>
            <w:r w:rsidRPr="00F136A7">
              <w:rPr>
                <w:rFonts w:ascii="Trebuchet MS" w:hAnsi="Trebuchet MS"/>
                <w:sz w:val="24"/>
                <w:szCs w:val="24"/>
                <w:lang w:val="ro-RO"/>
              </w:rPr>
              <w:t>UE</w:t>
            </w:r>
          </w:p>
        </w:tc>
        <w:tc>
          <w:tcPr>
            <w:tcW w:w="6575" w:type="dxa"/>
          </w:tcPr>
          <w:p w:rsidR="001D62AC" w:rsidRPr="00F136A7" w:rsidRDefault="001D62AC" w:rsidP="001D62AC">
            <w:pPr>
              <w:spacing w:after="120" w:line="276" w:lineRule="auto"/>
              <w:ind w:left="362"/>
              <w:jc w:val="both"/>
              <w:rPr>
                <w:rFonts w:ascii="Trebuchet MS" w:hAnsi="Trebuchet MS"/>
                <w:sz w:val="24"/>
                <w:szCs w:val="24"/>
                <w:lang w:val="ro-RO"/>
              </w:rPr>
            </w:pPr>
            <w:r w:rsidRPr="00F136A7">
              <w:rPr>
                <w:rFonts w:ascii="Trebuchet MS" w:hAnsi="Trebuchet MS"/>
                <w:sz w:val="24"/>
                <w:szCs w:val="24"/>
                <w:lang w:val="ro-RO"/>
              </w:rPr>
              <w:t>Uniunea Europeană</w:t>
            </w:r>
          </w:p>
        </w:tc>
      </w:tr>
      <w:tr w:rsidR="001D62AC" w:rsidRPr="00375E2C" w:rsidTr="00B0447D">
        <w:trPr>
          <w:trHeight w:val="252"/>
        </w:trPr>
        <w:tc>
          <w:tcPr>
            <w:tcW w:w="2907" w:type="dxa"/>
          </w:tcPr>
          <w:p w:rsidR="001D62AC" w:rsidRPr="00F136A7" w:rsidRDefault="001D62AC" w:rsidP="001D62AC">
            <w:pPr>
              <w:spacing w:after="120" w:line="276" w:lineRule="auto"/>
              <w:ind w:left="362"/>
              <w:jc w:val="both"/>
              <w:rPr>
                <w:rFonts w:ascii="Trebuchet MS" w:hAnsi="Trebuchet MS"/>
                <w:sz w:val="24"/>
                <w:szCs w:val="24"/>
                <w:lang w:val="ro-RO"/>
              </w:rPr>
            </w:pPr>
            <w:r w:rsidRPr="00F136A7">
              <w:rPr>
                <w:rFonts w:ascii="Trebuchet MS" w:hAnsi="Trebuchet MS"/>
                <w:sz w:val="24"/>
                <w:szCs w:val="24"/>
                <w:lang w:val="ro-RO"/>
              </w:rPr>
              <w:t xml:space="preserve">UIP </w:t>
            </w:r>
          </w:p>
        </w:tc>
        <w:tc>
          <w:tcPr>
            <w:tcW w:w="6575" w:type="dxa"/>
          </w:tcPr>
          <w:p w:rsidR="001D62AC" w:rsidRPr="00F136A7" w:rsidRDefault="001D62AC" w:rsidP="001D62AC">
            <w:pPr>
              <w:spacing w:after="120" w:line="276" w:lineRule="auto"/>
              <w:ind w:left="362"/>
              <w:jc w:val="both"/>
              <w:rPr>
                <w:rFonts w:ascii="Trebuchet MS" w:hAnsi="Trebuchet MS"/>
                <w:sz w:val="24"/>
                <w:szCs w:val="24"/>
                <w:lang w:val="ro-RO"/>
              </w:rPr>
            </w:pPr>
            <w:r w:rsidRPr="00F136A7">
              <w:rPr>
                <w:rFonts w:ascii="Trebuchet MS" w:hAnsi="Trebuchet MS"/>
                <w:sz w:val="24"/>
                <w:szCs w:val="24"/>
                <w:lang w:val="ro-RO"/>
              </w:rPr>
              <w:t>Unitatea de implementare a proiectului</w:t>
            </w:r>
          </w:p>
        </w:tc>
      </w:tr>
      <w:tr w:rsidR="001D62AC" w:rsidRPr="00375E2C" w:rsidTr="00B0447D">
        <w:trPr>
          <w:trHeight w:val="252"/>
        </w:trPr>
        <w:tc>
          <w:tcPr>
            <w:tcW w:w="2907" w:type="dxa"/>
          </w:tcPr>
          <w:p w:rsidR="001D62AC" w:rsidRPr="00F136A7" w:rsidRDefault="001D62AC" w:rsidP="001D62AC">
            <w:pPr>
              <w:spacing w:after="120" w:line="276" w:lineRule="auto"/>
              <w:ind w:left="362"/>
              <w:jc w:val="both"/>
              <w:rPr>
                <w:rFonts w:ascii="Trebuchet MS" w:hAnsi="Trebuchet MS"/>
                <w:sz w:val="24"/>
                <w:szCs w:val="24"/>
                <w:lang w:val="ro-RO"/>
              </w:rPr>
            </w:pPr>
            <w:r w:rsidRPr="00F136A7">
              <w:rPr>
                <w:rFonts w:ascii="Trebuchet MS" w:hAnsi="Trebuchet MS"/>
                <w:sz w:val="24"/>
                <w:szCs w:val="24"/>
                <w:lang w:val="ro-RO"/>
              </w:rPr>
              <w:t>TR</w:t>
            </w:r>
          </w:p>
        </w:tc>
        <w:tc>
          <w:tcPr>
            <w:tcW w:w="6575" w:type="dxa"/>
          </w:tcPr>
          <w:p w:rsidR="001D62AC" w:rsidRPr="00F136A7" w:rsidRDefault="001D62AC" w:rsidP="001D62AC">
            <w:pPr>
              <w:spacing w:after="120" w:line="276" w:lineRule="auto"/>
              <w:ind w:left="362"/>
              <w:jc w:val="both"/>
              <w:rPr>
                <w:rFonts w:ascii="Trebuchet MS" w:hAnsi="Trebuchet MS"/>
                <w:sz w:val="24"/>
                <w:szCs w:val="24"/>
                <w:lang w:val="ro-RO"/>
              </w:rPr>
            </w:pPr>
            <w:r w:rsidRPr="00F136A7">
              <w:rPr>
                <w:rFonts w:ascii="Trebuchet MS" w:hAnsi="Trebuchet MS"/>
                <w:sz w:val="24"/>
                <w:szCs w:val="24"/>
                <w:lang w:val="ro-RO"/>
              </w:rPr>
              <w:t>Termeni de referință</w:t>
            </w:r>
          </w:p>
        </w:tc>
      </w:tr>
      <w:tr w:rsidR="001D62AC" w:rsidRPr="00375E2C" w:rsidTr="00B0447D">
        <w:trPr>
          <w:trHeight w:val="252"/>
        </w:trPr>
        <w:tc>
          <w:tcPr>
            <w:tcW w:w="2907" w:type="dxa"/>
          </w:tcPr>
          <w:p w:rsidR="001D62AC" w:rsidRPr="00F136A7" w:rsidRDefault="001D62AC" w:rsidP="001D62AC">
            <w:pPr>
              <w:keepNext/>
              <w:keepLines/>
              <w:numPr>
                <w:ilvl w:val="1"/>
                <w:numId w:val="2"/>
              </w:numPr>
              <w:spacing w:before="120" w:after="120" w:line="276" w:lineRule="auto"/>
              <w:ind w:left="362"/>
              <w:jc w:val="both"/>
              <w:outlineLvl w:val="1"/>
              <w:rPr>
                <w:rFonts w:ascii="Trebuchet MS" w:hAnsi="Trebuchet MS"/>
                <w:sz w:val="24"/>
                <w:szCs w:val="24"/>
                <w:lang w:val="ro-RO"/>
              </w:rPr>
            </w:pPr>
          </w:p>
        </w:tc>
        <w:tc>
          <w:tcPr>
            <w:tcW w:w="6575" w:type="dxa"/>
          </w:tcPr>
          <w:p w:rsidR="001D62AC" w:rsidRPr="00F136A7" w:rsidRDefault="001D62AC" w:rsidP="001D62AC">
            <w:pPr>
              <w:keepNext/>
              <w:keepLines/>
              <w:numPr>
                <w:ilvl w:val="1"/>
                <w:numId w:val="2"/>
              </w:numPr>
              <w:spacing w:before="120" w:after="120" w:line="276" w:lineRule="auto"/>
              <w:ind w:left="362"/>
              <w:jc w:val="both"/>
              <w:outlineLvl w:val="1"/>
              <w:rPr>
                <w:rFonts w:ascii="Trebuchet MS" w:hAnsi="Trebuchet MS"/>
                <w:sz w:val="24"/>
                <w:szCs w:val="24"/>
                <w:lang w:val="ro-RO"/>
              </w:rPr>
            </w:pPr>
          </w:p>
        </w:tc>
      </w:tr>
    </w:tbl>
    <w:p w:rsidR="00E92164" w:rsidRPr="00F136A7" w:rsidRDefault="00E92164" w:rsidP="00E92164">
      <w:pPr>
        <w:spacing w:after="120" w:line="276" w:lineRule="auto"/>
        <w:ind w:left="362"/>
        <w:jc w:val="both"/>
        <w:rPr>
          <w:rFonts w:ascii="Trebuchet MS" w:hAnsi="Trebuchet MS"/>
          <w:lang w:val="ro-RO"/>
        </w:rPr>
      </w:pPr>
    </w:p>
    <w:p w:rsidR="00E92164" w:rsidRPr="00F136A7" w:rsidRDefault="00E92164" w:rsidP="00E92164">
      <w:pPr>
        <w:spacing w:after="0" w:line="276" w:lineRule="auto"/>
        <w:jc w:val="both"/>
        <w:rPr>
          <w:rFonts w:ascii="Trebuchet MS" w:hAnsi="Trebuchet MS"/>
          <w:lang w:val="ro-RO"/>
        </w:rPr>
      </w:pPr>
      <w:r w:rsidRPr="00F136A7">
        <w:rPr>
          <w:rFonts w:ascii="Trebuchet MS" w:hAnsi="Trebuchet MS"/>
          <w:lang w:val="ro-RO"/>
        </w:rPr>
        <w:br w:type="page"/>
      </w:r>
    </w:p>
    <w:p w:rsidR="00E92164" w:rsidRPr="00F136A7" w:rsidRDefault="00E92164" w:rsidP="00E92164">
      <w:pPr>
        <w:pStyle w:val="Heading1"/>
        <w:jc w:val="left"/>
        <w:rPr>
          <w:lang w:val="ro-RO"/>
        </w:rPr>
      </w:pPr>
      <w:bookmarkStart w:id="0" w:name="_Toc529388890"/>
      <w:r w:rsidRPr="00F136A7">
        <w:rPr>
          <w:lang w:val="ro-RO"/>
        </w:rPr>
        <w:lastRenderedPageBreak/>
        <w:t>INTRODUCERE</w:t>
      </w:r>
      <w:bookmarkEnd w:id="0"/>
    </w:p>
    <w:p w:rsidR="00E92164" w:rsidRPr="00F136A7" w:rsidRDefault="00E92164" w:rsidP="00E92164">
      <w:pPr>
        <w:spacing w:line="276" w:lineRule="auto"/>
        <w:jc w:val="both"/>
        <w:rPr>
          <w:rFonts w:ascii="Trebuchet MS" w:hAnsi="Trebuchet MS"/>
          <w:lang w:val="ro-RO"/>
        </w:rPr>
      </w:pPr>
    </w:p>
    <w:p w:rsidR="00E92164" w:rsidRPr="00F136A7" w:rsidRDefault="00E92164" w:rsidP="00E92164">
      <w:pPr>
        <w:pStyle w:val="Heading2"/>
        <w:rPr>
          <w:lang w:val="ro-RO"/>
        </w:rPr>
      </w:pPr>
      <w:bookmarkStart w:id="1" w:name="_Toc402517561"/>
      <w:bookmarkStart w:id="2" w:name="_Toc529388891"/>
      <w:r w:rsidRPr="00F136A7">
        <w:rPr>
          <w:lang w:val="ro-RO"/>
        </w:rPr>
        <w:t>CADRUL GENERAL</w:t>
      </w:r>
      <w:bookmarkEnd w:id="1"/>
      <w:bookmarkEnd w:id="2"/>
    </w:p>
    <w:p w:rsidR="00E92164" w:rsidRPr="00F136A7" w:rsidRDefault="00E92164" w:rsidP="004E3231">
      <w:pPr>
        <w:pStyle w:val="Heading2"/>
        <w:numPr>
          <w:ilvl w:val="0"/>
          <w:numId w:val="0"/>
        </w:numPr>
        <w:rPr>
          <w:lang w:val="ro-RO"/>
        </w:rPr>
      </w:pPr>
    </w:p>
    <w:p w:rsidR="00E92164" w:rsidRPr="00F136A7" w:rsidRDefault="00E92164" w:rsidP="00E92164">
      <w:pPr>
        <w:widowControl w:val="0"/>
        <w:autoSpaceDE w:val="0"/>
        <w:autoSpaceDN w:val="0"/>
        <w:adjustRightInd w:val="0"/>
        <w:spacing w:after="0" w:line="276" w:lineRule="auto"/>
        <w:contextualSpacing/>
        <w:jc w:val="both"/>
        <w:rPr>
          <w:rFonts w:ascii="Trebuchet MS" w:hAnsi="Trebuchet MS" w:cstheme="minorHAnsi"/>
          <w:lang w:val="ro-RO"/>
        </w:rPr>
      </w:pPr>
      <w:r w:rsidRPr="00F136A7">
        <w:rPr>
          <w:rFonts w:ascii="Trebuchet MS" w:hAnsi="Trebuchet MS" w:cstheme="minorHAnsi"/>
          <w:lang w:val="ro-RO"/>
        </w:rPr>
        <w:t xml:space="preserve">Dezastrele geofizice și climatice reprezintă o amenințare considerabilă pentru eforturile României de reducere a sărăciei și pentru creșterea sa economică durabilă;  pierderile cauzate de dezastre cresc odată cu apariția schimbărilor climatice și a urbanizării. România este predispusă la o serie de dezastre naturale, în special cutremure, inundații, secetă și temperaturi extreme, care au avut un impact fizic, social și financiar semnificativ în ultimele decenii. Din 1990, s-au înregistrat 77 de </w:t>
      </w:r>
      <w:r w:rsidR="002F7F7D" w:rsidRPr="00F136A7">
        <w:rPr>
          <w:rFonts w:ascii="Trebuchet MS" w:hAnsi="Trebuchet MS" w:cstheme="minorHAnsi"/>
          <w:lang w:val="ro-RO"/>
        </w:rPr>
        <w:t>dezastre naturale</w:t>
      </w:r>
      <w:r w:rsidRPr="00F136A7">
        <w:rPr>
          <w:rFonts w:ascii="Trebuchet MS" w:hAnsi="Trebuchet MS" w:cstheme="minorHAnsi"/>
          <w:lang w:val="ro-RO"/>
        </w:rPr>
        <w:t xml:space="preserve"> severe</w:t>
      </w:r>
      <w:r w:rsidRPr="00F136A7">
        <w:rPr>
          <w:rFonts w:ascii="Trebuchet MS" w:hAnsi="Trebuchet MS" w:cstheme="minorHAnsi"/>
          <w:vertAlign w:val="superscript"/>
          <w:lang w:val="ro-RO"/>
        </w:rPr>
        <w:footnoteReference w:id="1"/>
      </w:r>
      <w:r w:rsidRPr="00F136A7">
        <w:rPr>
          <w:rFonts w:ascii="Trebuchet MS" w:hAnsi="Trebuchet MS" w:cstheme="minorHAnsi"/>
          <w:lang w:val="ro-RO"/>
        </w:rPr>
        <w:t xml:space="preserve"> în România, dintre care 44 de inundații, 15 evenimente meteorologice extreme, 7 furtuni, 2 cutremure, 1 secetă și 1 alunecare de teren, ceea ce a dus la daune directe de peste 3,5 miliarde de dolari. Impactul dezastrelor crește acum din mai multe motive, printre care: (a) expunerea sporită a persoanelor și a activelor economice, (b) finanțarea insuficientă pentru reducerea riscurilor și (c) efectele schimbărilor climatice. </w:t>
      </w:r>
    </w:p>
    <w:p w:rsidR="00E92164" w:rsidRPr="00F136A7" w:rsidRDefault="00E92164" w:rsidP="00E92164">
      <w:pPr>
        <w:widowControl w:val="0"/>
        <w:autoSpaceDE w:val="0"/>
        <w:autoSpaceDN w:val="0"/>
        <w:adjustRightInd w:val="0"/>
        <w:spacing w:after="0" w:line="276" w:lineRule="auto"/>
        <w:contextualSpacing/>
        <w:jc w:val="both"/>
        <w:rPr>
          <w:rFonts w:ascii="Trebuchet MS" w:hAnsi="Trebuchet MS" w:cstheme="minorHAnsi"/>
          <w:lang w:val="ro-RO"/>
        </w:rPr>
      </w:pPr>
    </w:p>
    <w:p w:rsidR="00E92164" w:rsidRPr="00F136A7" w:rsidRDefault="00E92164" w:rsidP="00E92164">
      <w:pPr>
        <w:widowControl w:val="0"/>
        <w:autoSpaceDE w:val="0"/>
        <w:autoSpaceDN w:val="0"/>
        <w:adjustRightInd w:val="0"/>
        <w:spacing w:after="0" w:line="276" w:lineRule="auto"/>
        <w:contextualSpacing/>
        <w:jc w:val="both"/>
        <w:rPr>
          <w:rFonts w:ascii="Trebuchet MS" w:hAnsi="Trebuchet MS" w:cstheme="minorHAnsi"/>
          <w:lang w:val="ro-RO"/>
        </w:rPr>
      </w:pPr>
      <w:r w:rsidRPr="00F136A7">
        <w:rPr>
          <w:rFonts w:ascii="Trebuchet MS" w:hAnsi="Trebuchet MS" w:cstheme="minorHAnsi"/>
          <w:lang w:val="ro-RO"/>
        </w:rPr>
        <w:t xml:space="preserve">Pentru a asigura eficiența pregătirii și a răspunsului la situații de urgență, numeroase </w:t>
      </w:r>
      <w:r w:rsidR="002F7F7D" w:rsidRPr="00F136A7">
        <w:rPr>
          <w:rFonts w:ascii="Trebuchet MS" w:hAnsi="Trebuchet MS" w:cstheme="minorHAnsi"/>
          <w:lang w:val="ro-RO"/>
        </w:rPr>
        <w:t>instituții</w:t>
      </w:r>
      <w:r w:rsidRPr="00F136A7">
        <w:rPr>
          <w:rFonts w:ascii="Trebuchet MS" w:hAnsi="Trebuchet MS" w:cstheme="minorHAnsi"/>
          <w:lang w:val="ro-RO"/>
        </w:rPr>
        <w:t xml:space="preserve"> </w:t>
      </w:r>
      <w:r w:rsidR="002F7F7D" w:rsidRPr="00F136A7">
        <w:rPr>
          <w:rFonts w:ascii="Trebuchet MS" w:hAnsi="Trebuchet MS" w:cstheme="minorHAnsi"/>
          <w:lang w:val="ro-RO"/>
        </w:rPr>
        <w:t>din Româ</w:t>
      </w:r>
      <w:r w:rsidR="000F1EDC" w:rsidRPr="00F136A7">
        <w:rPr>
          <w:rFonts w:ascii="Trebuchet MS" w:hAnsi="Trebuchet MS" w:cstheme="minorHAnsi"/>
          <w:lang w:val="ro-RO"/>
        </w:rPr>
        <w:t>n</w:t>
      </w:r>
      <w:r w:rsidR="002F7F7D" w:rsidRPr="00F136A7">
        <w:rPr>
          <w:rFonts w:ascii="Trebuchet MS" w:hAnsi="Trebuchet MS" w:cstheme="minorHAnsi"/>
          <w:lang w:val="ro-RO"/>
        </w:rPr>
        <w:t>ia</w:t>
      </w:r>
      <w:r w:rsidRPr="00F136A7">
        <w:rPr>
          <w:rFonts w:ascii="Trebuchet MS" w:hAnsi="Trebuchet MS" w:cstheme="minorHAnsi"/>
          <w:lang w:val="ro-RO"/>
        </w:rPr>
        <w:t xml:space="preserve"> de la diferite niveluri administrative lucrează în coordonare cu sectorul privat și societatea civilă. Ministerul Afacerilor Interne (MAI) este autoritatea </w:t>
      </w:r>
      <w:r w:rsidR="002F7F7D" w:rsidRPr="00F136A7">
        <w:rPr>
          <w:rFonts w:ascii="Trebuchet MS" w:hAnsi="Trebuchet MS" w:cstheme="minorHAnsi"/>
          <w:lang w:val="ro-RO"/>
        </w:rPr>
        <w:t>centrală</w:t>
      </w:r>
      <w:r w:rsidRPr="00F136A7">
        <w:rPr>
          <w:rFonts w:ascii="Trebuchet MS" w:hAnsi="Trebuchet MS" w:cstheme="minorHAnsi"/>
          <w:lang w:val="ro-RO"/>
        </w:rPr>
        <w:t xml:space="preserve"> pentru activitățile de pregătire și </w:t>
      </w:r>
      <w:r w:rsidR="002F7F7D" w:rsidRPr="00F136A7">
        <w:rPr>
          <w:rFonts w:ascii="Trebuchet MS" w:hAnsi="Trebuchet MS" w:cstheme="minorHAnsi"/>
          <w:lang w:val="ro-RO"/>
        </w:rPr>
        <w:t>intervenție</w:t>
      </w:r>
      <w:r w:rsidRPr="00F136A7">
        <w:rPr>
          <w:rFonts w:ascii="Trebuchet MS" w:hAnsi="Trebuchet MS" w:cstheme="minorHAnsi"/>
          <w:lang w:val="ro-RO"/>
        </w:rPr>
        <w:t xml:space="preserve"> pentru toate tipurile de dezastre din țară. Prin Departamentul pentru Situații de Urgență (DSU), MAI coordonează agențiile-cheie implicate în răspunsul la situații de urgență, inclusiv Inspectoratul General pentru Situații de Urgență (IGSU), Inspectoratul General al Jandarmeriei Române (IGJR) și Inspectoratul General al Poliției Române (IGPR). IGSU desfășoară o gamă largă de activități de pregătire și răspuns la situații de urgență</w:t>
      </w:r>
      <w:r w:rsidR="00F136A7">
        <w:rPr>
          <w:rFonts w:ascii="Trebuchet MS" w:hAnsi="Trebuchet MS" w:cstheme="minorHAnsi"/>
          <w:lang w:val="ro-RO"/>
        </w:rPr>
        <w:t>.</w:t>
      </w:r>
      <w:r w:rsidRPr="00F136A7">
        <w:rPr>
          <w:rFonts w:ascii="Trebuchet MS" w:hAnsi="Trebuchet MS" w:cstheme="minorHAnsi"/>
          <w:lang w:val="ro-RO"/>
        </w:rPr>
        <w:t xml:space="preserve"> În situații de urgențe, Jandarmeria și Poliția suplimentează eforturile de răspuns conduse de IGSU și oferă intervenția în teren necesară pentru a salva vieți și a proteja proprietatea. În cazul unei urgențe majore care necesită un răspuns național, poate fi convocat Comitetul Național pentru Situații Speciale de Urgență (CNSSU). CNSSU cuprinde reprezentanți ai ministerelor și ale secretariatelor de stat din toate ministerele guvernamentale, inclusiv MAI și Ministerul Finanțelor Publice (MFP).</w:t>
      </w:r>
    </w:p>
    <w:p w:rsidR="00E92164" w:rsidRPr="00F136A7" w:rsidRDefault="00E92164" w:rsidP="00E92164">
      <w:pPr>
        <w:spacing w:line="276" w:lineRule="auto"/>
        <w:ind w:left="720"/>
        <w:contextualSpacing/>
        <w:jc w:val="both"/>
        <w:rPr>
          <w:rFonts w:ascii="Trebuchet MS" w:hAnsi="Trebuchet MS" w:cstheme="minorHAnsi"/>
          <w:lang w:val="ro-RO"/>
        </w:rPr>
      </w:pPr>
    </w:p>
    <w:p w:rsidR="00E92164" w:rsidRPr="00F136A7" w:rsidRDefault="00E92164" w:rsidP="00E92164">
      <w:pPr>
        <w:widowControl w:val="0"/>
        <w:autoSpaceDE w:val="0"/>
        <w:autoSpaceDN w:val="0"/>
        <w:adjustRightInd w:val="0"/>
        <w:spacing w:after="0" w:line="276" w:lineRule="auto"/>
        <w:contextualSpacing/>
        <w:jc w:val="both"/>
        <w:rPr>
          <w:rFonts w:ascii="Trebuchet MS" w:hAnsi="Trebuchet MS" w:cstheme="minorHAnsi"/>
          <w:lang w:val="ro-RO"/>
        </w:rPr>
      </w:pPr>
      <w:r w:rsidRPr="00F136A7">
        <w:rPr>
          <w:rFonts w:ascii="Trebuchet MS" w:hAnsi="Trebuchet MS" w:cstheme="minorHAnsi"/>
          <w:lang w:val="ro-RO"/>
        </w:rPr>
        <w:t xml:space="preserve">Cu peste 50.000 de </w:t>
      </w:r>
      <w:r w:rsidR="00057DFD">
        <w:rPr>
          <w:rFonts w:ascii="Trebuchet MS" w:hAnsi="Trebuchet MS" w:cstheme="minorHAnsi"/>
          <w:lang w:val="ro-RO"/>
        </w:rPr>
        <w:t>polițiști</w:t>
      </w:r>
      <w:r w:rsidR="00057DFD" w:rsidRPr="00F136A7">
        <w:rPr>
          <w:rFonts w:ascii="Trebuchet MS" w:hAnsi="Trebuchet MS" w:cstheme="minorHAnsi"/>
          <w:lang w:val="ro-RO"/>
        </w:rPr>
        <w:t xml:space="preserve"> </w:t>
      </w:r>
      <w:r w:rsidRPr="00F136A7">
        <w:rPr>
          <w:rFonts w:ascii="Trebuchet MS" w:hAnsi="Trebuchet MS" w:cstheme="minorHAnsi"/>
          <w:lang w:val="ro-RO"/>
        </w:rPr>
        <w:t>și personal</w:t>
      </w:r>
      <w:r w:rsidR="00057DFD">
        <w:rPr>
          <w:rFonts w:ascii="Trebuchet MS" w:hAnsi="Trebuchet MS" w:cstheme="minorHAnsi"/>
          <w:lang w:val="ro-RO"/>
        </w:rPr>
        <w:t xml:space="preserve"> contractual</w:t>
      </w:r>
      <w:r w:rsidRPr="00F136A7">
        <w:rPr>
          <w:rFonts w:ascii="Trebuchet MS" w:hAnsi="Trebuchet MS" w:cstheme="minorHAnsi"/>
          <w:lang w:val="ro-RO"/>
        </w:rPr>
        <w:t xml:space="preserve">, Poliția Română joacă un rol operațional important în pregătirea și răspunsul la situații de urgență în țară. Instituția este formată din Inspectoratul General și unitățile teritoriale subordonate (adică Direcția Generală de Poliție </w:t>
      </w:r>
      <w:r w:rsidR="000F1EDC" w:rsidRPr="00F136A7">
        <w:rPr>
          <w:rFonts w:ascii="Trebuchet MS" w:hAnsi="Trebuchet MS" w:cstheme="minorHAnsi"/>
          <w:lang w:val="ro-RO"/>
        </w:rPr>
        <w:t xml:space="preserve">a Municipiului </w:t>
      </w:r>
      <w:r w:rsidRPr="00F136A7">
        <w:rPr>
          <w:rFonts w:ascii="Trebuchet MS" w:hAnsi="Trebuchet MS" w:cstheme="minorHAnsi"/>
          <w:lang w:val="ro-RO"/>
        </w:rPr>
        <w:t xml:space="preserve">București și 41 inspectorate de poliție județene). Funcțiile sale principale includ protejarea drepturilor și libertății, protejarea proprietății, prevenirea și investigarea infracțiunilor și menținerea ordinii publice. Poliția Română are, de asemenea, mandatul de a </w:t>
      </w:r>
      <w:r w:rsidRPr="00F136A7">
        <w:rPr>
          <w:rFonts w:ascii="Trebuchet MS" w:hAnsi="Trebuchet MS" w:cstheme="minorHAnsi"/>
          <w:lang w:val="ro-RO"/>
        </w:rPr>
        <w:lastRenderedPageBreak/>
        <w:t>oferi sprijin operațional în situații de urgență, inclusiv operațiuni de căutare și salvare, coordonarea și punerea în aplicare a rutelor de evacuare și controlul traficului, precum și primele operațiuni de răspuns. Pentru a menționa un exemplu recent, ca răspuns la inundațiile din iunie 2018, au fost mobilizați 4480 ofițeri de poliție pentru a coordona controlul traficului și pentru a susține eforturile de evacuare.</w:t>
      </w:r>
    </w:p>
    <w:p w:rsidR="00E92164" w:rsidRPr="00F136A7" w:rsidRDefault="00E92164" w:rsidP="00E92164">
      <w:pPr>
        <w:widowControl w:val="0"/>
        <w:autoSpaceDE w:val="0"/>
        <w:autoSpaceDN w:val="0"/>
        <w:adjustRightInd w:val="0"/>
        <w:spacing w:after="0" w:line="276" w:lineRule="auto"/>
        <w:contextualSpacing/>
        <w:jc w:val="both"/>
        <w:rPr>
          <w:rFonts w:ascii="Trebuchet MS" w:hAnsi="Trebuchet MS" w:cstheme="minorHAnsi"/>
          <w:lang w:val="ro-RO"/>
        </w:rPr>
      </w:pPr>
    </w:p>
    <w:p w:rsidR="00E92164" w:rsidRPr="00F136A7" w:rsidRDefault="00E92164" w:rsidP="00E92164">
      <w:pPr>
        <w:widowControl w:val="0"/>
        <w:autoSpaceDE w:val="0"/>
        <w:autoSpaceDN w:val="0"/>
        <w:adjustRightInd w:val="0"/>
        <w:spacing w:after="0" w:line="276" w:lineRule="auto"/>
        <w:contextualSpacing/>
        <w:jc w:val="both"/>
        <w:rPr>
          <w:rFonts w:ascii="Trebuchet MS" w:hAnsi="Trebuchet MS" w:cstheme="minorHAnsi"/>
          <w:lang w:val="ro-RO"/>
        </w:rPr>
      </w:pPr>
      <w:r w:rsidRPr="00F136A7">
        <w:rPr>
          <w:rFonts w:ascii="Trebuchet MS" w:hAnsi="Trebuchet MS" w:cstheme="minorHAnsi"/>
          <w:lang w:val="ro-RO"/>
        </w:rPr>
        <w:t xml:space="preserve">În ciuda îmbunătățirilor recente ale aspectelor instituționale, juridice și operaționale ale managementului riscului </w:t>
      </w:r>
      <w:r w:rsidR="002F7F7D" w:rsidRPr="00F136A7">
        <w:rPr>
          <w:rFonts w:ascii="Trebuchet MS" w:hAnsi="Trebuchet MS" w:cstheme="minorHAnsi"/>
          <w:lang w:val="ro-RO"/>
        </w:rPr>
        <w:t>de</w:t>
      </w:r>
      <w:r w:rsidRPr="00F136A7">
        <w:rPr>
          <w:rFonts w:ascii="Trebuchet MS" w:hAnsi="Trebuchet MS" w:cstheme="minorHAnsi"/>
          <w:lang w:val="ro-RO"/>
        </w:rPr>
        <w:t xml:space="preserve"> dezastre, România continuă să se confrunte cu provocări în ceea ce privește răspunsul la dezastre, inclusiv eforturile de salvare a vieților omenești și de reducere a daunelor asupra proprietății. Prima provocare rezultă din deteriorarea calității clădirilor sale de servicii esențiale. Personalul de urgență nu poate efectua activități esențiale de răspuns în caz de dezastre, în cazul în care propriile clădiri - de ex. stațiile de pompieri sau clădirile de poliție - sunt afectate în urma dezastrului. În cel mai rău caz, </w:t>
      </w:r>
      <w:bookmarkStart w:id="3" w:name="_Hlk529383983"/>
      <w:r w:rsidRPr="00F136A7">
        <w:rPr>
          <w:rFonts w:ascii="Trebuchet MS" w:hAnsi="Trebuchet MS" w:cstheme="minorHAnsi"/>
          <w:lang w:val="ro-RO"/>
        </w:rPr>
        <w:t xml:space="preserve">primii </w:t>
      </w:r>
      <w:r w:rsidR="002F7F7D" w:rsidRPr="00F136A7">
        <w:rPr>
          <w:rFonts w:ascii="Trebuchet MS" w:hAnsi="Trebuchet MS" w:cstheme="minorHAnsi"/>
          <w:lang w:val="ro-RO"/>
        </w:rPr>
        <w:t>care ar trebui să intervină ar putea</w:t>
      </w:r>
      <w:r w:rsidRPr="00F136A7">
        <w:rPr>
          <w:rFonts w:ascii="Trebuchet MS" w:hAnsi="Trebuchet MS" w:cstheme="minorHAnsi"/>
          <w:lang w:val="ro-RO"/>
        </w:rPr>
        <w:t xml:space="preserve"> fi printre primele victime</w:t>
      </w:r>
      <w:bookmarkEnd w:id="3"/>
      <w:r w:rsidRPr="00F136A7">
        <w:rPr>
          <w:rFonts w:ascii="Trebuchet MS" w:hAnsi="Trebuchet MS" w:cstheme="minorHAnsi"/>
          <w:lang w:val="ro-RO"/>
        </w:rPr>
        <w:t>. Pentru a face față acestei provocări, Banca Mondială sprijină în prezent eforturile de îmbunătățire a rezilienței seismice a stațiilor de pompieri administrate de IGSU.</w:t>
      </w:r>
      <w:r w:rsidR="00B263B0">
        <w:rPr>
          <w:rFonts w:ascii="Trebuchet MS" w:hAnsi="Trebuchet MS" w:cstheme="minorHAnsi"/>
          <w:lang w:val="ro-RO"/>
        </w:rPr>
        <w:t xml:space="preserve"> </w:t>
      </w:r>
      <w:r w:rsidR="000062A4" w:rsidRPr="00F136A7">
        <w:rPr>
          <w:rFonts w:ascii="Trebuchet MS" w:hAnsi="Trebuchet MS" w:cstheme="minorHAnsi"/>
          <w:lang w:val="ro-RO"/>
        </w:rPr>
        <w:t>Cu toate acestea, alte entități implicate în răspunsul la situații de urgență a căror activitate este complementară cu cea a IGSU</w:t>
      </w:r>
      <w:r w:rsidR="000062A4" w:rsidRPr="00F136A7">
        <w:rPr>
          <w:rStyle w:val="CommentReference"/>
          <w:lang w:val="ro-RO"/>
        </w:rPr>
        <w:t/>
      </w:r>
      <w:r w:rsidR="000062A4" w:rsidRPr="00F136A7">
        <w:rPr>
          <w:rFonts w:ascii="Trebuchet MS" w:hAnsi="Trebuchet MS" w:cstheme="minorHAnsi"/>
          <w:lang w:val="ro-RO"/>
        </w:rPr>
        <w:t>, printre care și Poliția Română, înregistrează o importantă nevoie de a consolida reziliența la dezastre a propriilor lor clădiri.</w:t>
      </w:r>
      <w:r w:rsidR="000062A4" w:rsidRPr="00F136A7">
        <w:rPr>
          <w:rFonts w:ascii="Trebuchet MS" w:hAnsi="Trebuchet MS" w:cstheme="minorHAnsi"/>
          <w:b/>
          <w:lang w:val="ro-RO"/>
        </w:rPr>
        <w:t xml:space="preserve"> </w:t>
      </w:r>
      <w:r w:rsidR="000062A4" w:rsidRPr="00F136A7">
        <w:rPr>
          <w:rFonts w:ascii="Trebuchet MS" w:hAnsi="Trebuchet MS" w:cstheme="minorHAnsi"/>
          <w:lang w:val="ro-RO"/>
        </w:rPr>
        <w:t xml:space="preserve">Cea de-a doua provocare rezultă din </w:t>
      </w:r>
      <w:r w:rsidR="000062A4" w:rsidRPr="00F136A7">
        <w:rPr>
          <w:rStyle w:val="CommentReference"/>
          <w:lang w:val="ro-RO"/>
        </w:rPr>
        <w:t/>
      </w:r>
      <w:r w:rsidR="000062A4" w:rsidRPr="00F136A7">
        <w:rPr>
          <w:rFonts w:ascii="Trebuchet MS" w:hAnsi="Trebuchet MS" w:cstheme="minorHAnsi"/>
          <w:lang w:val="ro-RO"/>
        </w:rPr>
        <w:t>nevoia de a avea o preg</w:t>
      </w:r>
      <w:r w:rsidR="000062A4" w:rsidRPr="00375E2C">
        <w:rPr>
          <w:rFonts w:ascii="Trebuchet MS" w:hAnsi="Trebuchet MS" w:cstheme="minorHAnsi"/>
          <w:lang w:val="ro-RO"/>
        </w:rPr>
        <w:t>ătire operațională și mai eficientă a personalului din</w:t>
      </w:r>
      <w:r w:rsidR="000062A4" w:rsidRPr="00F136A7">
        <w:rPr>
          <w:rFonts w:ascii="Trebuchet MS" w:hAnsi="Trebuchet MS" w:cstheme="minorHAnsi"/>
          <w:lang w:val="ro-RO"/>
        </w:rPr>
        <w:t xml:space="preserve"> instituțiile cu responsabilități în domeniu</w:t>
      </w:r>
      <w:r w:rsidRPr="00F136A7">
        <w:rPr>
          <w:rFonts w:ascii="Trebuchet MS" w:hAnsi="Trebuchet MS" w:cstheme="minorHAnsi"/>
          <w:lang w:val="ro-RO"/>
        </w:rPr>
        <w:t>. Având în vedere că situațiile de urgență apar deseori cu puțin</w:t>
      </w:r>
      <w:r w:rsidR="002F7F7D" w:rsidRPr="00F136A7">
        <w:rPr>
          <w:rFonts w:ascii="Trebuchet MS" w:hAnsi="Trebuchet MS" w:cstheme="minorHAnsi"/>
          <w:lang w:val="ro-RO"/>
        </w:rPr>
        <w:t xml:space="preserve"> timp înainte</w:t>
      </w:r>
      <w:r w:rsidRPr="00F136A7">
        <w:rPr>
          <w:rFonts w:ascii="Trebuchet MS" w:hAnsi="Trebuchet MS" w:cstheme="minorHAnsi"/>
          <w:lang w:val="ro-RO"/>
        </w:rPr>
        <w:t xml:space="preserve"> sau</w:t>
      </w:r>
      <w:r w:rsidR="002F7F7D" w:rsidRPr="00F136A7">
        <w:rPr>
          <w:rFonts w:ascii="Trebuchet MS" w:hAnsi="Trebuchet MS" w:cstheme="minorHAnsi"/>
          <w:lang w:val="ro-RO"/>
        </w:rPr>
        <w:t xml:space="preserve"> fără</w:t>
      </w:r>
      <w:r w:rsidRPr="00F136A7">
        <w:rPr>
          <w:rFonts w:ascii="Trebuchet MS" w:hAnsi="Trebuchet MS" w:cstheme="minorHAnsi"/>
          <w:lang w:val="ro-RO"/>
        </w:rPr>
        <w:t xml:space="preserve"> niciun avertisment, răspunsul eficient necesită un grad ridicat de pregătire pentru a acționa</w:t>
      </w:r>
      <w:r w:rsidR="004A203E" w:rsidRPr="00F136A7">
        <w:rPr>
          <w:rFonts w:ascii="Trebuchet MS" w:hAnsi="Trebuchet MS" w:cstheme="minorHAnsi"/>
          <w:lang w:val="ro-RO"/>
        </w:rPr>
        <w:t xml:space="preserve"> imediat</w:t>
      </w:r>
      <w:r w:rsidRPr="00F136A7">
        <w:rPr>
          <w:rFonts w:ascii="Trebuchet MS" w:hAnsi="Trebuchet MS" w:cstheme="minorHAnsi"/>
          <w:lang w:val="ro-RO"/>
        </w:rPr>
        <w:t xml:space="preserve">, ceea ce implică o planificare prealabilă, disponibilitatea echipamentelor de urgență esențiale și formare continuă pentru toate părțile implicate. </w:t>
      </w:r>
    </w:p>
    <w:p w:rsidR="00E92164" w:rsidRPr="00F136A7" w:rsidRDefault="00E92164" w:rsidP="00E92164">
      <w:pPr>
        <w:widowControl w:val="0"/>
        <w:autoSpaceDE w:val="0"/>
        <w:autoSpaceDN w:val="0"/>
        <w:adjustRightInd w:val="0"/>
        <w:spacing w:after="0" w:line="276" w:lineRule="auto"/>
        <w:contextualSpacing/>
        <w:jc w:val="both"/>
        <w:rPr>
          <w:rFonts w:ascii="Trebuchet MS" w:hAnsi="Trebuchet MS" w:cstheme="minorHAnsi"/>
          <w:lang w:val="ro-RO"/>
        </w:rPr>
      </w:pPr>
    </w:p>
    <w:p w:rsidR="00E92164" w:rsidRPr="00F136A7" w:rsidRDefault="00E92164" w:rsidP="00E92164">
      <w:pPr>
        <w:spacing w:line="276" w:lineRule="auto"/>
        <w:jc w:val="both"/>
        <w:rPr>
          <w:rFonts w:ascii="Trebuchet MS" w:hAnsi="Trebuchet MS"/>
          <w:lang w:val="ro-RO"/>
        </w:rPr>
      </w:pPr>
      <w:r w:rsidRPr="00F136A7">
        <w:rPr>
          <w:rFonts w:ascii="Trebuchet MS" w:hAnsi="Trebuchet MS"/>
          <w:lang w:val="ro-RO"/>
        </w:rPr>
        <w:t xml:space="preserve">Consolidarea </w:t>
      </w:r>
      <w:r w:rsidR="004A203E" w:rsidRPr="00F136A7">
        <w:rPr>
          <w:rFonts w:ascii="Trebuchet MS" w:hAnsi="Trebuchet MS"/>
          <w:lang w:val="ro-RO"/>
        </w:rPr>
        <w:t>adaptării</w:t>
      </w:r>
      <w:r w:rsidRPr="00F136A7">
        <w:rPr>
          <w:rFonts w:ascii="Trebuchet MS" w:hAnsi="Trebuchet MS"/>
          <w:lang w:val="ro-RO"/>
        </w:rPr>
        <w:t xml:space="preserve"> la dezastre și la schimbările climatice este esențială pentru atingerea </w:t>
      </w:r>
      <w:bookmarkStart w:id="4" w:name="_Hlk529384262"/>
      <w:r w:rsidRPr="00F136A7">
        <w:rPr>
          <w:rFonts w:ascii="Trebuchet MS" w:hAnsi="Trebuchet MS"/>
          <w:lang w:val="ro-RO"/>
        </w:rPr>
        <w:t>obiectiv</w:t>
      </w:r>
      <w:r w:rsidR="004A203E" w:rsidRPr="00F136A7">
        <w:rPr>
          <w:rFonts w:ascii="Trebuchet MS" w:hAnsi="Trebuchet MS"/>
          <w:lang w:val="ro-RO"/>
        </w:rPr>
        <w:t>ului</w:t>
      </w:r>
      <w:r w:rsidRPr="00F136A7">
        <w:rPr>
          <w:rFonts w:ascii="Trebuchet MS" w:hAnsi="Trebuchet MS"/>
          <w:lang w:val="ro-RO"/>
        </w:rPr>
        <w:t xml:space="preserve"> </w:t>
      </w:r>
      <w:r w:rsidR="004A203E" w:rsidRPr="00F136A7">
        <w:rPr>
          <w:rFonts w:ascii="Trebuchet MS" w:hAnsi="Trebuchet MS"/>
          <w:lang w:val="ro-RO"/>
        </w:rPr>
        <w:t>dual</w:t>
      </w:r>
      <w:r w:rsidRPr="00F136A7">
        <w:rPr>
          <w:rFonts w:ascii="Trebuchet MS" w:hAnsi="Trebuchet MS"/>
          <w:lang w:val="ro-RO"/>
        </w:rPr>
        <w:t xml:space="preserve"> al</w:t>
      </w:r>
      <w:bookmarkEnd w:id="4"/>
      <w:r w:rsidRPr="00F136A7">
        <w:rPr>
          <w:rFonts w:ascii="Trebuchet MS" w:hAnsi="Trebuchet MS"/>
          <w:lang w:val="ro-RO"/>
        </w:rPr>
        <w:t xml:space="preserve"> Băncii Mondiale, </w:t>
      </w:r>
      <w:r w:rsidR="004A203E" w:rsidRPr="00F136A7">
        <w:rPr>
          <w:rFonts w:ascii="Trebuchet MS" w:hAnsi="Trebuchet MS"/>
          <w:lang w:val="ro-RO"/>
        </w:rPr>
        <w:t>și anume a</w:t>
      </w:r>
      <w:r w:rsidRPr="00F136A7">
        <w:rPr>
          <w:rFonts w:ascii="Trebuchet MS" w:hAnsi="Trebuchet MS"/>
          <w:lang w:val="ro-RO"/>
        </w:rPr>
        <w:t xml:space="preserve"> pune capăt sărăciei extreme și a promova prosperitatea comună. Obiectivul proiect</w:t>
      </w:r>
      <w:r w:rsidR="004A203E" w:rsidRPr="00F136A7">
        <w:rPr>
          <w:rFonts w:ascii="Trebuchet MS" w:hAnsi="Trebuchet MS"/>
          <w:lang w:val="ro-RO"/>
        </w:rPr>
        <w:t>ului de față</w:t>
      </w:r>
      <w:r w:rsidRPr="00F136A7">
        <w:rPr>
          <w:rFonts w:ascii="Trebuchet MS" w:hAnsi="Trebuchet MS"/>
          <w:lang w:val="ro-RO"/>
        </w:rPr>
        <w:t xml:space="preserve"> este de a crește </w:t>
      </w:r>
      <w:r w:rsidR="004A203E" w:rsidRPr="00F136A7">
        <w:rPr>
          <w:rFonts w:ascii="Trebuchet MS" w:hAnsi="Trebuchet MS"/>
          <w:lang w:val="ro-RO"/>
        </w:rPr>
        <w:t>rezistența</w:t>
      </w:r>
      <w:r w:rsidRPr="00F136A7">
        <w:rPr>
          <w:rFonts w:ascii="Trebuchet MS" w:hAnsi="Trebuchet MS"/>
          <w:lang w:val="ro-RO"/>
        </w:rPr>
        <w:t xml:space="preserve"> clădirilor de importanță critică </w:t>
      </w:r>
      <w:r w:rsidR="004A203E" w:rsidRPr="00F136A7">
        <w:rPr>
          <w:rFonts w:ascii="Trebuchet MS" w:hAnsi="Trebuchet MS"/>
          <w:lang w:val="ro-RO"/>
        </w:rPr>
        <w:t>în procesul de</w:t>
      </w:r>
      <w:r w:rsidRPr="00F136A7">
        <w:rPr>
          <w:rFonts w:ascii="Trebuchet MS" w:hAnsi="Trebuchet MS"/>
          <w:lang w:val="ro-RO"/>
        </w:rPr>
        <w:t xml:space="preserve"> răspuns la dezastre la nivelul Poliției Române și de a consolida capacitățile instituționale pentru pregătire și răspuns în situații de urgență</w:t>
      </w:r>
      <w:r w:rsidR="004A203E" w:rsidRPr="00F136A7">
        <w:rPr>
          <w:rFonts w:ascii="Trebuchet MS" w:hAnsi="Trebuchet MS"/>
          <w:lang w:val="ro-RO"/>
        </w:rPr>
        <w:t xml:space="preserve"> ale instituției</w:t>
      </w:r>
      <w:r w:rsidRPr="00F136A7">
        <w:rPr>
          <w:rFonts w:ascii="Trebuchet MS" w:hAnsi="Trebuchet MS"/>
          <w:lang w:val="ro-RO"/>
        </w:rPr>
        <w:t xml:space="preserve">. </w:t>
      </w:r>
    </w:p>
    <w:p w:rsidR="00E92164" w:rsidRPr="00F136A7" w:rsidRDefault="00E92164" w:rsidP="00E92164">
      <w:pPr>
        <w:autoSpaceDE w:val="0"/>
        <w:autoSpaceDN w:val="0"/>
        <w:adjustRightInd w:val="0"/>
        <w:spacing w:after="120" w:line="276" w:lineRule="auto"/>
        <w:jc w:val="both"/>
        <w:rPr>
          <w:rFonts w:ascii="Trebuchet MS" w:eastAsiaTheme="minorEastAsia" w:hAnsi="Trebuchet MS"/>
          <w:lang w:val="ro-RO"/>
        </w:rPr>
      </w:pPr>
      <w:r w:rsidRPr="00F136A7">
        <w:rPr>
          <w:rFonts w:ascii="Trebuchet MS" w:eastAsiaTheme="minorEastAsia" w:hAnsi="Trebuchet MS"/>
          <w:lang w:val="ro-RO"/>
        </w:rPr>
        <w:t xml:space="preserve">În cadrul acestui proiect vor fi finanțate un număr de 37 de subproiecte, </w:t>
      </w:r>
      <w:r w:rsidR="004A203E" w:rsidRPr="00F136A7">
        <w:rPr>
          <w:rFonts w:ascii="Trebuchet MS" w:eastAsiaTheme="minorEastAsia" w:hAnsi="Trebuchet MS"/>
          <w:lang w:val="ro-RO"/>
        </w:rPr>
        <w:t>totalizând un număr de</w:t>
      </w:r>
      <w:r w:rsidRPr="00F136A7">
        <w:rPr>
          <w:rFonts w:ascii="Trebuchet MS" w:eastAsiaTheme="minorEastAsia" w:hAnsi="Trebuchet MS"/>
          <w:lang w:val="ro-RO"/>
        </w:rPr>
        <w:t xml:space="preserve"> 40 de clădiri; se preconizează să existe puține sau zero efecte negative asupra mediului și a comunităților locale. Cu toate acestea, efectele negative minore care pot apărea în timpul pregătirii și implementării proiectului vor fi </w:t>
      </w:r>
      <w:r w:rsidR="00434306" w:rsidRPr="00F136A7">
        <w:rPr>
          <w:rFonts w:ascii="Trebuchet MS" w:eastAsiaTheme="minorEastAsia" w:hAnsi="Trebuchet MS"/>
          <w:lang w:val="ro-RO"/>
        </w:rPr>
        <w:t xml:space="preserve">gestionate </w:t>
      </w:r>
      <w:r w:rsidRPr="00F136A7">
        <w:rPr>
          <w:rFonts w:ascii="Trebuchet MS" w:eastAsiaTheme="minorEastAsia" w:hAnsi="Trebuchet MS"/>
          <w:lang w:val="ro-RO"/>
        </w:rPr>
        <w:t xml:space="preserve">de către agenția de implementare, Poliția Română, în conformitate cu politicile și principiile Băncii Mondiale și ale Guvernului României. </w:t>
      </w:r>
    </w:p>
    <w:p w:rsidR="00434306" w:rsidRPr="00F136A7" w:rsidRDefault="00434306" w:rsidP="00E92164">
      <w:pPr>
        <w:autoSpaceDE w:val="0"/>
        <w:autoSpaceDN w:val="0"/>
        <w:adjustRightInd w:val="0"/>
        <w:spacing w:after="120" w:line="276" w:lineRule="auto"/>
        <w:jc w:val="both"/>
        <w:rPr>
          <w:rFonts w:ascii="Trebuchet MS" w:eastAsiaTheme="minorEastAsia" w:hAnsi="Trebuchet MS"/>
          <w:lang w:val="ro-RO"/>
        </w:rPr>
      </w:pPr>
    </w:p>
    <w:p w:rsidR="00E92164" w:rsidRPr="00F136A7" w:rsidRDefault="00E92164" w:rsidP="00E92164">
      <w:pPr>
        <w:autoSpaceDE w:val="0"/>
        <w:autoSpaceDN w:val="0"/>
        <w:adjustRightInd w:val="0"/>
        <w:spacing w:after="120" w:line="276" w:lineRule="auto"/>
        <w:jc w:val="both"/>
        <w:rPr>
          <w:rFonts w:ascii="Trebuchet MS" w:eastAsiaTheme="minorEastAsia" w:hAnsi="Trebuchet MS"/>
          <w:lang w:val="ro-RO"/>
        </w:rPr>
      </w:pPr>
      <w:r w:rsidRPr="00F136A7">
        <w:rPr>
          <w:rFonts w:ascii="Trebuchet MS" w:hAnsi="Trebuchet MS"/>
          <w:lang w:val="ro-RO"/>
        </w:rPr>
        <w:t xml:space="preserve">Obiectivul acestui </w:t>
      </w:r>
      <w:bookmarkStart w:id="5" w:name="_Hlk529384758"/>
      <w:r w:rsidR="00434306" w:rsidRPr="00F136A7">
        <w:rPr>
          <w:rFonts w:ascii="Trebuchet MS" w:hAnsi="Trebuchet MS"/>
          <w:lang w:val="ro-RO"/>
        </w:rPr>
        <w:t xml:space="preserve">Document </w:t>
      </w:r>
      <w:r w:rsidRPr="00F136A7">
        <w:rPr>
          <w:rFonts w:ascii="Trebuchet MS" w:hAnsi="Trebuchet MS"/>
          <w:lang w:val="ro-RO"/>
        </w:rPr>
        <w:t xml:space="preserve">Cadru de Management al </w:t>
      </w:r>
      <w:r w:rsidR="00434306" w:rsidRPr="00F136A7">
        <w:rPr>
          <w:rFonts w:ascii="Trebuchet MS" w:hAnsi="Trebuchet MS"/>
          <w:lang w:val="ro-RO"/>
        </w:rPr>
        <w:t xml:space="preserve">Riscurilor Sociale și de </w:t>
      </w:r>
      <w:bookmarkEnd w:id="5"/>
      <w:r w:rsidRPr="00F136A7">
        <w:rPr>
          <w:rFonts w:ascii="Trebuchet MS" w:hAnsi="Trebuchet MS"/>
          <w:lang w:val="ro-RO"/>
        </w:rPr>
        <w:t>Mediu și al Societății (</w:t>
      </w:r>
      <w:r w:rsidR="00434306" w:rsidRPr="00F136A7">
        <w:rPr>
          <w:rFonts w:ascii="Trebuchet MS" w:hAnsi="Trebuchet MS"/>
          <w:lang w:val="ro-RO"/>
        </w:rPr>
        <w:t>D</w:t>
      </w:r>
      <w:r w:rsidRPr="00F136A7">
        <w:rPr>
          <w:rFonts w:ascii="Trebuchet MS" w:hAnsi="Trebuchet MS"/>
          <w:lang w:val="ro-RO"/>
        </w:rPr>
        <w:t>CM</w:t>
      </w:r>
      <w:r w:rsidR="00434306" w:rsidRPr="00F136A7">
        <w:rPr>
          <w:rFonts w:ascii="Trebuchet MS" w:hAnsi="Trebuchet MS"/>
          <w:lang w:val="ro-RO"/>
        </w:rPr>
        <w:t>RS</w:t>
      </w:r>
      <w:r w:rsidRPr="00F136A7">
        <w:rPr>
          <w:rFonts w:ascii="Trebuchet MS" w:hAnsi="Trebuchet MS"/>
          <w:lang w:val="ro-RO"/>
        </w:rPr>
        <w:t xml:space="preserve">M) este de a asigura identificarea și evitarea sau </w:t>
      </w:r>
      <w:r w:rsidR="00434306" w:rsidRPr="00F136A7">
        <w:rPr>
          <w:rFonts w:ascii="Trebuchet MS" w:hAnsi="Trebuchet MS"/>
          <w:lang w:val="ro-RO"/>
        </w:rPr>
        <w:t xml:space="preserve">gestionarea </w:t>
      </w:r>
      <w:r w:rsidRPr="00F136A7">
        <w:rPr>
          <w:rFonts w:ascii="Trebuchet MS" w:hAnsi="Trebuchet MS"/>
          <w:lang w:val="ro-RO"/>
        </w:rPr>
        <w:t xml:space="preserve">adecvată a efectelor adverse pentru mediu și social de către agenția de implementare. Acesta acoperă procedurile și mecanismele care vor fi urmate de Proiect și subproiectele sale pentru a se conforma politicilor de mediu și </w:t>
      </w:r>
      <w:r w:rsidR="00434306" w:rsidRPr="00F136A7">
        <w:rPr>
          <w:rFonts w:ascii="Trebuchet MS" w:hAnsi="Trebuchet MS"/>
          <w:lang w:val="ro-RO"/>
        </w:rPr>
        <w:t xml:space="preserve">comunitate </w:t>
      </w:r>
      <w:r w:rsidRPr="00F136A7">
        <w:rPr>
          <w:rFonts w:ascii="Trebuchet MS" w:hAnsi="Trebuchet MS"/>
          <w:lang w:val="ro-RO"/>
        </w:rPr>
        <w:t xml:space="preserve">ale Băncii Mondiale, inclusiv PO/PB 4.01 </w:t>
      </w:r>
      <w:r w:rsidRPr="00F136A7">
        <w:rPr>
          <w:rFonts w:ascii="Trebuchet MS" w:hAnsi="Trebuchet MS"/>
          <w:lang w:val="ro-RO"/>
        </w:rPr>
        <w:lastRenderedPageBreak/>
        <w:t xml:space="preserve">Evaluarea de mediu, PO/BP 4.11 Resurse </w:t>
      </w:r>
      <w:r w:rsidR="007C0EC0" w:rsidRPr="00F136A7">
        <w:rPr>
          <w:rFonts w:ascii="Trebuchet MS" w:hAnsi="Trebuchet MS"/>
          <w:lang w:val="ro-RO"/>
        </w:rPr>
        <w:t>culturale tangibile</w:t>
      </w:r>
      <w:r w:rsidRPr="00F136A7">
        <w:rPr>
          <w:rFonts w:ascii="Trebuchet MS" w:hAnsi="Trebuchet MS"/>
          <w:lang w:val="ro-RO"/>
        </w:rPr>
        <w:t xml:space="preserve">, și Politica Băncii privind accesul la informații, și cu legislația și actele normative și legale ale României care guvernează pregătirea și implementarea cerințelor de protecție a mediului. </w:t>
      </w:r>
    </w:p>
    <w:p w:rsidR="00E92164" w:rsidRPr="00F136A7" w:rsidRDefault="00E92164" w:rsidP="00E92164">
      <w:pPr>
        <w:autoSpaceDE w:val="0"/>
        <w:autoSpaceDN w:val="0"/>
        <w:adjustRightInd w:val="0"/>
        <w:spacing w:after="120" w:line="276" w:lineRule="auto"/>
        <w:jc w:val="both"/>
        <w:rPr>
          <w:rFonts w:ascii="Trebuchet MS" w:hAnsi="Trebuchet MS"/>
          <w:lang w:val="ro-RO"/>
        </w:rPr>
      </w:pPr>
      <w:r w:rsidRPr="00F136A7">
        <w:rPr>
          <w:rFonts w:ascii="Trebuchet MS" w:hAnsi="Trebuchet MS"/>
          <w:lang w:val="ro-RO"/>
        </w:rPr>
        <w:t xml:space="preserve">Ideea din spatele acestui document este integrarea preocupărilor de mediu și sociale la toate nivelurile de gestionare a ciclului proiectului. Astfel, aceste preocupări vor fi identificate și abordate în etapele fiecărui subproiect, într-o manieră care să permită respectarea politicilor și liniilor directoare prezentate în acest </w:t>
      </w:r>
      <w:r w:rsidR="00434306" w:rsidRPr="00F136A7">
        <w:rPr>
          <w:rFonts w:ascii="Trebuchet MS" w:hAnsi="Trebuchet MS"/>
          <w:lang w:val="ro-RO"/>
        </w:rPr>
        <w:t>DCMRSM</w:t>
      </w:r>
      <w:r w:rsidRPr="00F136A7">
        <w:rPr>
          <w:rFonts w:ascii="Trebuchet MS" w:hAnsi="Trebuchet MS"/>
          <w:lang w:val="ro-RO"/>
        </w:rPr>
        <w:t xml:space="preserve">. </w:t>
      </w:r>
    </w:p>
    <w:p w:rsidR="00E92164" w:rsidRPr="00F136A7" w:rsidRDefault="00E92164" w:rsidP="00E92164">
      <w:pPr>
        <w:autoSpaceDE w:val="0"/>
        <w:autoSpaceDN w:val="0"/>
        <w:adjustRightInd w:val="0"/>
        <w:spacing w:after="120" w:line="276" w:lineRule="auto"/>
        <w:jc w:val="both"/>
        <w:rPr>
          <w:rFonts w:ascii="Trebuchet MS" w:hAnsi="Trebuchet MS"/>
          <w:lang w:val="ro-RO"/>
        </w:rPr>
      </w:pPr>
      <w:r w:rsidRPr="00F136A7">
        <w:rPr>
          <w:rFonts w:ascii="Trebuchet MS" w:hAnsi="Trebuchet MS"/>
          <w:lang w:val="ro-RO"/>
        </w:rPr>
        <w:t xml:space="preserve">Documentul-cadru va funcționa ca un set de linii directoare privind abordarea aspectelor de mediu și sociale pentru unitatea de implementare a proiectului (UIP) din cadrul Inspectoratului General al Poliției Române, dar și pentru ceilalți membri ai personalului Poliției, </w:t>
      </w:r>
      <w:r w:rsidR="00434306" w:rsidRPr="00F136A7">
        <w:rPr>
          <w:rFonts w:ascii="Trebuchet MS" w:hAnsi="Trebuchet MS"/>
          <w:lang w:val="ro-RO"/>
        </w:rPr>
        <w:t xml:space="preserve">contractori și sub-contractori </w:t>
      </w:r>
      <w:r w:rsidRPr="00F136A7">
        <w:rPr>
          <w:rFonts w:ascii="Trebuchet MS" w:hAnsi="Trebuchet MS"/>
          <w:lang w:val="ro-RO"/>
        </w:rPr>
        <w:t xml:space="preserve">și consultanți implicați în implementarea proiectului.  </w:t>
      </w:r>
      <w:r w:rsidR="00434306" w:rsidRPr="00F136A7">
        <w:rPr>
          <w:rFonts w:ascii="Trebuchet MS" w:hAnsi="Trebuchet MS"/>
          <w:lang w:val="ro-RO"/>
        </w:rPr>
        <w:t>DCMRSM</w:t>
      </w:r>
      <w:r w:rsidR="00434306" w:rsidRPr="00F136A7" w:rsidDel="00434306">
        <w:rPr>
          <w:rFonts w:ascii="Trebuchet MS" w:hAnsi="Trebuchet MS"/>
          <w:lang w:val="ro-RO"/>
        </w:rPr>
        <w:t xml:space="preserve"> </w:t>
      </w:r>
      <w:r w:rsidRPr="00F136A7">
        <w:rPr>
          <w:rFonts w:ascii="Trebuchet MS" w:hAnsi="Trebuchet MS"/>
          <w:lang w:val="ro-RO"/>
        </w:rPr>
        <w:t>stabilește principiile, liniile directoare, procedurile și activitățile care vor fi incluse în Planurile de management de mediu și social specifice, elaborate pentru fiecare subproiect, inclusiv:</w:t>
      </w:r>
    </w:p>
    <w:p w:rsidR="00E92164" w:rsidRPr="00F136A7" w:rsidRDefault="00E92164" w:rsidP="00E92164">
      <w:pPr>
        <w:pStyle w:val="ListParagraph"/>
        <w:numPr>
          <w:ilvl w:val="0"/>
          <w:numId w:val="5"/>
        </w:numPr>
        <w:autoSpaceDE w:val="0"/>
        <w:autoSpaceDN w:val="0"/>
        <w:adjustRightInd w:val="0"/>
        <w:spacing w:after="120" w:line="276" w:lineRule="auto"/>
        <w:jc w:val="both"/>
        <w:rPr>
          <w:rFonts w:ascii="Trebuchet MS" w:hAnsi="Trebuchet MS"/>
          <w:lang w:val="ro-RO"/>
        </w:rPr>
      </w:pPr>
      <w:r w:rsidRPr="00F136A7">
        <w:rPr>
          <w:rFonts w:ascii="Trebuchet MS" w:hAnsi="Trebuchet MS"/>
          <w:lang w:val="ro-RO"/>
        </w:rPr>
        <w:t xml:space="preserve">Potențiale riscuri / impacturi de mediu și sociale; </w:t>
      </w:r>
    </w:p>
    <w:p w:rsidR="00E92164" w:rsidRPr="00F136A7" w:rsidRDefault="00E92164" w:rsidP="00E92164">
      <w:pPr>
        <w:pStyle w:val="ListParagraph"/>
        <w:numPr>
          <w:ilvl w:val="0"/>
          <w:numId w:val="5"/>
        </w:numPr>
        <w:autoSpaceDE w:val="0"/>
        <w:autoSpaceDN w:val="0"/>
        <w:adjustRightInd w:val="0"/>
        <w:spacing w:after="120" w:line="276" w:lineRule="auto"/>
        <w:jc w:val="both"/>
        <w:rPr>
          <w:rFonts w:ascii="Trebuchet MS" w:hAnsi="Trebuchet MS"/>
          <w:lang w:val="ro-RO"/>
        </w:rPr>
      </w:pPr>
      <w:r w:rsidRPr="00F136A7">
        <w:rPr>
          <w:rFonts w:ascii="Trebuchet MS" w:hAnsi="Trebuchet MS"/>
          <w:lang w:val="ro-RO"/>
        </w:rPr>
        <w:t xml:space="preserve">Procesul de evaluare și de </w:t>
      </w:r>
      <w:r w:rsidR="00434306" w:rsidRPr="00F136A7">
        <w:rPr>
          <w:rFonts w:ascii="Trebuchet MS" w:hAnsi="Trebuchet MS"/>
          <w:lang w:val="ro-RO"/>
        </w:rPr>
        <w:t xml:space="preserve">reducere </w:t>
      </w:r>
      <w:r w:rsidRPr="00F136A7">
        <w:rPr>
          <w:rFonts w:ascii="Trebuchet MS" w:hAnsi="Trebuchet MS"/>
          <w:lang w:val="ro-RO"/>
        </w:rPr>
        <w:t xml:space="preserve">a impactului </w:t>
      </w:r>
      <w:r w:rsidR="00434306" w:rsidRPr="00F136A7">
        <w:rPr>
          <w:rFonts w:ascii="Trebuchet MS" w:hAnsi="Trebuchet MS"/>
          <w:lang w:val="ro-RO"/>
        </w:rPr>
        <w:t xml:space="preserve">de </w:t>
      </w:r>
      <w:r w:rsidRPr="00F136A7">
        <w:rPr>
          <w:rFonts w:ascii="Trebuchet MS" w:hAnsi="Trebuchet MS"/>
          <w:lang w:val="ro-RO"/>
        </w:rPr>
        <w:t>mediu și social;</w:t>
      </w:r>
    </w:p>
    <w:p w:rsidR="00E92164" w:rsidRPr="00F136A7" w:rsidRDefault="00E92164" w:rsidP="00E92164">
      <w:pPr>
        <w:pStyle w:val="ListParagraph"/>
        <w:numPr>
          <w:ilvl w:val="0"/>
          <w:numId w:val="5"/>
        </w:numPr>
        <w:autoSpaceDE w:val="0"/>
        <w:autoSpaceDN w:val="0"/>
        <w:adjustRightInd w:val="0"/>
        <w:spacing w:after="120" w:line="276" w:lineRule="auto"/>
        <w:jc w:val="both"/>
        <w:rPr>
          <w:rFonts w:ascii="Trebuchet MS" w:hAnsi="Trebuchet MS"/>
          <w:lang w:val="ro-RO"/>
        </w:rPr>
      </w:pPr>
      <w:r w:rsidRPr="00F136A7">
        <w:rPr>
          <w:rFonts w:ascii="Trebuchet MS" w:hAnsi="Trebuchet MS"/>
          <w:lang w:val="ro-RO"/>
        </w:rPr>
        <w:t xml:space="preserve">Organizarea instituțională pentru implementarea corectă a activităților de evaluare și </w:t>
      </w:r>
      <w:r w:rsidR="00434306" w:rsidRPr="00F136A7">
        <w:rPr>
          <w:rFonts w:ascii="Trebuchet MS" w:hAnsi="Trebuchet MS"/>
          <w:lang w:val="ro-RO"/>
        </w:rPr>
        <w:t>atenuare</w:t>
      </w:r>
      <w:r w:rsidRPr="00F136A7">
        <w:rPr>
          <w:rFonts w:ascii="Trebuchet MS" w:hAnsi="Trebuchet MS"/>
          <w:lang w:val="ro-RO"/>
        </w:rPr>
        <w:t>;</w:t>
      </w:r>
    </w:p>
    <w:p w:rsidR="00E92164" w:rsidRPr="00F136A7" w:rsidRDefault="00E92164" w:rsidP="00E92164">
      <w:pPr>
        <w:pStyle w:val="ListParagraph"/>
        <w:numPr>
          <w:ilvl w:val="0"/>
          <w:numId w:val="5"/>
        </w:numPr>
        <w:autoSpaceDE w:val="0"/>
        <w:autoSpaceDN w:val="0"/>
        <w:adjustRightInd w:val="0"/>
        <w:spacing w:after="120" w:line="276" w:lineRule="auto"/>
        <w:jc w:val="both"/>
        <w:rPr>
          <w:rFonts w:ascii="Trebuchet MS" w:hAnsi="Trebuchet MS"/>
          <w:lang w:val="ro-RO"/>
        </w:rPr>
      </w:pPr>
      <w:r w:rsidRPr="00F136A7">
        <w:rPr>
          <w:rFonts w:ascii="Trebuchet MS" w:hAnsi="Trebuchet MS"/>
          <w:lang w:val="ro-RO"/>
        </w:rPr>
        <w:t xml:space="preserve">Integrarea principiilor </w:t>
      </w:r>
      <w:r w:rsidR="00434306" w:rsidRPr="00F136A7">
        <w:rPr>
          <w:rFonts w:ascii="Trebuchet MS" w:hAnsi="Trebuchet MS"/>
          <w:lang w:val="ro-RO"/>
        </w:rPr>
        <w:t>DCMRSM</w:t>
      </w:r>
      <w:r w:rsidRPr="00F136A7">
        <w:rPr>
          <w:rFonts w:ascii="Trebuchet MS" w:hAnsi="Trebuchet MS"/>
          <w:lang w:val="ro-RO"/>
        </w:rPr>
        <w:t xml:space="preserve"> în toate celelalte componente ale proiectului (achiziții publice, consolidarea capacităților etc.)</w:t>
      </w:r>
    </w:p>
    <w:p w:rsidR="00E92164" w:rsidRPr="00F136A7" w:rsidRDefault="00E92164" w:rsidP="00E92164">
      <w:pPr>
        <w:pStyle w:val="ListParagraph"/>
        <w:numPr>
          <w:ilvl w:val="0"/>
          <w:numId w:val="5"/>
        </w:numPr>
        <w:autoSpaceDE w:val="0"/>
        <w:autoSpaceDN w:val="0"/>
        <w:adjustRightInd w:val="0"/>
        <w:spacing w:after="120" w:line="276" w:lineRule="auto"/>
        <w:jc w:val="both"/>
        <w:rPr>
          <w:rFonts w:ascii="Trebuchet MS" w:hAnsi="Trebuchet MS"/>
          <w:lang w:val="ro-RO"/>
        </w:rPr>
      </w:pPr>
      <w:r w:rsidRPr="00F136A7">
        <w:rPr>
          <w:rFonts w:ascii="Trebuchet MS" w:hAnsi="Trebuchet MS"/>
          <w:lang w:val="ro-RO"/>
        </w:rPr>
        <w:t>Asigurarea monitorizării indicatorilor de management al riscului de mediu și social la nivelul fiecărui subproiect;</w:t>
      </w:r>
    </w:p>
    <w:p w:rsidR="00E92164" w:rsidRPr="00F136A7" w:rsidRDefault="00E92164" w:rsidP="00E92164">
      <w:pPr>
        <w:pStyle w:val="ListParagraph"/>
        <w:numPr>
          <w:ilvl w:val="0"/>
          <w:numId w:val="5"/>
        </w:numPr>
        <w:autoSpaceDE w:val="0"/>
        <w:autoSpaceDN w:val="0"/>
        <w:adjustRightInd w:val="0"/>
        <w:spacing w:after="120" w:line="276" w:lineRule="auto"/>
        <w:jc w:val="both"/>
        <w:rPr>
          <w:rFonts w:ascii="Trebuchet MS" w:hAnsi="Trebuchet MS"/>
          <w:lang w:val="ro-RO"/>
        </w:rPr>
      </w:pPr>
      <w:r w:rsidRPr="00F136A7">
        <w:rPr>
          <w:rFonts w:ascii="Trebuchet MS" w:hAnsi="Trebuchet MS"/>
          <w:lang w:val="ro-RO"/>
        </w:rPr>
        <w:t>Implicarea părților interesate prin consultări publice, gestionarea reclamațiilor și mecanismul de feedback și schimbul de informații cu privire la impacturile benefice și potențial negative pentru mediu și social generate de proiect.</w:t>
      </w:r>
    </w:p>
    <w:p w:rsidR="00E92164" w:rsidRPr="00F136A7" w:rsidRDefault="00E92164" w:rsidP="00E92164">
      <w:pPr>
        <w:autoSpaceDE w:val="0"/>
        <w:autoSpaceDN w:val="0"/>
        <w:adjustRightInd w:val="0"/>
        <w:spacing w:after="120" w:line="276" w:lineRule="auto"/>
        <w:jc w:val="both"/>
        <w:rPr>
          <w:rFonts w:ascii="Trebuchet MS" w:hAnsi="Trebuchet MS"/>
          <w:lang w:val="ro-RO"/>
        </w:rPr>
      </w:pPr>
    </w:p>
    <w:p w:rsidR="00E92164" w:rsidRPr="00F136A7" w:rsidRDefault="00E92164" w:rsidP="00E92164">
      <w:pPr>
        <w:pStyle w:val="Heading2"/>
        <w:rPr>
          <w:lang w:val="ro-RO"/>
        </w:rPr>
      </w:pPr>
      <w:bookmarkStart w:id="6" w:name="_Toc529388892"/>
      <w:r w:rsidRPr="00F136A7">
        <w:rPr>
          <w:lang w:val="ro-RO"/>
        </w:rPr>
        <w:t>ROLUL IGPR ÎN SITUAȚIILE DE URGENȚĂ</w:t>
      </w:r>
      <w:bookmarkEnd w:id="6"/>
    </w:p>
    <w:p w:rsidR="00E92164" w:rsidRPr="00F136A7" w:rsidRDefault="00E92164" w:rsidP="00E92164">
      <w:pPr>
        <w:spacing w:line="276" w:lineRule="auto"/>
        <w:jc w:val="both"/>
        <w:rPr>
          <w:rFonts w:ascii="Trebuchet MS" w:hAnsi="Trebuchet MS"/>
          <w:lang w:val="ro-RO"/>
        </w:rPr>
      </w:pPr>
      <w:r w:rsidRPr="00F136A7">
        <w:rPr>
          <w:rFonts w:ascii="Trebuchet MS" w:hAnsi="Trebuchet MS"/>
          <w:lang w:val="ro-RO"/>
        </w:rPr>
        <w:t>Poliția Română face parte din Ministerul Afacerilor Interne și este instituția specializată a statului care exercită competențe privind protecția drepturilor și libertăților fundamentale ale persoanei, a proprietății private și publice, prevenirea și depistarea infracțiunilor, respectarea ordinii și a păcii publice, în conformitate cu cadrul legal.</w:t>
      </w:r>
    </w:p>
    <w:p w:rsidR="00E92164" w:rsidRPr="00F136A7" w:rsidRDefault="00E92164" w:rsidP="00E92164">
      <w:pPr>
        <w:spacing w:line="276" w:lineRule="auto"/>
        <w:jc w:val="both"/>
        <w:rPr>
          <w:rFonts w:ascii="Trebuchet MS" w:hAnsi="Trebuchet MS"/>
          <w:lang w:val="ro-RO"/>
        </w:rPr>
      </w:pPr>
      <w:r w:rsidRPr="00F136A7">
        <w:rPr>
          <w:rFonts w:ascii="Trebuchet MS" w:hAnsi="Trebuchet MS"/>
          <w:lang w:val="ro-RO"/>
        </w:rPr>
        <w:t>În conformitate cu Legea 218 din 2002, Poliția Română are următoarele atribuții circumscrise domeniului situațiilor de urgență: protejarea vieții, a integrității fizice și a libertății persoanelor, a proprietății private și publice, a altor drepturi și interese legitime ale cetățenilor și ale comunității, după cum urmează:</w:t>
      </w:r>
    </w:p>
    <w:p w:rsidR="00E92164" w:rsidRPr="00F136A7" w:rsidRDefault="00E92164" w:rsidP="00E92164">
      <w:pPr>
        <w:pStyle w:val="ListParagraph"/>
        <w:numPr>
          <w:ilvl w:val="0"/>
          <w:numId w:val="51"/>
        </w:numPr>
        <w:spacing w:line="276" w:lineRule="auto"/>
        <w:jc w:val="both"/>
        <w:rPr>
          <w:rFonts w:ascii="Trebuchet MS" w:hAnsi="Trebuchet MS"/>
          <w:lang w:val="ro-RO"/>
        </w:rPr>
      </w:pPr>
      <w:r w:rsidRPr="00F136A7">
        <w:rPr>
          <w:rFonts w:ascii="Trebuchet MS" w:hAnsi="Trebuchet MS"/>
          <w:lang w:val="ro-RO"/>
        </w:rPr>
        <w:t xml:space="preserve">aplică măsuri pentru menținerea ordinii și păcii publice, siguranța cetățenilor, prevenirea și combaterea fenomenului infracțional și identificarea și contracararea acțiunilor elementelor care afectează viața, libertatea, sănătatea și integritatea </w:t>
      </w:r>
      <w:r w:rsidRPr="00F136A7">
        <w:rPr>
          <w:rFonts w:ascii="Trebuchet MS" w:hAnsi="Trebuchet MS"/>
          <w:lang w:val="ro-RO"/>
        </w:rPr>
        <w:lastRenderedPageBreak/>
        <w:t>persoanelor, a proprietății private și publice și a altor interesele legitime ale comunității;</w:t>
      </w:r>
    </w:p>
    <w:p w:rsidR="00E92164" w:rsidRPr="00F136A7" w:rsidRDefault="00E92164" w:rsidP="00E92164">
      <w:pPr>
        <w:pStyle w:val="ListParagraph"/>
        <w:numPr>
          <w:ilvl w:val="0"/>
          <w:numId w:val="51"/>
        </w:numPr>
        <w:spacing w:line="276" w:lineRule="auto"/>
        <w:jc w:val="both"/>
        <w:rPr>
          <w:rFonts w:ascii="Trebuchet MS" w:hAnsi="Trebuchet MS"/>
          <w:lang w:val="ro-RO"/>
        </w:rPr>
      </w:pPr>
      <w:r w:rsidRPr="00F136A7">
        <w:rPr>
          <w:rFonts w:ascii="Trebuchet MS" w:hAnsi="Trebuchet MS"/>
          <w:lang w:val="ro-RO"/>
        </w:rPr>
        <w:t>acordă sprijin, potrivit legii, autorităților administrației publice centrale și locale pentru a-și desfășura activitatea;</w:t>
      </w:r>
    </w:p>
    <w:p w:rsidR="00E92164" w:rsidRPr="00F136A7" w:rsidRDefault="00E92164" w:rsidP="00E92164">
      <w:pPr>
        <w:pStyle w:val="ListParagraph"/>
        <w:numPr>
          <w:ilvl w:val="0"/>
          <w:numId w:val="51"/>
        </w:numPr>
        <w:spacing w:line="276" w:lineRule="auto"/>
        <w:jc w:val="both"/>
        <w:rPr>
          <w:rFonts w:ascii="Trebuchet MS" w:hAnsi="Trebuchet MS"/>
          <w:lang w:val="ro-RO"/>
        </w:rPr>
      </w:pPr>
      <w:r w:rsidRPr="00F136A7">
        <w:rPr>
          <w:rFonts w:ascii="Trebuchet MS" w:hAnsi="Trebuchet MS"/>
          <w:lang w:val="ro-RO"/>
        </w:rPr>
        <w:t>participă, în conformitate cu legea, cu alte unități ale Ministerului Afacerilor Interne, în colaborare cu trupele Ministerului Apărării Naționale, unitățile de protecție civilă și alte organisme prevăzute de lege, la activități de salvare și evacuare a persoanelor și a bunurilor amenințate de incendii, explozii, accidente, accidente, epidemii, dezastre naturale și catastrofe, precum și la limitarea și eliminarea consecințelor unor astfel de evenimente.</w:t>
      </w:r>
    </w:p>
    <w:p w:rsidR="00E92164" w:rsidRPr="00F136A7" w:rsidRDefault="00E92164" w:rsidP="00E92164">
      <w:pPr>
        <w:spacing w:line="276" w:lineRule="auto"/>
        <w:jc w:val="both"/>
        <w:rPr>
          <w:rFonts w:ascii="Trebuchet MS" w:hAnsi="Trebuchet MS"/>
          <w:lang w:val="ro-RO"/>
        </w:rPr>
      </w:pPr>
      <w:r w:rsidRPr="00F136A7">
        <w:rPr>
          <w:rFonts w:ascii="Trebuchet MS" w:hAnsi="Trebuchet MS"/>
          <w:lang w:val="ro-RO"/>
        </w:rPr>
        <w:t xml:space="preserve">Conform prevederilor Hotărârii Guvernului nr. 557 din 3 august 2016 privind managementul tipurilor de riscuri, Ministerul Afacerilor Interne este autoritatea principală, coordonând acțiunile întreprinse pentru asigurarea managementului tipurilor de risc, iar Inspectoratul General al Poliției Române este o autoritate subordonată, care dispune de competențele și capacitățile adecvate pentru sprijinirea autorităților responsabile cu rol esențial în managementul tipurilor de riscuri. Poliția </w:t>
      </w:r>
      <w:r w:rsidR="00EA3492" w:rsidRPr="00F136A7">
        <w:rPr>
          <w:rFonts w:ascii="Trebuchet MS" w:hAnsi="Trebuchet MS"/>
          <w:lang w:val="ro-RO"/>
        </w:rPr>
        <w:t xml:space="preserve">Română </w:t>
      </w:r>
      <w:r w:rsidRPr="00F136A7">
        <w:rPr>
          <w:rFonts w:ascii="Trebuchet MS" w:hAnsi="Trebuchet MS"/>
          <w:lang w:val="ro-RO"/>
        </w:rPr>
        <w:t>are rolul principal în gestionarea riscurilor legate de „Neutralizarea materialelor periculoase /explozive /radioactive“.</w:t>
      </w:r>
    </w:p>
    <w:p w:rsidR="00E92164" w:rsidRPr="00F136A7" w:rsidRDefault="00E92164" w:rsidP="00E92164">
      <w:pPr>
        <w:spacing w:line="276" w:lineRule="auto"/>
        <w:jc w:val="both"/>
        <w:rPr>
          <w:rFonts w:ascii="Trebuchet MS" w:hAnsi="Trebuchet MS"/>
          <w:lang w:val="ro-RO"/>
        </w:rPr>
      </w:pPr>
      <w:r w:rsidRPr="00F136A7">
        <w:rPr>
          <w:rFonts w:ascii="Trebuchet MS" w:hAnsi="Trebuchet MS"/>
          <w:lang w:val="ro-RO"/>
        </w:rPr>
        <w:t xml:space="preserve">În îndeplinirea sarcinilor sale de răspuns în situații de urgență, Poliția Română este coordonată de Departamentul pentru Situații de Urgență la nivelul Ministerului Afacerilor Interne. În acest sens, IGPR și unitățile sale din teren colaborează îndeaproape cu Inspectoratul General pentru Situații de Urgență (IGSU), Inspectoratul General al Jandarmeriei Române (IGJR) și unitățile sale de teren și alte instituții relevante, în conformitate cu lanțul de comandă și procesul de luare a deciziilor prevăzute de regulamentele MAI, precum și cu protocolul care definește cooperarea specifică dintre IGPR și IGSU în domeniul eforturilor comune de limitare și combatere a consecințelor negative ale acestor situații de urgență. </w:t>
      </w:r>
    </w:p>
    <w:p w:rsidR="00E92164" w:rsidRPr="00F136A7" w:rsidRDefault="00E92164" w:rsidP="00E92164">
      <w:pPr>
        <w:spacing w:line="276" w:lineRule="auto"/>
        <w:jc w:val="both"/>
        <w:rPr>
          <w:rFonts w:ascii="Trebuchet MS" w:hAnsi="Trebuchet MS"/>
          <w:lang w:val="ro-RO"/>
        </w:rPr>
      </w:pPr>
      <w:r w:rsidRPr="00F136A7">
        <w:rPr>
          <w:rFonts w:ascii="Trebuchet MS" w:hAnsi="Trebuchet MS"/>
          <w:lang w:val="ro-RO"/>
        </w:rPr>
        <w:t>Poliția Română, prin structurile sale la nivel central și la nivel teritorial, desfășoară activități și misiuni de sprijinire a acțiunilor de răspuns în situații de urgență, atât înainte, cât și în timpul sau după situația de urgență. Principalele funcții de sprijin îndeplinite de Poliția Română sunt notificarea, avertizarea și alertarea autorităților centrale și locale despre o situație/stare de urgență, identificarea și investigarea locului evenimentului, sprijinirea în domeniul IT&amp;C, participarea la acțiunile de căutare-salvare, deblocarea victimelor accidentelor și rutelor de acces, măsuri de protecție a populației, neutralizarea materialelor periculoase, explozive, radioactive, asigurarea transportului, efectuarea depoluării și decontaminării CBRN, menținerea, asigurarea și restabilirea ordinii publice în situații de urgență, și restabilirea stării provizorii de normalitate.</w:t>
      </w:r>
    </w:p>
    <w:p w:rsidR="00E92164" w:rsidRPr="00F136A7" w:rsidRDefault="00E92164" w:rsidP="00E92164">
      <w:pPr>
        <w:spacing w:line="276" w:lineRule="auto"/>
        <w:jc w:val="both"/>
        <w:rPr>
          <w:rFonts w:ascii="Trebuchet MS" w:hAnsi="Trebuchet MS"/>
          <w:lang w:val="ro-RO"/>
        </w:rPr>
      </w:pPr>
      <w:r w:rsidRPr="00F136A7">
        <w:rPr>
          <w:rFonts w:ascii="Trebuchet MS" w:hAnsi="Trebuchet MS"/>
          <w:lang w:val="ro-RO"/>
        </w:rPr>
        <w:t>Informații suplimentare privind cadrul juridic care reglementează implicarea Poliției Române în acțiunile de răspuns în situații de urgență, precum și sarcini specifice în legătură cu sarcinile specifice asociate diferitelor catastrofe sunt prezentate în Anexa 9 a prezentului document.</w:t>
      </w:r>
    </w:p>
    <w:p w:rsidR="00E92164" w:rsidRPr="00F136A7" w:rsidRDefault="00E92164" w:rsidP="00E92164">
      <w:pPr>
        <w:pStyle w:val="Heading2"/>
        <w:rPr>
          <w:lang w:val="ro-RO"/>
        </w:rPr>
      </w:pPr>
      <w:bookmarkStart w:id="7" w:name="_Toc514317456"/>
      <w:bookmarkStart w:id="8" w:name="_Toc529388893"/>
      <w:r w:rsidRPr="00F136A7">
        <w:rPr>
          <w:lang w:val="ro-RO"/>
        </w:rPr>
        <w:lastRenderedPageBreak/>
        <w:t>CONCEPȚIA PROIECTULUI</w:t>
      </w:r>
      <w:bookmarkEnd w:id="7"/>
      <w:bookmarkEnd w:id="8"/>
    </w:p>
    <w:p w:rsidR="00B66A20" w:rsidRPr="00F136A7" w:rsidRDefault="00B66A20" w:rsidP="00B66A20">
      <w:pPr>
        <w:rPr>
          <w:lang w:val="ro-RO"/>
        </w:rPr>
      </w:pPr>
    </w:p>
    <w:p w:rsidR="00E92164" w:rsidRPr="00F136A7" w:rsidRDefault="00E92164" w:rsidP="00E92164">
      <w:pPr>
        <w:pStyle w:val="Heading3"/>
        <w:spacing w:before="40" w:after="0" w:line="276" w:lineRule="auto"/>
        <w:jc w:val="both"/>
        <w:rPr>
          <w:rFonts w:ascii="Trebuchet MS" w:hAnsi="Trebuchet MS"/>
          <w:b w:val="0"/>
          <w:color w:val="auto"/>
          <w:lang w:val="ro-RO"/>
        </w:rPr>
      </w:pPr>
      <w:bookmarkStart w:id="9" w:name="_Toc514317457"/>
      <w:bookmarkStart w:id="10" w:name="_Toc529388894"/>
      <w:r w:rsidRPr="00F136A7">
        <w:rPr>
          <w:rFonts w:ascii="Trebuchet MS" w:hAnsi="Trebuchet MS"/>
          <w:color w:val="auto"/>
          <w:lang w:val="ro-RO"/>
        </w:rPr>
        <w:t>Obiective de Dezvoltare a Proiectului</w:t>
      </w:r>
      <w:bookmarkEnd w:id="9"/>
      <w:bookmarkEnd w:id="10"/>
    </w:p>
    <w:p w:rsidR="00E92164" w:rsidRPr="00F136A7" w:rsidRDefault="00E92164" w:rsidP="00E92164">
      <w:pPr>
        <w:spacing w:after="120" w:line="276" w:lineRule="auto"/>
        <w:jc w:val="both"/>
        <w:rPr>
          <w:rFonts w:ascii="Trebuchet MS" w:hAnsi="Trebuchet MS"/>
          <w:lang w:val="ro-RO"/>
        </w:rPr>
      </w:pPr>
    </w:p>
    <w:p w:rsidR="00E92164" w:rsidRPr="00F136A7" w:rsidRDefault="00E92164" w:rsidP="00E92164">
      <w:pPr>
        <w:spacing w:after="120" w:line="276" w:lineRule="auto"/>
        <w:jc w:val="both"/>
        <w:rPr>
          <w:rFonts w:ascii="Trebuchet MS" w:hAnsi="Trebuchet MS"/>
          <w:lang w:val="ro-RO"/>
        </w:rPr>
      </w:pPr>
      <w:r w:rsidRPr="00F136A7">
        <w:rPr>
          <w:rFonts w:ascii="Trebuchet MS" w:hAnsi="Trebuchet MS"/>
          <w:lang w:val="ro-RO"/>
        </w:rPr>
        <w:t>Obiectivul proiectului curent vizează creșterea rezilienței infrastructurii critice de răspuns la dezastre și situații de urgență și consolidarea capacității instituționale de pregătire și răspuns la dezastre.</w:t>
      </w:r>
    </w:p>
    <w:p w:rsidR="00E92164" w:rsidRPr="00F136A7" w:rsidRDefault="00E92164" w:rsidP="00E92164">
      <w:pPr>
        <w:spacing w:after="120" w:line="276" w:lineRule="auto"/>
        <w:jc w:val="both"/>
        <w:rPr>
          <w:rFonts w:ascii="Trebuchet MS" w:hAnsi="Trebuchet MS"/>
          <w:lang w:val="ro-RO"/>
        </w:rPr>
      </w:pPr>
    </w:p>
    <w:p w:rsidR="00E92164" w:rsidRPr="00F136A7" w:rsidRDefault="00E92164" w:rsidP="00E92164">
      <w:pPr>
        <w:pStyle w:val="Heading3"/>
        <w:spacing w:before="40" w:after="0" w:line="276" w:lineRule="auto"/>
        <w:jc w:val="both"/>
        <w:rPr>
          <w:rFonts w:ascii="Trebuchet MS" w:hAnsi="Trebuchet MS"/>
          <w:b w:val="0"/>
          <w:color w:val="auto"/>
          <w:lang w:val="ro-RO"/>
        </w:rPr>
      </w:pPr>
      <w:bookmarkStart w:id="11" w:name="_Toc514317458"/>
      <w:bookmarkStart w:id="12" w:name="_Toc529388895"/>
      <w:r w:rsidRPr="00F136A7">
        <w:rPr>
          <w:rFonts w:ascii="Trebuchet MS" w:hAnsi="Trebuchet MS"/>
          <w:color w:val="auto"/>
          <w:lang w:val="ro-RO"/>
        </w:rPr>
        <w:t>Componentele proiectului</w:t>
      </w:r>
      <w:bookmarkEnd w:id="11"/>
      <w:bookmarkEnd w:id="12"/>
      <w:r w:rsidRPr="00F136A7">
        <w:rPr>
          <w:rFonts w:ascii="Trebuchet MS" w:hAnsi="Trebuchet MS"/>
          <w:color w:val="auto"/>
          <w:lang w:val="ro-RO"/>
        </w:rPr>
        <w:t xml:space="preserve">  </w:t>
      </w:r>
    </w:p>
    <w:p w:rsidR="00E92164" w:rsidRPr="00F136A7" w:rsidRDefault="00E92164" w:rsidP="00E92164">
      <w:pPr>
        <w:spacing w:after="0" w:line="276" w:lineRule="auto"/>
        <w:jc w:val="both"/>
        <w:rPr>
          <w:rFonts w:ascii="Trebuchet MS" w:hAnsi="Trebuchet MS" w:cstheme="minorHAnsi"/>
          <w:lang w:val="ro-RO"/>
        </w:rPr>
      </w:pPr>
    </w:p>
    <w:p w:rsidR="00E92164" w:rsidRPr="00F136A7" w:rsidRDefault="00E92164" w:rsidP="00E92164">
      <w:pPr>
        <w:spacing w:after="0" w:line="276" w:lineRule="auto"/>
        <w:jc w:val="both"/>
        <w:rPr>
          <w:rFonts w:ascii="Trebuchet MS" w:hAnsi="Trebuchet MS" w:cstheme="minorHAnsi"/>
          <w:lang w:val="ro-RO"/>
        </w:rPr>
      </w:pPr>
      <w:r w:rsidRPr="00F136A7">
        <w:rPr>
          <w:rFonts w:ascii="Trebuchet MS" w:hAnsi="Trebuchet MS" w:cstheme="minorHAnsi"/>
          <w:lang w:val="ro-RO"/>
        </w:rPr>
        <w:t xml:space="preserve">Proiectul va avea trei componente: (i) Reziliența </w:t>
      </w:r>
      <w:r w:rsidR="00EA3492" w:rsidRPr="00F136A7">
        <w:rPr>
          <w:rFonts w:ascii="Trebuchet MS" w:hAnsi="Trebuchet MS" w:cstheme="minorHAnsi"/>
          <w:lang w:val="ro-RO"/>
        </w:rPr>
        <w:t>infrastructurii de</w:t>
      </w:r>
      <w:r w:rsidRPr="00F136A7">
        <w:rPr>
          <w:rFonts w:ascii="Trebuchet MS" w:hAnsi="Trebuchet MS" w:cstheme="minorHAnsi"/>
          <w:lang w:val="ro-RO"/>
        </w:rPr>
        <w:t xml:space="preserve"> răspuns la situații de urgență, (ii) Capacitate instituțională și sensibilizarea publicului, și (iii) Managementul proiect</w:t>
      </w:r>
      <w:r w:rsidR="003C072D" w:rsidRPr="00F136A7">
        <w:rPr>
          <w:rFonts w:ascii="Trebuchet MS" w:hAnsi="Trebuchet MS" w:cstheme="minorHAnsi"/>
          <w:lang w:val="ro-RO"/>
        </w:rPr>
        <w:t>u</w:t>
      </w:r>
      <w:r w:rsidRPr="00F136A7">
        <w:rPr>
          <w:rFonts w:ascii="Trebuchet MS" w:hAnsi="Trebuchet MS" w:cstheme="minorHAnsi"/>
          <w:lang w:val="ro-RO"/>
        </w:rPr>
        <w:t>l</w:t>
      </w:r>
      <w:r w:rsidR="003C072D" w:rsidRPr="00F136A7">
        <w:rPr>
          <w:rFonts w:ascii="Trebuchet MS" w:hAnsi="Trebuchet MS" w:cstheme="minorHAnsi"/>
          <w:lang w:val="ro-RO"/>
        </w:rPr>
        <w:t>ui</w:t>
      </w:r>
      <w:r w:rsidRPr="00F136A7">
        <w:rPr>
          <w:rFonts w:ascii="Trebuchet MS" w:hAnsi="Trebuchet MS" w:cstheme="minorHAnsi"/>
          <w:lang w:val="ro-RO"/>
        </w:rPr>
        <w:t xml:space="preserve">. </w:t>
      </w:r>
    </w:p>
    <w:p w:rsidR="00E92164" w:rsidRPr="00F136A7" w:rsidRDefault="00E92164" w:rsidP="00E92164">
      <w:pPr>
        <w:pStyle w:val="ListParagraph"/>
        <w:spacing w:line="276" w:lineRule="auto"/>
        <w:jc w:val="both"/>
        <w:rPr>
          <w:rFonts w:ascii="Trebuchet MS" w:hAnsi="Trebuchet MS" w:cstheme="minorHAnsi"/>
          <w:b/>
          <w:bCs/>
          <w:lang w:val="ro-RO"/>
        </w:rPr>
      </w:pPr>
    </w:p>
    <w:p w:rsidR="00E92164" w:rsidRPr="00F136A7" w:rsidRDefault="00E92164" w:rsidP="00E92164">
      <w:pPr>
        <w:widowControl w:val="0"/>
        <w:autoSpaceDE w:val="0"/>
        <w:autoSpaceDN w:val="0"/>
        <w:adjustRightInd w:val="0"/>
        <w:spacing w:after="0" w:line="276" w:lineRule="auto"/>
        <w:jc w:val="both"/>
        <w:rPr>
          <w:rFonts w:ascii="Trebuchet MS" w:hAnsi="Trebuchet MS" w:cstheme="minorHAnsi"/>
          <w:b/>
          <w:bCs/>
          <w:lang w:val="ro-RO"/>
        </w:rPr>
      </w:pPr>
      <w:r w:rsidRPr="00F136A7">
        <w:rPr>
          <w:rFonts w:ascii="Trebuchet MS" w:hAnsi="Trebuchet MS" w:cstheme="minorHAnsi"/>
          <w:b/>
          <w:bCs/>
          <w:lang w:val="ro-RO"/>
        </w:rPr>
        <w:t xml:space="preserve">Componenta 1: </w:t>
      </w:r>
      <w:r w:rsidRPr="00F136A7">
        <w:rPr>
          <w:rFonts w:ascii="Trebuchet MS" w:hAnsi="Trebuchet MS" w:cstheme="minorHAnsi"/>
          <w:lang w:val="ro-RO"/>
        </w:rPr>
        <w:t xml:space="preserve">Obiectivul principal al acestei componente, ce vizează </w:t>
      </w:r>
      <w:r w:rsidRPr="00F136A7">
        <w:rPr>
          <w:rFonts w:ascii="Trebuchet MS" w:hAnsi="Trebuchet MS" w:cstheme="minorHAnsi"/>
          <w:b/>
          <w:bCs/>
          <w:lang w:val="ro-RO"/>
        </w:rPr>
        <w:t>Reziliența clădirilor</w:t>
      </w:r>
      <w:r w:rsidR="00B263B0">
        <w:rPr>
          <w:rFonts w:ascii="Trebuchet MS" w:hAnsi="Trebuchet MS" w:cstheme="minorHAnsi"/>
          <w:b/>
          <w:bCs/>
          <w:lang w:val="ro-RO"/>
        </w:rPr>
        <w:t xml:space="preserve"> de</w:t>
      </w:r>
      <w:r w:rsidRPr="00F136A7">
        <w:rPr>
          <w:rFonts w:ascii="Trebuchet MS" w:hAnsi="Trebuchet MS" w:cstheme="minorHAnsi"/>
          <w:b/>
          <w:bCs/>
          <w:lang w:val="ro-RO"/>
        </w:rPr>
        <w:t xml:space="preserve">  răspuns la situații de urgență</w:t>
      </w:r>
      <w:r w:rsidRPr="00F136A7">
        <w:rPr>
          <w:rFonts w:ascii="Trebuchet MS" w:hAnsi="Trebuchet MS" w:cstheme="minorHAnsi"/>
          <w:lang w:val="ro-RO"/>
        </w:rPr>
        <w:t xml:space="preserve"> este de a îmbunătăți siguranța seismică și reziliența la dezastre și schimbări climatice a clădirilor critice din perspectiva răspunsului la dezastre și situații de urgență care sunt gestionate de Poliție, prin investiții în infrastructura de construcții, consolidarea structurală și pentru modernizarea acesteia. Acest aspect este deosebit de important dacă avem în vedere că majoritatea clădirilor au fost construite înainte de anul 1990, respectiv anterior instituirii actualelor coduri de proiectare seismică. Prin îmbunătățirile mai sus menționate, se va asigura că aceste clădiri critice vor fi deplin operaționale înainte, în timpul și după un dezastru, pentru toate tipurile de dezastre, inclusiv cutremure, inundații, furtuni, fenomene meteorologice extreme, prin încorporarea măsurilor ce vizează creșterea rezilienței sistemelor critice (instalațiile de alimentare cu energie electrică și apă și sistemul de comunicații). Clădirile vor face obiectul unor îmbunătățiri și din perspectiva eficienței energetice, conform regulamentelor UE și naționale. Aceste intervenții sunt preconizare să contribuie la  realizarea de economii în funcționare și la îndeplinirea Angajamentele CSN ale României, cum ar fi reducerea așteptată de Emisii de Gaze de Seră (EGS).</w:t>
      </w:r>
      <w:r w:rsidRPr="00F136A7">
        <w:rPr>
          <w:rStyle w:val="FootnoteReference"/>
          <w:rFonts w:ascii="Trebuchet MS" w:hAnsi="Trebuchet MS" w:cstheme="minorHAnsi"/>
          <w:lang w:val="ro-RO"/>
        </w:rPr>
        <w:footnoteReference w:id="2"/>
      </w:r>
      <w:r w:rsidRPr="00F136A7">
        <w:rPr>
          <w:rFonts w:ascii="Trebuchet MS" w:hAnsi="Trebuchet MS" w:cstheme="minorHAnsi"/>
          <w:lang w:val="ro-RO"/>
        </w:rPr>
        <w:t xml:space="preserve"> În cele din urmă, toate lucrările care se vor executa asupra clădirilor vor asigura accesul universal și vor asigura un acces echitabil pentru bărbați și femei, prin adăugarea de facilități adecvate fiecărui sex (de exemplu, toalete pentru femei).</w:t>
      </w:r>
    </w:p>
    <w:p w:rsidR="00E92164" w:rsidRPr="00F136A7" w:rsidRDefault="00E92164" w:rsidP="00E92164">
      <w:pPr>
        <w:pStyle w:val="ListParagraph"/>
        <w:spacing w:line="276" w:lineRule="auto"/>
        <w:jc w:val="both"/>
        <w:rPr>
          <w:rFonts w:ascii="Trebuchet MS" w:hAnsi="Trebuchet MS" w:cstheme="minorHAnsi"/>
          <w:lang w:val="ro-RO"/>
        </w:rPr>
      </w:pPr>
    </w:p>
    <w:p w:rsidR="00E92164" w:rsidRPr="00F136A7" w:rsidRDefault="00E92164" w:rsidP="00E92164">
      <w:pPr>
        <w:widowControl w:val="0"/>
        <w:autoSpaceDE w:val="0"/>
        <w:autoSpaceDN w:val="0"/>
        <w:adjustRightInd w:val="0"/>
        <w:spacing w:after="0" w:line="276" w:lineRule="auto"/>
        <w:jc w:val="both"/>
        <w:rPr>
          <w:rFonts w:ascii="Trebuchet MS" w:hAnsi="Trebuchet MS" w:cstheme="minorHAnsi"/>
          <w:lang w:val="ro-RO"/>
        </w:rPr>
      </w:pPr>
      <w:r w:rsidRPr="00F136A7">
        <w:rPr>
          <w:rFonts w:ascii="Trebuchet MS" w:hAnsi="Trebuchet MS" w:cstheme="minorHAnsi"/>
          <w:u w:val="single"/>
          <w:lang w:val="ro-RO"/>
        </w:rPr>
        <w:t>Activități propuse:</w:t>
      </w:r>
      <w:r w:rsidRPr="00F136A7">
        <w:rPr>
          <w:rFonts w:ascii="Trebuchet MS" w:hAnsi="Trebuchet MS" w:cstheme="minorHAnsi"/>
          <w:lang w:val="ro-RO"/>
        </w:rPr>
        <w:t xml:space="preserve"> Investițiile în </w:t>
      </w:r>
      <w:r w:rsidR="00EA3492" w:rsidRPr="00F136A7">
        <w:rPr>
          <w:rFonts w:ascii="Trebuchet MS" w:hAnsi="Trebuchet MS" w:cstheme="minorHAnsi"/>
          <w:lang w:val="ro-RO"/>
        </w:rPr>
        <w:t>consolidare</w:t>
      </w:r>
      <w:r w:rsidRPr="00F136A7">
        <w:rPr>
          <w:rFonts w:ascii="Trebuchet MS" w:hAnsi="Trebuchet MS" w:cstheme="minorHAnsi"/>
          <w:lang w:val="ro-RO"/>
        </w:rPr>
        <w:t xml:space="preserve"> structurală, modernizare funcțională și investițiile în eficiență energetică urmează să includă finanțarea pentru (i) pregătirea, revizuirea și analiza expertizelor tehnice, a auditurilor privind eficiența energetică, a studiilor de fezabilitate și a proiectelor tehnice; (ii) lucrări de construcție pentru </w:t>
      </w:r>
      <w:r w:rsidR="00EA3492" w:rsidRPr="00F136A7">
        <w:rPr>
          <w:rFonts w:ascii="Trebuchet MS" w:hAnsi="Trebuchet MS" w:cstheme="minorHAnsi"/>
          <w:lang w:val="ro-RO"/>
        </w:rPr>
        <w:t>consolidare</w:t>
      </w:r>
      <w:r w:rsidRPr="00F136A7">
        <w:rPr>
          <w:rFonts w:ascii="Trebuchet MS" w:hAnsi="Trebuchet MS" w:cstheme="minorHAnsi"/>
          <w:lang w:val="ro-RO"/>
        </w:rPr>
        <w:t xml:space="preserve">a sau reconstrucția clădirilor prioritare, inclusiv îmbunătățirea funcționalităților acestora în </w:t>
      </w:r>
      <w:r w:rsidRPr="00F136A7">
        <w:rPr>
          <w:rFonts w:ascii="Trebuchet MS" w:hAnsi="Trebuchet MS" w:cstheme="minorHAnsi"/>
          <w:lang w:val="ro-RO"/>
        </w:rPr>
        <w:lastRenderedPageBreak/>
        <w:t>conformitate cu standardele în vigoare, îmbunătățirea eficienței energetice și consolidarea rezilienței serviciilor de infrastructură critice, cum ar fi sistemele de alimentare electrică, apă și telecomunicații, instalarea de generatoare, instalații de stocare a apei și comunicații de rezervă); și (iii) supravegherea lucrărilor de construcții. Această componentă va finanța, de asemenea, activități de comunicare pentru a informa comunitățile locale în care au loc lucrări de modernizare sau reconstrucție.</w:t>
      </w:r>
    </w:p>
    <w:p w:rsidR="00E92164" w:rsidRPr="00F136A7" w:rsidRDefault="00E92164" w:rsidP="00E92164">
      <w:pPr>
        <w:spacing w:line="276" w:lineRule="auto"/>
        <w:jc w:val="both"/>
        <w:rPr>
          <w:rFonts w:ascii="Trebuchet MS" w:hAnsi="Trebuchet MS" w:cstheme="minorHAnsi"/>
          <w:lang w:val="ro-RO"/>
        </w:rPr>
      </w:pPr>
    </w:p>
    <w:p w:rsidR="00E92164" w:rsidRPr="00F136A7" w:rsidRDefault="00E92164" w:rsidP="00E92164">
      <w:pPr>
        <w:widowControl w:val="0"/>
        <w:autoSpaceDE w:val="0"/>
        <w:autoSpaceDN w:val="0"/>
        <w:adjustRightInd w:val="0"/>
        <w:spacing w:after="0" w:line="276" w:lineRule="auto"/>
        <w:jc w:val="both"/>
        <w:rPr>
          <w:rFonts w:ascii="Trebuchet MS" w:hAnsi="Trebuchet MS" w:cstheme="minorHAnsi"/>
          <w:b/>
          <w:bCs/>
          <w:lang w:val="ro-RO"/>
        </w:rPr>
      </w:pPr>
      <w:r w:rsidRPr="00F136A7">
        <w:rPr>
          <w:rFonts w:ascii="Trebuchet MS" w:hAnsi="Trebuchet MS" w:cstheme="minorHAnsi"/>
          <w:b/>
          <w:bCs/>
          <w:lang w:val="ro-RO"/>
        </w:rPr>
        <w:t xml:space="preserve">Componenta 2: </w:t>
      </w:r>
      <w:r w:rsidRPr="00F136A7">
        <w:rPr>
          <w:rFonts w:ascii="Trebuchet MS" w:hAnsi="Trebuchet MS" w:cstheme="minorHAnsi"/>
          <w:lang w:val="ro-RO"/>
        </w:rPr>
        <w:t xml:space="preserve">Componenta privind </w:t>
      </w:r>
      <w:r w:rsidRPr="00F136A7">
        <w:rPr>
          <w:rFonts w:ascii="Trebuchet MS" w:hAnsi="Trebuchet MS" w:cstheme="minorHAnsi"/>
          <w:b/>
          <w:bCs/>
          <w:lang w:val="ro-RO"/>
        </w:rPr>
        <w:t>Capacitatea instituțională și sensibilizarea publicului</w:t>
      </w:r>
      <w:r w:rsidRPr="00F136A7">
        <w:rPr>
          <w:rFonts w:ascii="Trebuchet MS" w:hAnsi="Trebuchet MS" w:cstheme="minorHAnsi"/>
          <w:lang w:val="ro-RO"/>
        </w:rPr>
        <w:t xml:space="preserve"> își propune să crească capacitatea instituțională de pregătire și răspuns în situații de urgență prin următoarele activități propuse: (i) achiziționarea de echipamente și desfășurarea de ateliere și instruiri pentru consolidarea pregătirii operaționale a personalului Poliției și îmbunătățirea mecanismelor de coordonare cu celelalte agențiile implicate în reacția de urgență; (ii) planificarea investițiilor în reducerea riscurilor seismice și a rezilienței climatice pentru a sprijini orientarea viitoarelor investiții prioritare bazate pe dovezi de către poliție pentru a spori reziliența clădirilor de urgență; și (iii) desfășurarea de campanii de conștientizare și de sensibilizare a opiniei publice, care informeze comunitățile locale despre cum își pot reduce riscurile și cum se pot pregăti pentru un eveniment; în cadrul campaniilor se vor explica rolurile-cheie ale Poliției în intervențiile de urgență și va comunica în mod clar obiectivul investițiilor fizice realizate în cadrul Componentei 1.</w:t>
      </w:r>
    </w:p>
    <w:p w:rsidR="00E92164" w:rsidRPr="00F136A7" w:rsidRDefault="00E92164" w:rsidP="00E92164">
      <w:pPr>
        <w:pStyle w:val="ListParagraph"/>
        <w:spacing w:line="276" w:lineRule="auto"/>
        <w:ind w:hanging="360"/>
        <w:jc w:val="both"/>
        <w:rPr>
          <w:rFonts w:ascii="Trebuchet MS" w:hAnsi="Trebuchet MS" w:cstheme="minorHAnsi"/>
          <w:lang w:val="ro-RO"/>
        </w:rPr>
      </w:pPr>
    </w:p>
    <w:p w:rsidR="00E92164" w:rsidRPr="00F136A7" w:rsidRDefault="00E92164" w:rsidP="00E92164">
      <w:pPr>
        <w:widowControl w:val="0"/>
        <w:autoSpaceDE w:val="0"/>
        <w:autoSpaceDN w:val="0"/>
        <w:adjustRightInd w:val="0"/>
        <w:spacing w:after="0" w:line="276" w:lineRule="auto"/>
        <w:jc w:val="both"/>
        <w:rPr>
          <w:rFonts w:ascii="Trebuchet MS" w:eastAsia="Times New Roman" w:hAnsi="Trebuchet MS" w:cstheme="minorHAnsi"/>
          <w:b/>
          <w:lang w:val="ro-RO"/>
        </w:rPr>
      </w:pPr>
      <w:r w:rsidRPr="00F136A7">
        <w:rPr>
          <w:rFonts w:ascii="Trebuchet MS" w:hAnsi="Trebuchet MS" w:cstheme="minorHAnsi"/>
          <w:b/>
          <w:bCs/>
          <w:lang w:val="ro-RO"/>
        </w:rPr>
        <w:t xml:space="preserve">Componenta 3: </w:t>
      </w:r>
      <w:r w:rsidRPr="00F136A7">
        <w:rPr>
          <w:rFonts w:ascii="Trebuchet MS" w:hAnsi="Trebuchet MS" w:cstheme="minorHAnsi"/>
          <w:lang w:val="ro-RO"/>
        </w:rPr>
        <w:t xml:space="preserve">Componenta de </w:t>
      </w:r>
      <w:r w:rsidRPr="00F136A7">
        <w:rPr>
          <w:rFonts w:ascii="Trebuchet MS" w:hAnsi="Trebuchet MS" w:cstheme="minorHAnsi"/>
          <w:b/>
          <w:bCs/>
          <w:lang w:val="ro-RO"/>
        </w:rPr>
        <w:t>Management al proiectului</w:t>
      </w:r>
      <w:r w:rsidRPr="00F136A7">
        <w:rPr>
          <w:rFonts w:ascii="Trebuchet MS" w:hAnsi="Trebuchet MS" w:cstheme="minorHAnsi"/>
          <w:lang w:val="ro-RO"/>
        </w:rPr>
        <w:t xml:space="preserve"> va susține toate costurile legate de implementarea și gestionarea Proiectului, precum cele cu angajarea de specialiști externi, consultanți achiziții, </w:t>
      </w:r>
      <w:proofErr w:type="spellStart"/>
      <w:r w:rsidRPr="00F136A7">
        <w:rPr>
          <w:rFonts w:ascii="Trebuchet MS" w:hAnsi="Trebuchet MS" w:cstheme="minorHAnsi"/>
          <w:lang w:val="ro-RO"/>
        </w:rPr>
        <w:t>prioritizarea</w:t>
      </w:r>
      <w:proofErr w:type="spellEnd"/>
      <w:r w:rsidRPr="00F136A7">
        <w:rPr>
          <w:rFonts w:ascii="Trebuchet MS" w:hAnsi="Trebuchet MS" w:cstheme="minorHAnsi"/>
          <w:lang w:val="ro-RO"/>
        </w:rPr>
        <w:t xml:space="preserve"> subproiectelor, gestionarea problemelor legate de politicile de mediu și sociale, management financiar, monitorizare și evaluare, și raportarea în cadrul proiectului, dacă este necesar. Componenta de management al proiectului va sprijini, de asemenea, cheltuielile operaționale suplimentare ale unităților de implementare a proiectului, precum și cheltuielile pentru bunuri, servicii de consultanță, servicii non-consultanță, instruire și audituri.</w:t>
      </w:r>
    </w:p>
    <w:p w:rsidR="00E92164" w:rsidRPr="00F136A7" w:rsidRDefault="00E92164" w:rsidP="00E92164">
      <w:pPr>
        <w:spacing w:after="120" w:line="276" w:lineRule="auto"/>
        <w:jc w:val="both"/>
        <w:rPr>
          <w:rFonts w:ascii="Trebuchet MS" w:hAnsi="Trebuchet MS"/>
          <w:lang w:val="ro-RO"/>
        </w:rPr>
      </w:pPr>
    </w:p>
    <w:p w:rsidR="00E92164" w:rsidRPr="00F136A7" w:rsidRDefault="00E92164" w:rsidP="00E92164">
      <w:pPr>
        <w:pStyle w:val="Heading2"/>
        <w:rPr>
          <w:lang w:val="ro-RO"/>
        </w:rPr>
      </w:pPr>
      <w:bookmarkStart w:id="13" w:name="_Toc514317459"/>
      <w:bookmarkStart w:id="14" w:name="_Toc529388896"/>
      <w:r w:rsidRPr="00F136A7">
        <w:rPr>
          <w:lang w:val="ro-RO"/>
        </w:rPr>
        <w:t>CLĂDIRILE VIZATE ÎN CADRUL PROIECTULUI</w:t>
      </w:r>
      <w:bookmarkEnd w:id="13"/>
      <w:bookmarkEnd w:id="14"/>
      <w:r w:rsidRPr="00F136A7">
        <w:rPr>
          <w:lang w:val="ro-RO"/>
        </w:rPr>
        <w:t xml:space="preserve"> </w:t>
      </w:r>
    </w:p>
    <w:p w:rsidR="00E92164" w:rsidRPr="00F136A7" w:rsidRDefault="00E92164" w:rsidP="00E92164">
      <w:pPr>
        <w:widowControl w:val="0"/>
        <w:autoSpaceDE w:val="0"/>
        <w:autoSpaceDN w:val="0"/>
        <w:adjustRightInd w:val="0"/>
        <w:spacing w:after="0" w:line="276" w:lineRule="auto"/>
        <w:jc w:val="both"/>
        <w:rPr>
          <w:rFonts w:ascii="Trebuchet MS" w:hAnsi="Trebuchet MS" w:cstheme="minorHAnsi"/>
          <w:lang w:val="ro-RO"/>
        </w:rPr>
      </w:pPr>
      <w:r w:rsidRPr="00F136A7">
        <w:rPr>
          <w:rFonts w:ascii="Trebuchet MS" w:hAnsi="Trebuchet MS" w:cstheme="minorHAnsi"/>
          <w:lang w:val="ro-RO"/>
        </w:rPr>
        <w:t xml:space="preserve">Un număr de 37 de unități, din totalul de aproximativ 3000 de unități de poliție din România, în total 40 de clădiri, au fost identificate de IGPR ca fiind atât critice pentru răspunsul la situații de urgență, cât și cu risc ridicat de daune parțiale sau complete în timpul unui cutremur sau al altui dezastru natural. Clădirile identificate sunt bunuri publice ale MAI, gestionate de IGPR </w:t>
      </w:r>
      <w:r w:rsidR="00C37B87" w:rsidRPr="00F136A7">
        <w:rPr>
          <w:rFonts w:ascii="Trebuchet MS" w:hAnsi="Trebuchet MS" w:cstheme="minorHAnsi"/>
          <w:lang w:val="ro-RO"/>
        </w:rPr>
        <w:t xml:space="preserve">sau de unitățile teritoriale subordonate </w:t>
      </w:r>
      <w:r w:rsidRPr="00F136A7">
        <w:rPr>
          <w:rFonts w:ascii="Trebuchet MS" w:hAnsi="Trebuchet MS" w:cstheme="minorHAnsi"/>
          <w:lang w:val="ro-RO"/>
        </w:rPr>
        <w:t xml:space="preserve">(prin urmare, nu se preconizează nici o strămutare sau achiziție de terenuri) și sunt situate în 15 județe din România. Clădirile identificate reprezintă, totuși, o mică parte a inventarului general al clădirilor publice cu risc care necesită reconstrucție sau </w:t>
      </w:r>
      <w:r w:rsidR="00EA3492" w:rsidRPr="00F136A7">
        <w:rPr>
          <w:rFonts w:ascii="Trebuchet MS" w:hAnsi="Trebuchet MS" w:cstheme="minorHAnsi"/>
          <w:lang w:val="ro-RO"/>
        </w:rPr>
        <w:t>consolidare</w:t>
      </w:r>
      <w:r w:rsidRPr="00F136A7">
        <w:rPr>
          <w:rFonts w:ascii="Trebuchet MS" w:hAnsi="Trebuchet MS" w:cstheme="minorHAnsi"/>
          <w:lang w:val="ro-RO"/>
        </w:rPr>
        <w:t>, iar acest proiect va încerca să ajute IGPR să stabilească capacitatea, sistemele, cadrele și datele pentru o acțiune de reducere a riscurilor pe termen lung</w:t>
      </w:r>
      <w:r w:rsidR="007057BF" w:rsidRPr="00F136A7">
        <w:rPr>
          <w:rFonts w:ascii="Trebuchet MS" w:hAnsi="Trebuchet MS" w:cstheme="minorHAnsi"/>
          <w:lang w:val="ro-RO"/>
        </w:rPr>
        <w:t>.</w:t>
      </w:r>
    </w:p>
    <w:p w:rsidR="00E92164" w:rsidRPr="00F136A7" w:rsidRDefault="00E92164" w:rsidP="00E92164">
      <w:pPr>
        <w:widowControl w:val="0"/>
        <w:autoSpaceDE w:val="0"/>
        <w:autoSpaceDN w:val="0"/>
        <w:adjustRightInd w:val="0"/>
        <w:spacing w:after="0" w:line="276" w:lineRule="auto"/>
        <w:jc w:val="both"/>
        <w:rPr>
          <w:rFonts w:ascii="Trebuchet MS" w:hAnsi="Trebuchet MS" w:cstheme="minorHAnsi"/>
          <w:lang w:val="ro-RO"/>
        </w:rPr>
      </w:pPr>
    </w:p>
    <w:p w:rsidR="00E92164" w:rsidRPr="00F136A7" w:rsidRDefault="00E92164" w:rsidP="00E92164">
      <w:pPr>
        <w:widowControl w:val="0"/>
        <w:autoSpaceDE w:val="0"/>
        <w:autoSpaceDN w:val="0"/>
        <w:adjustRightInd w:val="0"/>
        <w:spacing w:after="0" w:line="276" w:lineRule="auto"/>
        <w:jc w:val="both"/>
        <w:rPr>
          <w:rFonts w:ascii="Trebuchet MS" w:hAnsi="Trebuchet MS" w:cstheme="minorHAnsi"/>
          <w:lang w:val="ro-RO"/>
        </w:rPr>
      </w:pPr>
      <w:r w:rsidRPr="00F136A7">
        <w:rPr>
          <w:rFonts w:ascii="Trebuchet MS" w:hAnsi="Trebuchet MS" w:cstheme="minorHAnsi"/>
          <w:lang w:val="ro-RO"/>
        </w:rPr>
        <w:lastRenderedPageBreak/>
        <w:t xml:space="preserve">Toate clădirile incluse în acest proiect sunt </w:t>
      </w:r>
      <w:r w:rsidR="00C37B87" w:rsidRPr="00F136A7">
        <w:rPr>
          <w:rFonts w:ascii="Trebuchet MS" w:hAnsi="Trebuchet MS" w:cstheme="minorHAnsi"/>
          <w:lang w:val="ro-RO"/>
        </w:rPr>
        <w:t xml:space="preserve">unități </w:t>
      </w:r>
      <w:r w:rsidRPr="00F136A7">
        <w:rPr>
          <w:rFonts w:ascii="Trebuchet MS" w:hAnsi="Trebuchet MS" w:cstheme="minorHAnsi"/>
          <w:lang w:val="ro-RO"/>
        </w:rPr>
        <w:t xml:space="preserve">de poliție, cu funcții principale de birouri administrative. </w:t>
      </w:r>
      <w:r w:rsidR="00A13E84" w:rsidRPr="00F136A7">
        <w:rPr>
          <w:rFonts w:ascii="Trebuchet MS" w:hAnsi="Trebuchet MS" w:cstheme="minorHAnsi"/>
          <w:lang w:val="ro-RO"/>
        </w:rPr>
        <w:t>Nu există centre de arest preventiv în niciuna dintre clădirile selectate.</w:t>
      </w:r>
      <w:r w:rsidRPr="00F136A7">
        <w:rPr>
          <w:rFonts w:ascii="Trebuchet MS" w:hAnsi="Trebuchet MS" w:cstheme="minorHAnsi"/>
          <w:lang w:val="ro-RO"/>
        </w:rPr>
        <w:t xml:space="preserve"> În situații de urgență, </w:t>
      </w:r>
      <w:r w:rsidR="003C072D" w:rsidRPr="00F136A7">
        <w:rPr>
          <w:rFonts w:ascii="Trebuchet MS" w:hAnsi="Trebuchet MS" w:cstheme="minorHAnsi"/>
          <w:lang w:val="ro-RO"/>
        </w:rPr>
        <w:t xml:space="preserve">unitățile </w:t>
      </w:r>
      <w:r w:rsidRPr="00F136A7">
        <w:rPr>
          <w:rFonts w:ascii="Trebuchet MS" w:hAnsi="Trebuchet MS" w:cstheme="minorHAnsi"/>
          <w:lang w:val="ro-RO"/>
        </w:rPr>
        <w:t xml:space="preserve">devin puncte de contact pentru schimbul de informații cu MAI și alte instituții implicate în acțiunile de protecție civilă. De asemenea, ele pot servi drept centre operaționale pentru misiuni de căutare și salvare, identificarea și stabilirea priorităților victimelor și alte activități conexe. </w:t>
      </w:r>
    </w:p>
    <w:p w:rsidR="00E92164" w:rsidRPr="00F136A7" w:rsidRDefault="00E92164" w:rsidP="00E92164">
      <w:pPr>
        <w:widowControl w:val="0"/>
        <w:autoSpaceDE w:val="0"/>
        <w:autoSpaceDN w:val="0"/>
        <w:adjustRightInd w:val="0"/>
        <w:spacing w:after="0" w:line="276" w:lineRule="auto"/>
        <w:jc w:val="both"/>
        <w:rPr>
          <w:rFonts w:ascii="Trebuchet MS" w:hAnsi="Trebuchet MS" w:cstheme="minorHAnsi"/>
          <w:lang w:val="ro-RO"/>
        </w:rPr>
      </w:pPr>
    </w:p>
    <w:p w:rsidR="00E92164" w:rsidRPr="00F136A7" w:rsidRDefault="00E92164" w:rsidP="00E92164">
      <w:pPr>
        <w:widowControl w:val="0"/>
        <w:autoSpaceDE w:val="0"/>
        <w:autoSpaceDN w:val="0"/>
        <w:adjustRightInd w:val="0"/>
        <w:spacing w:after="0" w:line="276" w:lineRule="auto"/>
        <w:jc w:val="both"/>
        <w:rPr>
          <w:rFonts w:ascii="Trebuchet MS" w:hAnsi="Trebuchet MS" w:cstheme="minorHAnsi"/>
          <w:lang w:val="ro-RO"/>
        </w:rPr>
      </w:pPr>
      <w:r w:rsidRPr="00F136A7">
        <w:rPr>
          <w:rFonts w:ascii="Trebuchet MS" w:hAnsi="Trebuchet MS" w:cstheme="minorHAnsi"/>
          <w:lang w:val="ro-RO"/>
        </w:rPr>
        <w:t>Anii de construcție ai clădirilor selectate variază între 1827 și 1980, 71% fiind construite în perioada socialistă. Figura 1 prezintă distribuția clădirilor în funcție de anul de construcție.</w:t>
      </w:r>
    </w:p>
    <w:p w:rsidR="00E92164" w:rsidRPr="00F136A7" w:rsidRDefault="00E92164" w:rsidP="00E92164">
      <w:pPr>
        <w:widowControl w:val="0"/>
        <w:autoSpaceDE w:val="0"/>
        <w:autoSpaceDN w:val="0"/>
        <w:adjustRightInd w:val="0"/>
        <w:spacing w:after="0" w:line="276" w:lineRule="auto"/>
        <w:jc w:val="both"/>
        <w:rPr>
          <w:rFonts w:ascii="Trebuchet MS" w:hAnsi="Trebuchet MS" w:cstheme="minorHAnsi"/>
          <w:lang w:val="ro-RO"/>
        </w:rPr>
      </w:pPr>
    </w:p>
    <w:p w:rsidR="00E92164" w:rsidRDefault="00412817" w:rsidP="00B66A20">
      <w:pPr>
        <w:widowControl w:val="0"/>
        <w:autoSpaceDE w:val="0"/>
        <w:autoSpaceDN w:val="0"/>
        <w:adjustRightInd w:val="0"/>
        <w:spacing w:after="0" w:line="276" w:lineRule="auto"/>
        <w:jc w:val="center"/>
        <w:rPr>
          <w:rFonts w:ascii="Trebuchet MS" w:hAnsi="Trebuchet MS"/>
          <w:noProof/>
          <w:lang w:val="ro-RO" w:eastAsia="ro-RO"/>
        </w:rPr>
      </w:pPr>
      <w:r>
        <w:rPr>
          <w:noProof/>
          <w:lang w:val="ro-RO" w:eastAsia="ro-RO"/>
        </w:rPr>
        <w:drawing>
          <wp:inline distT="0" distB="0" distL="0" distR="0" wp14:anchorId="1321FBA3" wp14:editId="19BF57EF">
            <wp:extent cx="5003800" cy="3298825"/>
            <wp:effectExtent l="0" t="0" r="6350" b="158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Start w:id="15" w:name="_GoBack"/>
      <w:bookmarkEnd w:id="15"/>
    </w:p>
    <w:p w:rsidR="00412817" w:rsidRPr="00F136A7" w:rsidRDefault="00412817" w:rsidP="00412817">
      <w:pPr>
        <w:widowControl w:val="0"/>
        <w:autoSpaceDE w:val="0"/>
        <w:autoSpaceDN w:val="0"/>
        <w:adjustRightInd w:val="0"/>
        <w:spacing w:after="0" w:line="276" w:lineRule="auto"/>
        <w:rPr>
          <w:rFonts w:ascii="Trebuchet MS" w:hAnsi="Trebuchet MS" w:cstheme="minorHAnsi"/>
          <w:lang w:val="ro-RO"/>
        </w:rPr>
      </w:pPr>
    </w:p>
    <w:p w:rsidR="00E92164" w:rsidRPr="00F136A7" w:rsidRDefault="00E92164" w:rsidP="00B66A20">
      <w:pPr>
        <w:pStyle w:val="Caption"/>
        <w:keepNext/>
        <w:spacing w:line="276" w:lineRule="auto"/>
        <w:jc w:val="center"/>
        <w:rPr>
          <w:rFonts w:ascii="Trebuchet MS" w:hAnsi="Trebuchet MS"/>
          <w:sz w:val="22"/>
          <w:lang w:val="ro-RO"/>
        </w:rPr>
      </w:pPr>
      <w:bookmarkStart w:id="16" w:name="_Toc529389104"/>
      <w:r w:rsidRPr="00F136A7">
        <w:rPr>
          <w:rFonts w:ascii="Trebuchet MS" w:hAnsi="Trebuchet MS"/>
          <w:sz w:val="22"/>
          <w:lang w:val="ro-RO"/>
        </w:rPr>
        <w:t xml:space="preserve">Figura </w:t>
      </w:r>
      <w:r w:rsidR="00044B7E" w:rsidRPr="00F136A7">
        <w:rPr>
          <w:rFonts w:ascii="Trebuchet MS" w:hAnsi="Trebuchet MS"/>
          <w:sz w:val="22"/>
          <w:lang w:val="ro-RO"/>
        </w:rPr>
        <w:fldChar w:fldCharType="begin"/>
      </w:r>
      <w:r w:rsidRPr="00F136A7">
        <w:rPr>
          <w:rFonts w:ascii="Trebuchet MS" w:hAnsi="Trebuchet MS"/>
          <w:sz w:val="22"/>
          <w:lang w:val="ro-RO"/>
        </w:rPr>
        <w:instrText xml:space="preserve"> SEQ Figure \* ARABIC </w:instrText>
      </w:r>
      <w:r w:rsidR="00044B7E" w:rsidRPr="00F136A7">
        <w:rPr>
          <w:rFonts w:ascii="Trebuchet MS" w:hAnsi="Trebuchet MS"/>
          <w:sz w:val="22"/>
          <w:lang w:val="ro-RO"/>
        </w:rPr>
        <w:fldChar w:fldCharType="separate"/>
      </w:r>
      <w:r w:rsidR="008F7F65" w:rsidRPr="00F136A7">
        <w:rPr>
          <w:rFonts w:ascii="Trebuchet MS" w:hAnsi="Trebuchet MS"/>
          <w:noProof/>
          <w:sz w:val="22"/>
          <w:lang w:val="ro-RO"/>
        </w:rPr>
        <w:t>1</w:t>
      </w:r>
      <w:r w:rsidR="00044B7E" w:rsidRPr="00F136A7">
        <w:rPr>
          <w:rFonts w:ascii="Trebuchet MS" w:hAnsi="Trebuchet MS"/>
          <w:sz w:val="22"/>
          <w:lang w:val="ro-RO"/>
        </w:rPr>
        <w:fldChar w:fldCharType="end"/>
      </w:r>
      <w:r w:rsidRPr="00F136A7">
        <w:rPr>
          <w:rFonts w:ascii="Trebuchet MS" w:hAnsi="Trebuchet MS"/>
          <w:sz w:val="22"/>
          <w:lang w:val="ro-RO"/>
        </w:rPr>
        <w:t xml:space="preserve"> Distribuția anilor de construcție</w:t>
      </w:r>
      <w:bookmarkEnd w:id="16"/>
    </w:p>
    <w:p w:rsidR="00E92164" w:rsidRPr="00F136A7" w:rsidRDefault="00E92164" w:rsidP="00E92164">
      <w:pPr>
        <w:widowControl w:val="0"/>
        <w:autoSpaceDE w:val="0"/>
        <w:autoSpaceDN w:val="0"/>
        <w:adjustRightInd w:val="0"/>
        <w:spacing w:after="0" w:line="276" w:lineRule="auto"/>
        <w:jc w:val="both"/>
        <w:rPr>
          <w:rFonts w:ascii="Trebuchet MS" w:hAnsi="Trebuchet MS" w:cstheme="minorHAnsi"/>
          <w:lang w:val="ro-RO"/>
        </w:rPr>
      </w:pPr>
    </w:p>
    <w:p w:rsidR="00E92164" w:rsidRPr="00F136A7" w:rsidRDefault="00E92164" w:rsidP="00E92164">
      <w:pPr>
        <w:widowControl w:val="0"/>
        <w:autoSpaceDE w:val="0"/>
        <w:autoSpaceDN w:val="0"/>
        <w:adjustRightInd w:val="0"/>
        <w:spacing w:after="0" w:line="276" w:lineRule="auto"/>
        <w:jc w:val="both"/>
        <w:rPr>
          <w:rFonts w:ascii="Trebuchet MS" w:hAnsi="Trebuchet MS" w:cstheme="minorHAnsi"/>
          <w:lang w:val="ro-RO"/>
        </w:rPr>
      </w:pPr>
      <w:r w:rsidRPr="00F136A7">
        <w:rPr>
          <w:rFonts w:ascii="Trebuchet MS" w:hAnsi="Trebuchet MS" w:cstheme="minorHAnsi"/>
          <w:lang w:val="ro-RO"/>
        </w:rPr>
        <w:t>Suprafața medie a clădirilor selectate este de 927 mp; cea mai mare clădire are 4263 mp și cea mai mică are 100 mp. Figura 2 prezintă distribuția clădirilor în funcție de suprafața construită.</w:t>
      </w:r>
    </w:p>
    <w:p w:rsidR="00E92164" w:rsidRPr="00F136A7" w:rsidRDefault="00E92164" w:rsidP="00E92164">
      <w:pPr>
        <w:widowControl w:val="0"/>
        <w:autoSpaceDE w:val="0"/>
        <w:autoSpaceDN w:val="0"/>
        <w:adjustRightInd w:val="0"/>
        <w:spacing w:after="0" w:line="276" w:lineRule="auto"/>
        <w:jc w:val="both"/>
        <w:rPr>
          <w:rFonts w:ascii="Trebuchet MS" w:hAnsi="Trebuchet MS" w:cstheme="minorHAnsi"/>
          <w:lang w:val="ro-RO"/>
        </w:rPr>
      </w:pPr>
    </w:p>
    <w:p w:rsidR="00E92164" w:rsidRPr="00F136A7" w:rsidRDefault="00E92164" w:rsidP="00B66A20">
      <w:pPr>
        <w:widowControl w:val="0"/>
        <w:autoSpaceDE w:val="0"/>
        <w:autoSpaceDN w:val="0"/>
        <w:adjustRightInd w:val="0"/>
        <w:spacing w:after="0" w:line="276" w:lineRule="auto"/>
        <w:jc w:val="center"/>
        <w:rPr>
          <w:rFonts w:ascii="Trebuchet MS" w:hAnsi="Trebuchet MS" w:cstheme="minorHAnsi"/>
          <w:lang w:val="ro-RO"/>
        </w:rPr>
      </w:pPr>
      <w:r w:rsidRPr="004B7AE3">
        <w:rPr>
          <w:rFonts w:ascii="Trebuchet MS" w:hAnsi="Trebuchet MS"/>
          <w:noProof/>
          <w:lang w:val="ro-RO" w:eastAsia="ro-RO"/>
        </w:rPr>
        <w:lastRenderedPageBreak/>
        <w:drawing>
          <wp:inline distT="0" distB="0" distL="0" distR="0" wp14:anchorId="78A62E89" wp14:editId="1A543A14">
            <wp:extent cx="4572000" cy="2743200"/>
            <wp:effectExtent l="0" t="0" r="25400" b="2540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92164" w:rsidRPr="00F136A7" w:rsidRDefault="00B66A20" w:rsidP="008F7F65">
      <w:pPr>
        <w:pStyle w:val="Caption"/>
        <w:keepNext/>
        <w:spacing w:line="276" w:lineRule="auto"/>
        <w:jc w:val="center"/>
        <w:rPr>
          <w:rFonts w:ascii="Trebuchet MS" w:hAnsi="Trebuchet MS"/>
          <w:sz w:val="22"/>
          <w:lang w:val="ro-RO"/>
        </w:rPr>
      </w:pPr>
      <w:bookmarkStart w:id="17" w:name="_Toc529389105"/>
      <w:proofErr w:type="spellStart"/>
      <w:r w:rsidRPr="00F136A7">
        <w:rPr>
          <w:rFonts w:ascii="Trebuchet MS" w:hAnsi="Trebuchet MS"/>
          <w:sz w:val="22"/>
          <w:lang w:val="ro-RO"/>
        </w:rPr>
        <w:t>Figure</w:t>
      </w:r>
      <w:proofErr w:type="spellEnd"/>
      <w:r w:rsidRPr="00F136A7">
        <w:rPr>
          <w:rFonts w:ascii="Trebuchet MS" w:hAnsi="Trebuchet MS"/>
          <w:sz w:val="22"/>
          <w:lang w:val="ro-RO"/>
        </w:rPr>
        <w:t xml:space="preserve"> </w:t>
      </w:r>
      <w:r w:rsidR="00044B7E" w:rsidRPr="00F136A7">
        <w:rPr>
          <w:rFonts w:ascii="Trebuchet MS" w:hAnsi="Trebuchet MS"/>
          <w:sz w:val="22"/>
          <w:lang w:val="ro-RO"/>
        </w:rPr>
        <w:fldChar w:fldCharType="begin"/>
      </w:r>
      <w:r w:rsidRPr="00F136A7">
        <w:rPr>
          <w:rFonts w:ascii="Trebuchet MS" w:hAnsi="Trebuchet MS"/>
          <w:sz w:val="22"/>
          <w:lang w:val="ro-RO"/>
        </w:rPr>
        <w:instrText xml:space="preserve"> SEQ Figure \* ARABIC </w:instrText>
      </w:r>
      <w:r w:rsidR="00044B7E" w:rsidRPr="00F136A7">
        <w:rPr>
          <w:rFonts w:ascii="Trebuchet MS" w:hAnsi="Trebuchet MS"/>
          <w:sz w:val="22"/>
          <w:lang w:val="ro-RO"/>
        </w:rPr>
        <w:fldChar w:fldCharType="separate"/>
      </w:r>
      <w:r w:rsidR="008F7F65" w:rsidRPr="00F136A7">
        <w:rPr>
          <w:rFonts w:ascii="Trebuchet MS" w:hAnsi="Trebuchet MS"/>
          <w:noProof/>
          <w:sz w:val="22"/>
          <w:lang w:val="ro-RO"/>
        </w:rPr>
        <w:t>2</w:t>
      </w:r>
      <w:r w:rsidR="00044B7E" w:rsidRPr="00F136A7">
        <w:rPr>
          <w:rFonts w:ascii="Trebuchet MS" w:hAnsi="Trebuchet MS"/>
          <w:sz w:val="22"/>
          <w:lang w:val="ro-RO"/>
        </w:rPr>
        <w:fldChar w:fldCharType="end"/>
      </w:r>
      <w:r w:rsidR="008F7F65" w:rsidRPr="00F136A7">
        <w:rPr>
          <w:rFonts w:ascii="Trebuchet MS" w:hAnsi="Trebuchet MS"/>
          <w:sz w:val="22"/>
          <w:lang w:val="ro-RO"/>
        </w:rPr>
        <w:t xml:space="preserve"> Distribuția suprafeței totale a clădirilor selectate</w:t>
      </w:r>
      <w:bookmarkEnd w:id="17"/>
    </w:p>
    <w:p w:rsidR="00E92164" w:rsidRPr="00F136A7" w:rsidRDefault="00E92164" w:rsidP="00E92164">
      <w:pPr>
        <w:widowControl w:val="0"/>
        <w:autoSpaceDE w:val="0"/>
        <w:autoSpaceDN w:val="0"/>
        <w:adjustRightInd w:val="0"/>
        <w:spacing w:after="0" w:line="276" w:lineRule="auto"/>
        <w:jc w:val="both"/>
        <w:rPr>
          <w:rFonts w:ascii="Trebuchet MS" w:hAnsi="Trebuchet MS" w:cstheme="minorHAnsi"/>
          <w:lang w:val="ro-RO"/>
        </w:rPr>
      </w:pPr>
    </w:p>
    <w:p w:rsidR="00E92164" w:rsidRPr="00F136A7" w:rsidRDefault="00E92164" w:rsidP="00E92164">
      <w:pPr>
        <w:widowControl w:val="0"/>
        <w:autoSpaceDE w:val="0"/>
        <w:autoSpaceDN w:val="0"/>
        <w:adjustRightInd w:val="0"/>
        <w:spacing w:after="0" w:line="276" w:lineRule="auto"/>
        <w:jc w:val="both"/>
        <w:rPr>
          <w:rFonts w:ascii="Trebuchet MS" w:hAnsi="Trebuchet MS" w:cstheme="minorHAnsi"/>
          <w:lang w:val="ro-RO"/>
        </w:rPr>
      </w:pPr>
      <w:r w:rsidRPr="00F136A7">
        <w:rPr>
          <w:rFonts w:ascii="Trebuchet MS" w:hAnsi="Trebuchet MS" w:cstheme="minorHAnsi"/>
          <w:lang w:val="ro-RO"/>
        </w:rPr>
        <w:t xml:space="preserve">Criteriile pentru selectarea și </w:t>
      </w:r>
      <w:proofErr w:type="spellStart"/>
      <w:r w:rsidRPr="00F136A7">
        <w:rPr>
          <w:rFonts w:ascii="Trebuchet MS" w:hAnsi="Trebuchet MS" w:cstheme="minorHAnsi"/>
          <w:lang w:val="ro-RO"/>
        </w:rPr>
        <w:t>prioritizarea</w:t>
      </w:r>
      <w:proofErr w:type="spellEnd"/>
      <w:r w:rsidRPr="00F136A7">
        <w:rPr>
          <w:rFonts w:ascii="Trebuchet MS" w:hAnsi="Trebuchet MS" w:cstheme="minorHAnsi"/>
          <w:lang w:val="ro-RO"/>
        </w:rPr>
        <w:t xml:space="preserve"> clădirilor pentru intervenții au fost:</w:t>
      </w:r>
    </w:p>
    <w:p w:rsidR="00E92164" w:rsidRPr="00F136A7" w:rsidRDefault="00E92164" w:rsidP="00E92164">
      <w:pPr>
        <w:pStyle w:val="ListParagraph"/>
        <w:widowControl w:val="0"/>
        <w:numPr>
          <w:ilvl w:val="0"/>
          <w:numId w:val="52"/>
        </w:numPr>
        <w:autoSpaceDE w:val="0"/>
        <w:autoSpaceDN w:val="0"/>
        <w:adjustRightInd w:val="0"/>
        <w:spacing w:after="0" w:line="276" w:lineRule="auto"/>
        <w:jc w:val="both"/>
        <w:rPr>
          <w:rFonts w:ascii="Trebuchet MS" w:hAnsi="Trebuchet MS" w:cstheme="minorHAnsi"/>
          <w:lang w:val="ro-RO"/>
        </w:rPr>
      </w:pPr>
      <w:r w:rsidRPr="00F136A7">
        <w:rPr>
          <w:rFonts w:ascii="Trebuchet MS" w:hAnsi="Trebuchet MS" w:cstheme="minorHAnsi"/>
          <w:lang w:val="ro-RO"/>
        </w:rPr>
        <w:t>Importanța clădirii pentru asigurarea sprijinului pentru răspuns în situații de urgență</w:t>
      </w:r>
    </w:p>
    <w:p w:rsidR="00E92164" w:rsidRPr="00F136A7" w:rsidRDefault="00E92164" w:rsidP="00E92164">
      <w:pPr>
        <w:pStyle w:val="ListParagraph"/>
        <w:widowControl w:val="0"/>
        <w:numPr>
          <w:ilvl w:val="0"/>
          <w:numId w:val="52"/>
        </w:numPr>
        <w:autoSpaceDE w:val="0"/>
        <w:autoSpaceDN w:val="0"/>
        <w:adjustRightInd w:val="0"/>
        <w:spacing w:after="0" w:line="276" w:lineRule="auto"/>
        <w:jc w:val="both"/>
        <w:rPr>
          <w:rFonts w:ascii="Trebuchet MS" w:hAnsi="Trebuchet MS" w:cstheme="minorHAnsi"/>
          <w:lang w:val="ro-RO"/>
        </w:rPr>
      </w:pPr>
      <w:r w:rsidRPr="00F136A7">
        <w:rPr>
          <w:rFonts w:ascii="Trebuchet MS" w:hAnsi="Trebuchet MS" w:cstheme="minorHAnsi"/>
          <w:lang w:val="ro-RO"/>
        </w:rPr>
        <w:t>Anul construcției și starea actuală a clădirii</w:t>
      </w:r>
    </w:p>
    <w:p w:rsidR="00E92164" w:rsidRPr="00F136A7" w:rsidRDefault="00E92164" w:rsidP="00E92164">
      <w:pPr>
        <w:pStyle w:val="ListParagraph"/>
        <w:widowControl w:val="0"/>
        <w:numPr>
          <w:ilvl w:val="0"/>
          <w:numId w:val="52"/>
        </w:numPr>
        <w:autoSpaceDE w:val="0"/>
        <w:autoSpaceDN w:val="0"/>
        <w:adjustRightInd w:val="0"/>
        <w:spacing w:after="0" w:line="276" w:lineRule="auto"/>
        <w:jc w:val="both"/>
        <w:rPr>
          <w:rFonts w:ascii="Trebuchet MS" w:hAnsi="Trebuchet MS" w:cstheme="minorHAnsi"/>
          <w:lang w:val="ro-RO"/>
        </w:rPr>
      </w:pPr>
      <w:r w:rsidRPr="00F136A7">
        <w:rPr>
          <w:rFonts w:ascii="Trebuchet MS" w:hAnsi="Trebuchet MS" w:cstheme="minorHAnsi"/>
          <w:lang w:val="ro-RO"/>
        </w:rPr>
        <w:t>Categoria de risc seismic în care a fost inclusă clădirea</w:t>
      </w:r>
    </w:p>
    <w:p w:rsidR="00E92164" w:rsidRPr="00F136A7" w:rsidRDefault="00E92164" w:rsidP="00E92164">
      <w:pPr>
        <w:pStyle w:val="ListParagraph"/>
        <w:widowControl w:val="0"/>
        <w:numPr>
          <w:ilvl w:val="0"/>
          <w:numId w:val="52"/>
        </w:numPr>
        <w:autoSpaceDE w:val="0"/>
        <w:autoSpaceDN w:val="0"/>
        <w:adjustRightInd w:val="0"/>
        <w:spacing w:after="0" w:line="276" w:lineRule="auto"/>
        <w:jc w:val="both"/>
        <w:rPr>
          <w:rFonts w:ascii="Trebuchet MS" w:hAnsi="Trebuchet MS" w:cstheme="minorHAnsi"/>
          <w:lang w:val="ro-RO"/>
        </w:rPr>
      </w:pPr>
      <w:r w:rsidRPr="00F136A7">
        <w:rPr>
          <w:rFonts w:ascii="Trebuchet MS" w:hAnsi="Trebuchet MS" w:cstheme="minorHAnsi"/>
          <w:lang w:val="ro-RO"/>
        </w:rPr>
        <w:t>Zona și numărul de cetățeni care beneficiază de serviciul de poliție și numărul personalului de poliție care lucrează în clădire</w:t>
      </w:r>
    </w:p>
    <w:p w:rsidR="00E92164" w:rsidRPr="00F136A7" w:rsidRDefault="00E92164" w:rsidP="00E92164">
      <w:pPr>
        <w:widowControl w:val="0"/>
        <w:autoSpaceDE w:val="0"/>
        <w:autoSpaceDN w:val="0"/>
        <w:adjustRightInd w:val="0"/>
        <w:spacing w:after="0" w:line="276" w:lineRule="auto"/>
        <w:jc w:val="both"/>
        <w:rPr>
          <w:rFonts w:ascii="Trebuchet MS" w:hAnsi="Trebuchet MS" w:cstheme="minorHAnsi"/>
          <w:lang w:val="ro-RO"/>
        </w:rPr>
      </w:pPr>
    </w:p>
    <w:p w:rsidR="00E92164" w:rsidRPr="00F136A7" w:rsidRDefault="00E92164" w:rsidP="00E92164">
      <w:pPr>
        <w:widowControl w:val="0"/>
        <w:autoSpaceDE w:val="0"/>
        <w:autoSpaceDN w:val="0"/>
        <w:adjustRightInd w:val="0"/>
        <w:spacing w:after="0" w:line="276" w:lineRule="auto"/>
        <w:jc w:val="both"/>
        <w:rPr>
          <w:rFonts w:ascii="Trebuchet MS" w:hAnsi="Trebuchet MS" w:cstheme="minorHAnsi"/>
          <w:lang w:val="ro-RO"/>
        </w:rPr>
      </w:pPr>
      <w:r w:rsidRPr="00F136A7">
        <w:rPr>
          <w:rFonts w:ascii="Trebuchet MS" w:hAnsi="Trebuchet MS" w:cstheme="minorHAnsi"/>
          <w:lang w:val="ro-RO"/>
        </w:rPr>
        <w:t xml:space="preserve">La momentul elaborării actualului </w:t>
      </w:r>
      <w:r w:rsidR="00434306" w:rsidRPr="00F136A7">
        <w:rPr>
          <w:rFonts w:ascii="Trebuchet MS" w:hAnsi="Trebuchet MS" w:cstheme="minorHAnsi"/>
          <w:lang w:val="ro-RO"/>
        </w:rPr>
        <w:t>DCMRSM</w:t>
      </w:r>
      <w:r w:rsidRPr="00F136A7">
        <w:rPr>
          <w:rFonts w:ascii="Trebuchet MS" w:hAnsi="Trebuchet MS" w:cstheme="minorHAnsi"/>
          <w:lang w:val="ro-RO"/>
        </w:rPr>
        <w:t xml:space="preserve">, nu a fost posibil să se determine cu exactitate care dintre clădirile selectate vor trebui reconstruite sau doar </w:t>
      </w:r>
      <w:r w:rsidR="007057BF" w:rsidRPr="00F136A7">
        <w:rPr>
          <w:rFonts w:ascii="Trebuchet MS" w:hAnsi="Trebuchet MS" w:cstheme="minorHAnsi"/>
          <w:lang w:val="ro-RO"/>
        </w:rPr>
        <w:t>reabilitate</w:t>
      </w:r>
      <w:r w:rsidRPr="00F136A7">
        <w:rPr>
          <w:rFonts w:ascii="Trebuchet MS" w:hAnsi="Trebuchet MS" w:cstheme="minorHAnsi"/>
          <w:lang w:val="ro-RO"/>
        </w:rPr>
        <w:t>, cu excepția cazurilor în care o expertiză tehnică recentă a confirmat necesitatea demolării clădirii existente și a reconstruirii uneia noi. Cu toate acestea, pe baza unei evaluări tehnice preliminare, s-au făcut unele sugestii în legătură cu intențiile de a demola / reconstrui, care să permită o identificare generică a potențialelor riscuri sociale și de mediu, necesare pentru a sublinia recomandările din acest raport.</w:t>
      </w:r>
    </w:p>
    <w:p w:rsidR="00E92164" w:rsidRPr="00F136A7" w:rsidRDefault="00E92164" w:rsidP="00E92164">
      <w:pPr>
        <w:widowControl w:val="0"/>
        <w:autoSpaceDE w:val="0"/>
        <w:autoSpaceDN w:val="0"/>
        <w:adjustRightInd w:val="0"/>
        <w:spacing w:after="0" w:line="276" w:lineRule="auto"/>
        <w:jc w:val="both"/>
        <w:rPr>
          <w:rFonts w:ascii="Trebuchet MS" w:hAnsi="Trebuchet MS" w:cstheme="minorHAnsi"/>
          <w:lang w:val="ro-RO"/>
        </w:rPr>
      </w:pPr>
    </w:p>
    <w:p w:rsidR="00E92164" w:rsidRPr="00F136A7" w:rsidRDefault="00E92164" w:rsidP="00E92164">
      <w:pPr>
        <w:widowControl w:val="0"/>
        <w:autoSpaceDE w:val="0"/>
        <w:autoSpaceDN w:val="0"/>
        <w:adjustRightInd w:val="0"/>
        <w:spacing w:after="0" w:line="276" w:lineRule="auto"/>
        <w:jc w:val="both"/>
        <w:rPr>
          <w:rFonts w:ascii="Trebuchet MS" w:hAnsi="Trebuchet MS" w:cstheme="minorHAnsi"/>
          <w:lang w:val="ro-RO"/>
        </w:rPr>
      </w:pPr>
      <w:r w:rsidRPr="00F136A7">
        <w:rPr>
          <w:rFonts w:ascii="Trebuchet MS" w:hAnsi="Trebuchet MS" w:cstheme="minorHAnsi"/>
          <w:lang w:val="ro-RO"/>
        </w:rPr>
        <w:t xml:space="preserve">Figura de mai jos oferă informații privind distribuția clădirilor selectate pe teritoriul României și o imagine mai de detaliu asupra Bucureștiului.  </w:t>
      </w:r>
    </w:p>
    <w:p w:rsidR="00E92164" w:rsidRPr="00F136A7" w:rsidRDefault="00E92164" w:rsidP="00E92164">
      <w:pPr>
        <w:widowControl w:val="0"/>
        <w:autoSpaceDE w:val="0"/>
        <w:autoSpaceDN w:val="0"/>
        <w:adjustRightInd w:val="0"/>
        <w:spacing w:after="0" w:line="276" w:lineRule="auto"/>
        <w:jc w:val="both"/>
        <w:rPr>
          <w:rFonts w:ascii="Trebuchet MS" w:hAnsi="Trebuchet MS" w:cstheme="minorHAnsi"/>
          <w:lang w:val="ro-RO"/>
        </w:rPr>
      </w:pPr>
      <w:r w:rsidRPr="00F136A7">
        <w:rPr>
          <w:rFonts w:ascii="Trebuchet MS" w:hAnsi="Trebuchet MS" w:cstheme="minorHAnsi"/>
          <w:lang w:val="ro-RO"/>
        </w:rPr>
        <w:t xml:space="preserve"> </w:t>
      </w:r>
    </w:p>
    <w:p w:rsidR="00E92164" w:rsidRPr="00F136A7" w:rsidRDefault="00E92164" w:rsidP="00E92164">
      <w:pPr>
        <w:spacing w:after="120" w:line="276" w:lineRule="auto"/>
        <w:jc w:val="center"/>
        <w:rPr>
          <w:rFonts w:ascii="Trebuchet MS" w:hAnsi="Trebuchet MS"/>
          <w:lang w:val="ro-RO"/>
        </w:rPr>
      </w:pPr>
      <w:r w:rsidRPr="004B7AE3">
        <w:rPr>
          <w:rFonts w:ascii="Trebuchet MS" w:hAnsi="Trebuchet MS"/>
          <w:noProof/>
          <w:lang w:val="ro-RO" w:eastAsia="ro-RO"/>
        </w:rPr>
        <w:lastRenderedPageBreak/>
        <w:drawing>
          <wp:inline distT="0" distB="0" distL="0" distR="0" wp14:anchorId="2C44D1EE" wp14:editId="673667EF">
            <wp:extent cx="5139951" cy="3651358"/>
            <wp:effectExtent l="0" t="0" r="0" b="6350"/>
            <wp:docPr id="10" name="Picture 10" descr="Macintosh HD:Users:Flaviu:Downloads:Romania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Flaviu:Downloads:Romania_en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39951" cy="3651358"/>
                    </a:xfrm>
                    <a:prstGeom prst="rect">
                      <a:avLst/>
                    </a:prstGeom>
                    <a:noFill/>
                    <a:ln>
                      <a:noFill/>
                    </a:ln>
                  </pic:spPr>
                </pic:pic>
              </a:graphicData>
            </a:graphic>
          </wp:inline>
        </w:drawing>
      </w:r>
    </w:p>
    <w:p w:rsidR="00E92164" w:rsidRPr="00F136A7" w:rsidRDefault="008F7F65" w:rsidP="008F7F65">
      <w:pPr>
        <w:pStyle w:val="Caption"/>
        <w:jc w:val="center"/>
        <w:rPr>
          <w:rFonts w:ascii="Trebuchet MS" w:hAnsi="Trebuchet MS"/>
          <w:sz w:val="22"/>
          <w:lang w:val="ro-RO"/>
        </w:rPr>
      </w:pPr>
      <w:bookmarkStart w:id="18" w:name="_Toc529389106"/>
      <w:proofErr w:type="spellStart"/>
      <w:r w:rsidRPr="00F136A7">
        <w:rPr>
          <w:rFonts w:ascii="Trebuchet MS" w:hAnsi="Trebuchet MS"/>
          <w:sz w:val="22"/>
          <w:lang w:val="ro-RO"/>
        </w:rPr>
        <w:t>Figure</w:t>
      </w:r>
      <w:proofErr w:type="spellEnd"/>
      <w:r w:rsidRPr="00F136A7">
        <w:rPr>
          <w:rFonts w:ascii="Trebuchet MS" w:hAnsi="Trebuchet MS"/>
          <w:sz w:val="22"/>
          <w:lang w:val="ro-RO"/>
        </w:rPr>
        <w:t xml:space="preserve"> </w:t>
      </w:r>
      <w:r w:rsidR="00044B7E" w:rsidRPr="00F136A7">
        <w:rPr>
          <w:rFonts w:ascii="Trebuchet MS" w:hAnsi="Trebuchet MS"/>
          <w:sz w:val="22"/>
          <w:lang w:val="ro-RO"/>
        </w:rPr>
        <w:fldChar w:fldCharType="begin"/>
      </w:r>
      <w:r w:rsidRPr="00F136A7">
        <w:rPr>
          <w:rFonts w:ascii="Trebuchet MS" w:hAnsi="Trebuchet MS"/>
          <w:sz w:val="22"/>
          <w:lang w:val="ro-RO"/>
        </w:rPr>
        <w:instrText xml:space="preserve"> SEQ Figure \* ARABIC </w:instrText>
      </w:r>
      <w:r w:rsidR="00044B7E" w:rsidRPr="00F136A7">
        <w:rPr>
          <w:rFonts w:ascii="Trebuchet MS" w:hAnsi="Trebuchet MS"/>
          <w:sz w:val="22"/>
          <w:lang w:val="ro-RO"/>
        </w:rPr>
        <w:fldChar w:fldCharType="separate"/>
      </w:r>
      <w:r w:rsidRPr="00F136A7">
        <w:rPr>
          <w:rFonts w:ascii="Trebuchet MS" w:hAnsi="Trebuchet MS"/>
          <w:sz w:val="22"/>
          <w:lang w:val="ro-RO"/>
        </w:rPr>
        <w:t>3</w:t>
      </w:r>
      <w:r w:rsidR="00044B7E" w:rsidRPr="00F136A7">
        <w:rPr>
          <w:rFonts w:ascii="Trebuchet MS" w:hAnsi="Trebuchet MS"/>
          <w:sz w:val="22"/>
          <w:lang w:val="ro-RO"/>
        </w:rPr>
        <w:fldChar w:fldCharType="end"/>
      </w:r>
      <w:r w:rsidRPr="00F136A7">
        <w:rPr>
          <w:rFonts w:ascii="Trebuchet MS" w:hAnsi="Trebuchet MS"/>
          <w:sz w:val="22"/>
          <w:lang w:val="ro-RO"/>
        </w:rPr>
        <w:t xml:space="preserve"> </w:t>
      </w:r>
      <w:r w:rsidR="00E92164" w:rsidRPr="00F136A7">
        <w:rPr>
          <w:rFonts w:ascii="Trebuchet MS" w:hAnsi="Trebuchet MS"/>
          <w:sz w:val="22"/>
          <w:lang w:val="ro-RO"/>
        </w:rPr>
        <w:t>Distribuția clădirilor pe teritoriul România</w:t>
      </w:r>
      <w:bookmarkEnd w:id="18"/>
    </w:p>
    <w:p w:rsidR="00E92164" w:rsidRPr="00F136A7" w:rsidRDefault="00E92164" w:rsidP="00E92164">
      <w:pPr>
        <w:spacing w:after="0" w:line="276" w:lineRule="auto"/>
        <w:jc w:val="both"/>
        <w:rPr>
          <w:rFonts w:ascii="Trebuchet MS" w:hAnsi="Trebuchet MS"/>
          <w:lang w:val="ro-RO"/>
        </w:rPr>
      </w:pPr>
      <w:bookmarkStart w:id="19" w:name="_Toc514317460"/>
    </w:p>
    <w:p w:rsidR="00E92164" w:rsidRPr="00F136A7" w:rsidRDefault="00E92164" w:rsidP="00E92164">
      <w:pPr>
        <w:widowControl w:val="0"/>
        <w:autoSpaceDE w:val="0"/>
        <w:autoSpaceDN w:val="0"/>
        <w:adjustRightInd w:val="0"/>
        <w:spacing w:after="0" w:line="276" w:lineRule="auto"/>
        <w:jc w:val="both"/>
        <w:rPr>
          <w:rFonts w:ascii="Trebuchet MS" w:hAnsi="Trebuchet MS" w:cstheme="minorHAnsi"/>
          <w:lang w:val="ro-RO"/>
        </w:rPr>
      </w:pPr>
      <w:r w:rsidRPr="00F136A7">
        <w:rPr>
          <w:rFonts w:ascii="Trebuchet MS" w:hAnsi="Trebuchet MS" w:cstheme="minorHAnsi"/>
          <w:lang w:val="ro-RO"/>
        </w:rPr>
        <w:t>Deși nu există încă o listă finală de activități care vor fi întreprinse în cadrul componentei 1 a proiectului, pot fi definite următoarele activități pentru clădirile selectate:</w:t>
      </w:r>
    </w:p>
    <w:p w:rsidR="00E92164" w:rsidRPr="00F136A7" w:rsidRDefault="00E92164" w:rsidP="00E92164">
      <w:pPr>
        <w:pStyle w:val="ListParagraph"/>
        <w:widowControl w:val="0"/>
        <w:numPr>
          <w:ilvl w:val="0"/>
          <w:numId w:val="67"/>
        </w:numPr>
        <w:autoSpaceDE w:val="0"/>
        <w:autoSpaceDN w:val="0"/>
        <w:adjustRightInd w:val="0"/>
        <w:spacing w:after="0" w:line="276" w:lineRule="auto"/>
        <w:jc w:val="both"/>
        <w:rPr>
          <w:rFonts w:ascii="Trebuchet MS" w:hAnsi="Trebuchet MS" w:cstheme="minorHAnsi"/>
          <w:lang w:val="ro-RO"/>
        </w:rPr>
      </w:pPr>
      <w:r w:rsidRPr="00F136A7">
        <w:rPr>
          <w:rFonts w:ascii="Trebuchet MS" w:hAnsi="Trebuchet MS" w:cstheme="minorHAnsi"/>
          <w:lang w:val="ro-RO"/>
        </w:rPr>
        <w:t xml:space="preserve">Demolarea și construirea de noi clădiri </w:t>
      </w:r>
    </w:p>
    <w:p w:rsidR="00E92164" w:rsidRPr="00F136A7" w:rsidRDefault="00EA3492" w:rsidP="00E92164">
      <w:pPr>
        <w:pStyle w:val="ListParagraph"/>
        <w:widowControl w:val="0"/>
        <w:numPr>
          <w:ilvl w:val="0"/>
          <w:numId w:val="67"/>
        </w:numPr>
        <w:autoSpaceDE w:val="0"/>
        <w:autoSpaceDN w:val="0"/>
        <w:adjustRightInd w:val="0"/>
        <w:spacing w:after="0" w:line="276" w:lineRule="auto"/>
        <w:jc w:val="both"/>
        <w:rPr>
          <w:rFonts w:ascii="Trebuchet MS" w:hAnsi="Trebuchet MS" w:cstheme="minorHAnsi"/>
          <w:lang w:val="ro-RO"/>
        </w:rPr>
      </w:pPr>
      <w:r w:rsidRPr="00F136A7">
        <w:rPr>
          <w:rFonts w:ascii="Trebuchet MS" w:hAnsi="Trebuchet MS" w:cstheme="minorHAnsi"/>
          <w:lang w:val="ro-RO"/>
        </w:rPr>
        <w:t>Consolidare</w:t>
      </w:r>
      <w:r w:rsidR="00E92164" w:rsidRPr="00F136A7">
        <w:rPr>
          <w:rFonts w:ascii="Trebuchet MS" w:hAnsi="Trebuchet MS" w:cstheme="minorHAnsi"/>
          <w:lang w:val="ro-RO"/>
        </w:rPr>
        <w:t xml:space="preserve"> / Modernizare: </w:t>
      </w:r>
    </w:p>
    <w:p w:rsidR="00E92164" w:rsidRPr="00F136A7" w:rsidRDefault="00E92164" w:rsidP="00E92164">
      <w:pPr>
        <w:pStyle w:val="ListParagraph"/>
        <w:widowControl w:val="0"/>
        <w:numPr>
          <w:ilvl w:val="1"/>
          <w:numId w:val="67"/>
        </w:numPr>
        <w:autoSpaceDE w:val="0"/>
        <w:autoSpaceDN w:val="0"/>
        <w:adjustRightInd w:val="0"/>
        <w:spacing w:after="0" w:line="276" w:lineRule="auto"/>
        <w:jc w:val="both"/>
        <w:rPr>
          <w:rFonts w:ascii="Trebuchet MS" w:hAnsi="Trebuchet MS" w:cstheme="minorHAnsi"/>
          <w:lang w:val="ro-RO"/>
        </w:rPr>
      </w:pPr>
      <w:r w:rsidRPr="00F136A7">
        <w:rPr>
          <w:rFonts w:ascii="Trebuchet MS" w:hAnsi="Trebuchet MS" w:cstheme="minorHAnsi"/>
          <w:lang w:val="ro-RO"/>
        </w:rPr>
        <w:t>Consolidare structurală:</w:t>
      </w:r>
    </w:p>
    <w:p w:rsidR="00E92164" w:rsidRPr="00F136A7" w:rsidRDefault="00E92164" w:rsidP="00E92164">
      <w:pPr>
        <w:pStyle w:val="ListParagraph"/>
        <w:widowControl w:val="0"/>
        <w:numPr>
          <w:ilvl w:val="2"/>
          <w:numId w:val="67"/>
        </w:numPr>
        <w:autoSpaceDE w:val="0"/>
        <w:autoSpaceDN w:val="0"/>
        <w:adjustRightInd w:val="0"/>
        <w:spacing w:after="0" w:line="276" w:lineRule="auto"/>
        <w:jc w:val="both"/>
        <w:rPr>
          <w:rFonts w:ascii="Trebuchet MS" w:hAnsi="Trebuchet MS" w:cstheme="minorHAnsi"/>
          <w:lang w:val="ro-RO"/>
        </w:rPr>
      </w:pPr>
      <w:r w:rsidRPr="00F136A7">
        <w:rPr>
          <w:rFonts w:ascii="Trebuchet MS" w:hAnsi="Trebuchet MS" w:cstheme="minorHAnsi"/>
          <w:lang w:val="ro-RO"/>
        </w:rPr>
        <w:t xml:space="preserve">Fundație; </w:t>
      </w:r>
    </w:p>
    <w:p w:rsidR="00E92164" w:rsidRPr="00F136A7" w:rsidRDefault="00E92164" w:rsidP="00E92164">
      <w:pPr>
        <w:pStyle w:val="ListParagraph"/>
        <w:widowControl w:val="0"/>
        <w:numPr>
          <w:ilvl w:val="2"/>
          <w:numId w:val="67"/>
        </w:numPr>
        <w:autoSpaceDE w:val="0"/>
        <w:autoSpaceDN w:val="0"/>
        <w:adjustRightInd w:val="0"/>
        <w:spacing w:after="0" w:line="276" w:lineRule="auto"/>
        <w:jc w:val="both"/>
        <w:rPr>
          <w:rFonts w:ascii="Trebuchet MS" w:hAnsi="Trebuchet MS" w:cstheme="minorHAnsi"/>
          <w:lang w:val="ro-RO"/>
        </w:rPr>
      </w:pPr>
      <w:r w:rsidRPr="00F136A7">
        <w:rPr>
          <w:rFonts w:ascii="Trebuchet MS" w:hAnsi="Trebuchet MS" w:cstheme="minorHAnsi"/>
          <w:lang w:val="ro-RO"/>
        </w:rPr>
        <w:t xml:space="preserve">Pereți; </w:t>
      </w:r>
    </w:p>
    <w:p w:rsidR="00E92164" w:rsidRPr="00F136A7" w:rsidRDefault="00E92164" w:rsidP="00E92164">
      <w:pPr>
        <w:pStyle w:val="ListParagraph"/>
        <w:widowControl w:val="0"/>
        <w:numPr>
          <w:ilvl w:val="2"/>
          <w:numId w:val="67"/>
        </w:numPr>
        <w:autoSpaceDE w:val="0"/>
        <w:autoSpaceDN w:val="0"/>
        <w:adjustRightInd w:val="0"/>
        <w:spacing w:after="0" w:line="276" w:lineRule="auto"/>
        <w:jc w:val="both"/>
        <w:rPr>
          <w:rFonts w:ascii="Trebuchet MS" w:hAnsi="Trebuchet MS" w:cstheme="minorHAnsi"/>
          <w:lang w:val="ro-RO"/>
        </w:rPr>
      </w:pPr>
      <w:r w:rsidRPr="00F136A7">
        <w:rPr>
          <w:rFonts w:ascii="Trebuchet MS" w:hAnsi="Trebuchet MS" w:cstheme="minorHAnsi"/>
          <w:lang w:val="ro-RO"/>
        </w:rPr>
        <w:t>Planșeu și tavan;</w:t>
      </w:r>
    </w:p>
    <w:p w:rsidR="00E92164" w:rsidRPr="00F136A7" w:rsidRDefault="00E92164" w:rsidP="00E92164">
      <w:pPr>
        <w:pStyle w:val="ListParagraph"/>
        <w:widowControl w:val="0"/>
        <w:numPr>
          <w:ilvl w:val="1"/>
          <w:numId w:val="67"/>
        </w:numPr>
        <w:autoSpaceDE w:val="0"/>
        <w:autoSpaceDN w:val="0"/>
        <w:adjustRightInd w:val="0"/>
        <w:spacing w:after="0" w:line="276" w:lineRule="auto"/>
        <w:jc w:val="both"/>
        <w:rPr>
          <w:rFonts w:ascii="Trebuchet MS" w:hAnsi="Trebuchet MS" w:cstheme="minorHAnsi"/>
          <w:lang w:val="ro-RO"/>
        </w:rPr>
      </w:pPr>
      <w:r w:rsidRPr="00F136A7">
        <w:rPr>
          <w:rFonts w:ascii="Trebuchet MS" w:hAnsi="Trebuchet MS" w:cstheme="minorHAnsi"/>
          <w:lang w:val="ro-RO"/>
        </w:rPr>
        <w:t>Modernizare</w:t>
      </w:r>
    </w:p>
    <w:p w:rsidR="00E92164" w:rsidRPr="00F136A7" w:rsidRDefault="00E92164" w:rsidP="00E92164">
      <w:pPr>
        <w:pStyle w:val="ListParagraph"/>
        <w:widowControl w:val="0"/>
        <w:numPr>
          <w:ilvl w:val="2"/>
          <w:numId w:val="67"/>
        </w:numPr>
        <w:autoSpaceDE w:val="0"/>
        <w:autoSpaceDN w:val="0"/>
        <w:adjustRightInd w:val="0"/>
        <w:spacing w:after="0" w:line="276" w:lineRule="auto"/>
        <w:jc w:val="both"/>
        <w:rPr>
          <w:rFonts w:ascii="Trebuchet MS" w:hAnsi="Trebuchet MS" w:cstheme="minorHAnsi"/>
          <w:lang w:val="ro-RO"/>
        </w:rPr>
      </w:pPr>
      <w:r w:rsidRPr="00F136A7">
        <w:rPr>
          <w:rFonts w:ascii="Trebuchet MS" w:hAnsi="Trebuchet MS" w:cstheme="minorHAnsi"/>
          <w:lang w:val="ro-RO"/>
        </w:rPr>
        <w:t>Căi de acces și intrări;</w:t>
      </w:r>
    </w:p>
    <w:p w:rsidR="00E92164" w:rsidRPr="00F136A7" w:rsidRDefault="00E92164" w:rsidP="00E92164">
      <w:pPr>
        <w:pStyle w:val="ListParagraph"/>
        <w:widowControl w:val="0"/>
        <w:numPr>
          <w:ilvl w:val="2"/>
          <w:numId w:val="67"/>
        </w:numPr>
        <w:autoSpaceDE w:val="0"/>
        <w:autoSpaceDN w:val="0"/>
        <w:adjustRightInd w:val="0"/>
        <w:spacing w:after="0" w:line="276" w:lineRule="auto"/>
        <w:jc w:val="both"/>
        <w:rPr>
          <w:rFonts w:ascii="Trebuchet MS" w:hAnsi="Trebuchet MS" w:cstheme="minorHAnsi"/>
          <w:lang w:val="ro-RO"/>
        </w:rPr>
      </w:pPr>
      <w:r w:rsidRPr="00F136A7">
        <w:rPr>
          <w:rFonts w:ascii="Trebuchet MS" w:hAnsi="Trebuchet MS" w:cstheme="minorHAnsi"/>
          <w:lang w:val="ro-RO"/>
        </w:rPr>
        <w:t xml:space="preserve">Activități care cresc capacitatea operațională a clădirii; </w:t>
      </w:r>
    </w:p>
    <w:p w:rsidR="00E92164" w:rsidRPr="00F136A7" w:rsidRDefault="00E92164" w:rsidP="00E92164">
      <w:pPr>
        <w:pStyle w:val="ListParagraph"/>
        <w:widowControl w:val="0"/>
        <w:numPr>
          <w:ilvl w:val="2"/>
          <w:numId w:val="67"/>
        </w:numPr>
        <w:autoSpaceDE w:val="0"/>
        <w:autoSpaceDN w:val="0"/>
        <w:adjustRightInd w:val="0"/>
        <w:spacing w:after="0" w:line="276" w:lineRule="auto"/>
        <w:jc w:val="both"/>
        <w:rPr>
          <w:rFonts w:ascii="Trebuchet MS" w:hAnsi="Trebuchet MS" w:cstheme="minorHAnsi"/>
          <w:lang w:val="ro-RO"/>
        </w:rPr>
      </w:pPr>
      <w:r w:rsidRPr="00F136A7">
        <w:rPr>
          <w:rFonts w:ascii="Trebuchet MS" w:hAnsi="Trebuchet MS" w:cstheme="minorHAnsi"/>
          <w:lang w:val="ro-RO"/>
        </w:rPr>
        <w:t>În unele cazuri, va fi necesară extinderea spațiilor clădirii existente pentru a satisface toate nevoile funcționale;</w:t>
      </w:r>
    </w:p>
    <w:p w:rsidR="00E92164" w:rsidRPr="00F136A7" w:rsidRDefault="00E92164" w:rsidP="00E92164">
      <w:pPr>
        <w:pStyle w:val="ListParagraph"/>
        <w:widowControl w:val="0"/>
        <w:numPr>
          <w:ilvl w:val="2"/>
          <w:numId w:val="67"/>
        </w:numPr>
        <w:autoSpaceDE w:val="0"/>
        <w:autoSpaceDN w:val="0"/>
        <w:adjustRightInd w:val="0"/>
        <w:spacing w:after="0" w:line="276" w:lineRule="auto"/>
        <w:jc w:val="both"/>
        <w:rPr>
          <w:rFonts w:ascii="Trebuchet MS" w:hAnsi="Trebuchet MS" w:cstheme="minorHAnsi"/>
          <w:lang w:val="ro-RO"/>
        </w:rPr>
      </w:pPr>
      <w:r w:rsidRPr="00F136A7">
        <w:rPr>
          <w:rFonts w:ascii="Trebuchet MS" w:hAnsi="Trebuchet MS" w:cstheme="minorHAnsi"/>
          <w:lang w:val="ro-RO"/>
        </w:rPr>
        <w:t>Sistemul de canalizare va fi monitorizat și verificat;</w:t>
      </w:r>
    </w:p>
    <w:p w:rsidR="00E92164" w:rsidRPr="00F136A7" w:rsidRDefault="00E92164" w:rsidP="00E92164">
      <w:pPr>
        <w:pStyle w:val="ListParagraph"/>
        <w:widowControl w:val="0"/>
        <w:numPr>
          <w:ilvl w:val="2"/>
          <w:numId w:val="67"/>
        </w:numPr>
        <w:autoSpaceDE w:val="0"/>
        <w:autoSpaceDN w:val="0"/>
        <w:adjustRightInd w:val="0"/>
        <w:spacing w:after="0" w:line="276" w:lineRule="auto"/>
        <w:jc w:val="both"/>
        <w:rPr>
          <w:rFonts w:ascii="Trebuchet MS" w:hAnsi="Trebuchet MS" w:cstheme="minorHAnsi"/>
          <w:lang w:val="ro-RO"/>
        </w:rPr>
      </w:pPr>
      <w:r w:rsidRPr="00F136A7">
        <w:rPr>
          <w:rFonts w:ascii="Trebuchet MS" w:hAnsi="Trebuchet MS" w:cstheme="minorHAnsi"/>
          <w:lang w:val="ro-RO"/>
        </w:rPr>
        <w:t>Unele dintre amplasamente ar putea avea nevoie de surse suplimentare de apă, prin urmare, forarea de puțuri de apă noi ar putea fi, de asemenea, o activitate în această categorie.</w:t>
      </w:r>
    </w:p>
    <w:p w:rsidR="00E92164" w:rsidRPr="00F136A7" w:rsidRDefault="00E92164" w:rsidP="00E92164">
      <w:pPr>
        <w:pStyle w:val="ListParagraph"/>
        <w:widowControl w:val="0"/>
        <w:numPr>
          <w:ilvl w:val="2"/>
          <w:numId w:val="67"/>
        </w:numPr>
        <w:autoSpaceDE w:val="0"/>
        <w:autoSpaceDN w:val="0"/>
        <w:adjustRightInd w:val="0"/>
        <w:spacing w:after="0" w:line="276" w:lineRule="auto"/>
        <w:jc w:val="both"/>
        <w:rPr>
          <w:rFonts w:ascii="Trebuchet MS" w:hAnsi="Trebuchet MS" w:cstheme="minorHAnsi"/>
          <w:lang w:val="ro-RO"/>
        </w:rPr>
      </w:pPr>
      <w:r w:rsidRPr="00F136A7">
        <w:rPr>
          <w:rFonts w:ascii="Trebuchet MS" w:hAnsi="Trebuchet MS" w:cstheme="minorHAnsi"/>
          <w:lang w:val="ro-RO"/>
        </w:rPr>
        <w:t>Investiții în eficiența energetică:</w:t>
      </w:r>
    </w:p>
    <w:p w:rsidR="00E92164" w:rsidRPr="00F136A7" w:rsidRDefault="00E92164" w:rsidP="00E92164">
      <w:pPr>
        <w:pStyle w:val="ListParagraph"/>
        <w:widowControl w:val="0"/>
        <w:numPr>
          <w:ilvl w:val="2"/>
          <w:numId w:val="67"/>
        </w:numPr>
        <w:autoSpaceDE w:val="0"/>
        <w:autoSpaceDN w:val="0"/>
        <w:adjustRightInd w:val="0"/>
        <w:spacing w:after="0" w:line="276" w:lineRule="auto"/>
        <w:jc w:val="both"/>
        <w:rPr>
          <w:rFonts w:ascii="Trebuchet MS" w:hAnsi="Trebuchet MS" w:cstheme="minorHAnsi"/>
          <w:lang w:val="ro-RO"/>
        </w:rPr>
      </w:pPr>
      <w:r w:rsidRPr="00F136A7">
        <w:rPr>
          <w:rFonts w:ascii="Trebuchet MS" w:hAnsi="Trebuchet MS" w:cstheme="minorHAnsi"/>
          <w:lang w:val="ro-RO"/>
        </w:rPr>
        <w:t>Îmbunătățirea eficienței energetice a anvelopei clădirii;</w:t>
      </w:r>
    </w:p>
    <w:p w:rsidR="00E92164" w:rsidRPr="00F136A7" w:rsidRDefault="00E92164" w:rsidP="00E92164">
      <w:pPr>
        <w:pStyle w:val="ListParagraph"/>
        <w:widowControl w:val="0"/>
        <w:numPr>
          <w:ilvl w:val="2"/>
          <w:numId w:val="67"/>
        </w:numPr>
        <w:autoSpaceDE w:val="0"/>
        <w:autoSpaceDN w:val="0"/>
        <w:adjustRightInd w:val="0"/>
        <w:spacing w:after="0" w:line="276" w:lineRule="auto"/>
        <w:jc w:val="both"/>
        <w:rPr>
          <w:rFonts w:ascii="Trebuchet MS" w:hAnsi="Trebuchet MS" w:cstheme="minorHAnsi"/>
          <w:lang w:val="ro-RO"/>
        </w:rPr>
      </w:pPr>
      <w:r w:rsidRPr="00F136A7">
        <w:rPr>
          <w:rFonts w:ascii="Trebuchet MS" w:hAnsi="Trebuchet MS" w:cstheme="minorHAnsi"/>
          <w:lang w:val="ro-RO"/>
        </w:rPr>
        <w:t xml:space="preserve">Îmbunătățirea eficienței energetice a sistemului de iluminat (și, posibil, proiectarea sistemului de iluminat în conformitate cu standardele </w:t>
      </w:r>
      <w:r w:rsidRPr="00F136A7">
        <w:rPr>
          <w:rFonts w:ascii="Trebuchet MS" w:hAnsi="Trebuchet MS" w:cstheme="minorHAnsi"/>
          <w:lang w:val="ro-RO"/>
        </w:rPr>
        <w:lastRenderedPageBreak/>
        <w:t>naționale - majoritatea dintre ele sunt proiectate necorespunzător);</w:t>
      </w:r>
    </w:p>
    <w:p w:rsidR="00E92164" w:rsidRPr="00F136A7" w:rsidRDefault="00E92164" w:rsidP="00E92164">
      <w:pPr>
        <w:pStyle w:val="ListParagraph"/>
        <w:widowControl w:val="0"/>
        <w:numPr>
          <w:ilvl w:val="2"/>
          <w:numId w:val="67"/>
        </w:numPr>
        <w:autoSpaceDE w:val="0"/>
        <w:autoSpaceDN w:val="0"/>
        <w:adjustRightInd w:val="0"/>
        <w:spacing w:after="0" w:line="276" w:lineRule="auto"/>
        <w:jc w:val="both"/>
        <w:rPr>
          <w:rFonts w:ascii="Trebuchet MS" w:hAnsi="Trebuchet MS" w:cstheme="minorHAnsi"/>
          <w:lang w:val="ro-RO"/>
        </w:rPr>
      </w:pPr>
      <w:r w:rsidRPr="00F136A7">
        <w:rPr>
          <w:rFonts w:ascii="Trebuchet MS" w:hAnsi="Trebuchet MS" w:cstheme="minorHAnsi"/>
          <w:lang w:val="ro-RO"/>
        </w:rPr>
        <w:t>Re-cablare /modernizarea sistemelor de servicii de construcții;</w:t>
      </w:r>
    </w:p>
    <w:p w:rsidR="00E92164" w:rsidRPr="00F136A7" w:rsidRDefault="00E92164" w:rsidP="00E92164">
      <w:pPr>
        <w:pStyle w:val="ListParagraph"/>
        <w:widowControl w:val="0"/>
        <w:numPr>
          <w:ilvl w:val="2"/>
          <w:numId w:val="67"/>
        </w:numPr>
        <w:autoSpaceDE w:val="0"/>
        <w:autoSpaceDN w:val="0"/>
        <w:adjustRightInd w:val="0"/>
        <w:spacing w:after="0" w:line="276" w:lineRule="auto"/>
        <w:jc w:val="both"/>
        <w:rPr>
          <w:rFonts w:ascii="Trebuchet MS" w:hAnsi="Trebuchet MS" w:cstheme="minorHAnsi"/>
          <w:lang w:val="ro-RO"/>
        </w:rPr>
      </w:pPr>
      <w:r w:rsidRPr="00F136A7">
        <w:rPr>
          <w:rFonts w:ascii="Trebuchet MS" w:hAnsi="Trebuchet MS" w:cstheme="minorHAnsi"/>
          <w:lang w:val="ro-RO"/>
        </w:rPr>
        <w:t>Îmbunătățirea eficienței energetice a sistemelor termice;</w:t>
      </w:r>
    </w:p>
    <w:p w:rsidR="00E92164" w:rsidRPr="00F136A7" w:rsidRDefault="00E92164" w:rsidP="00E92164">
      <w:pPr>
        <w:pStyle w:val="ListParagraph"/>
        <w:widowControl w:val="0"/>
        <w:numPr>
          <w:ilvl w:val="2"/>
          <w:numId w:val="67"/>
        </w:numPr>
        <w:autoSpaceDE w:val="0"/>
        <w:autoSpaceDN w:val="0"/>
        <w:adjustRightInd w:val="0"/>
        <w:spacing w:after="0" w:line="276" w:lineRule="auto"/>
        <w:jc w:val="both"/>
        <w:rPr>
          <w:rFonts w:ascii="Trebuchet MS" w:hAnsi="Trebuchet MS" w:cstheme="minorHAnsi"/>
          <w:lang w:val="ro-RO"/>
        </w:rPr>
      </w:pPr>
      <w:r w:rsidRPr="00F136A7">
        <w:rPr>
          <w:rFonts w:ascii="Trebuchet MS" w:hAnsi="Trebuchet MS" w:cstheme="minorHAnsi"/>
          <w:lang w:val="ro-RO"/>
        </w:rPr>
        <w:t>Contorizarea consumului (contoare inteligente);</w:t>
      </w:r>
    </w:p>
    <w:p w:rsidR="00E92164" w:rsidRPr="00F136A7" w:rsidRDefault="00E92164" w:rsidP="00E92164">
      <w:pPr>
        <w:pStyle w:val="ListParagraph"/>
        <w:widowControl w:val="0"/>
        <w:numPr>
          <w:ilvl w:val="2"/>
          <w:numId w:val="67"/>
        </w:numPr>
        <w:autoSpaceDE w:val="0"/>
        <w:autoSpaceDN w:val="0"/>
        <w:adjustRightInd w:val="0"/>
        <w:spacing w:after="0" w:line="276" w:lineRule="auto"/>
        <w:jc w:val="both"/>
        <w:rPr>
          <w:rFonts w:ascii="Trebuchet MS" w:hAnsi="Trebuchet MS" w:cstheme="minorHAnsi"/>
          <w:lang w:val="ro-RO"/>
        </w:rPr>
      </w:pPr>
      <w:r w:rsidRPr="00F136A7">
        <w:rPr>
          <w:rFonts w:ascii="Trebuchet MS" w:hAnsi="Trebuchet MS" w:cstheme="minorHAnsi"/>
          <w:lang w:val="ro-RO"/>
        </w:rPr>
        <w:t>Instalarea de generatoare electrice alternative (regenerabile);</w:t>
      </w:r>
    </w:p>
    <w:p w:rsidR="00E92164" w:rsidRPr="00F136A7" w:rsidRDefault="00E92164" w:rsidP="00E92164">
      <w:pPr>
        <w:pStyle w:val="ListParagraph"/>
        <w:widowControl w:val="0"/>
        <w:numPr>
          <w:ilvl w:val="2"/>
          <w:numId w:val="67"/>
        </w:numPr>
        <w:autoSpaceDE w:val="0"/>
        <w:autoSpaceDN w:val="0"/>
        <w:adjustRightInd w:val="0"/>
        <w:spacing w:after="0" w:line="276" w:lineRule="auto"/>
        <w:jc w:val="both"/>
        <w:rPr>
          <w:rFonts w:ascii="Trebuchet MS" w:hAnsi="Trebuchet MS" w:cstheme="minorHAnsi"/>
          <w:lang w:val="ro-RO"/>
        </w:rPr>
      </w:pPr>
      <w:r w:rsidRPr="00F136A7">
        <w:rPr>
          <w:rFonts w:ascii="Trebuchet MS" w:hAnsi="Trebuchet MS" w:cstheme="minorHAnsi"/>
          <w:lang w:val="ro-RO"/>
        </w:rPr>
        <w:t>Instalarea unui sistem HVAC (încălzire, ventilație, răcire cu aer) eficient din punct de vedere energetic;</w:t>
      </w:r>
    </w:p>
    <w:p w:rsidR="00E92164" w:rsidRPr="00F136A7" w:rsidRDefault="00E92164" w:rsidP="00E92164">
      <w:pPr>
        <w:pStyle w:val="ListParagraph"/>
        <w:widowControl w:val="0"/>
        <w:numPr>
          <w:ilvl w:val="2"/>
          <w:numId w:val="67"/>
        </w:numPr>
        <w:autoSpaceDE w:val="0"/>
        <w:autoSpaceDN w:val="0"/>
        <w:adjustRightInd w:val="0"/>
        <w:spacing w:after="0" w:line="276" w:lineRule="auto"/>
        <w:jc w:val="both"/>
        <w:rPr>
          <w:rFonts w:ascii="Trebuchet MS" w:hAnsi="Trebuchet MS"/>
          <w:lang w:val="ro-RO"/>
        </w:rPr>
      </w:pPr>
      <w:r w:rsidRPr="00F136A7">
        <w:rPr>
          <w:rFonts w:ascii="Trebuchet MS" w:hAnsi="Trebuchet MS" w:cstheme="minorHAnsi"/>
          <w:lang w:val="ro-RO"/>
        </w:rPr>
        <w:t>Instalarea unui sistem de management al energiei din clădire.</w:t>
      </w:r>
    </w:p>
    <w:p w:rsidR="00E92164" w:rsidRPr="00F136A7" w:rsidRDefault="00E92164" w:rsidP="00E92164">
      <w:pPr>
        <w:spacing w:after="0" w:line="276" w:lineRule="auto"/>
        <w:jc w:val="both"/>
        <w:rPr>
          <w:rFonts w:ascii="Trebuchet MS" w:eastAsiaTheme="majorEastAsia" w:hAnsi="Trebuchet MS" w:cstheme="majorBidi"/>
          <w:b/>
          <w:bCs/>
          <w:sz w:val="40"/>
          <w:szCs w:val="32"/>
          <w:lang w:val="ro-RO"/>
        </w:rPr>
      </w:pPr>
      <w:r w:rsidRPr="00F136A7">
        <w:rPr>
          <w:rFonts w:ascii="Trebuchet MS" w:hAnsi="Trebuchet MS"/>
          <w:lang w:val="ro-RO"/>
        </w:rPr>
        <w:br w:type="page"/>
      </w:r>
    </w:p>
    <w:p w:rsidR="00E92164" w:rsidRPr="00F136A7" w:rsidRDefault="00E92164" w:rsidP="00E92164">
      <w:pPr>
        <w:pStyle w:val="Heading1"/>
        <w:jc w:val="left"/>
        <w:rPr>
          <w:lang w:val="ro-RO"/>
        </w:rPr>
      </w:pPr>
      <w:bookmarkStart w:id="20" w:name="_Toc529388897"/>
      <w:r w:rsidRPr="00F136A7">
        <w:rPr>
          <w:lang w:val="ro-RO"/>
        </w:rPr>
        <w:lastRenderedPageBreak/>
        <w:t>CADRUL DE POLITICI, JURIDIC ȘI ADMINISTRATIV</w:t>
      </w:r>
      <w:bookmarkEnd w:id="19"/>
      <w:bookmarkEnd w:id="20"/>
    </w:p>
    <w:p w:rsidR="00E92164" w:rsidRPr="00F136A7" w:rsidRDefault="00E92164" w:rsidP="00E92164">
      <w:pPr>
        <w:pStyle w:val="ListParagraph"/>
        <w:spacing w:line="276" w:lineRule="auto"/>
        <w:ind w:left="400"/>
        <w:jc w:val="both"/>
        <w:rPr>
          <w:rFonts w:ascii="Trebuchet MS" w:hAnsi="Trebuchet MS"/>
          <w:lang w:val="ro-RO"/>
        </w:rPr>
      </w:pPr>
    </w:p>
    <w:p w:rsidR="00E92164" w:rsidRPr="00F136A7" w:rsidRDefault="00E92164" w:rsidP="00E92164">
      <w:pPr>
        <w:pStyle w:val="Heading2"/>
        <w:rPr>
          <w:lang w:val="ro-RO"/>
        </w:rPr>
      </w:pPr>
      <w:bookmarkStart w:id="21" w:name="_Toc402028445"/>
      <w:bookmarkStart w:id="22" w:name="_Toc514317461"/>
      <w:bookmarkStart w:id="23" w:name="_Toc529388898"/>
      <w:r w:rsidRPr="00F136A7">
        <w:rPr>
          <w:lang w:val="ro-RO"/>
        </w:rPr>
        <w:t xml:space="preserve">CADRUL DE REGLEMENTARE PENTRU MEDIU ȘI </w:t>
      </w:r>
      <w:r w:rsidR="007057BF" w:rsidRPr="00F136A7">
        <w:rPr>
          <w:lang w:val="ro-RO"/>
        </w:rPr>
        <w:t>S</w:t>
      </w:r>
      <w:r w:rsidRPr="00F136A7">
        <w:rPr>
          <w:lang w:val="ro-RO"/>
        </w:rPr>
        <w:t>OCIAL DIN ROMÂNIA</w:t>
      </w:r>
      <w:bookmarkEnd w:id="21"/>
      <w:bookmarkEnd w:id="22"/>
      <w:bookmarkEnd w:id="23"/>
      <w:r w:rsidRPr="00F136A7">
        <w:rPr>
          <w:lang w:val="ro-RO"/>
        </w:rPr>
        <w:t xml:space="preserve"> </w:t>
      </w:r>
    </w:p>
    <w:p w:rsidR="00E92164" w:rsidRPr="00F136A7" w:rsidRDefault="00E92164" w:rsidP="00E92164">
      <w:pPr>
        <w:pStyle w:val="Default"/>
        <w:spacing w:line="276" w:lineRule="auto"/>
        <w:jc w:val="both"/>
        <w:rPr>
          <w:rFonts w:ascii="Trebuchet MS" w:eastAsia="Calibri" w:hAnsi="Trebuchet MS" w:cstheme="minorHAnsi"/>
          <w:color w:val="auto"/>
          <w:sz w:val="22"/>
          <w:szCs w:val="22"/>
          <w:lang w:val="ro-RO"/>
        </w:rPr>
      </w:pPr>
      <w:r w:rsidRPr="00F136A7">
        <w:rPr>
          <w:rFonts w:ascii="Trebuchet MS" w:eastAsia="Calibri" w:hAnsi="Trebuchet MS" w:cstheme="minorHAnsi"/>
          <w:color w:val="auto"/>
          <w:sz w:val="22"/>
          <w:szCs w:val="22"/>
          <w:lang w:val="ro-RO"/>
        </w:rPr>
        <w:t xml:space="preserve">În această secțiune sunt descrise în mod concis principalele </w:t>
      </w:r>
      <w:bookmarkStart w:id="24" w:name="_Hlk529386471"/>
      <w:r w:rsidR="007057BF" w:rsidRPr="00F136A7">
        <w:rPr>
          <w:rFonts w:ascii="Trebuchet MS" w:eastAsia="Calibri" w:hAnsi="Trebuchet MS" w:cstheme="minorHAnsi"/>
          <w:color w:val="auto"/>
          <w:sz w:val="22"/>
          <w:szCs w:val="22"/>
          <w:lang w:val="ro-RO"/>
        </w:rPr>
        <w:t xml:space="preserve">reglementări </w:t>
      </w:r>
      <w:bookmarkEnd w:id="24"/>
      <w:r w:rsidRPr="00F136A7">
        <w:rPr>
          <w:rFonts w:ascii="Trebuchet MS" w:eastAsia="Calibri" w:hAnsi="Trebuchet MS" w:cstheme="minorHAnsi"/>
          <w:color w:val="auto"/>
          <w:sz w:val="22"/>
          <w:szCs w:val="22"/>
          <w:lang w:val="ro-RO"/>
        </w:rPr>
        <w:t xml:space="preserve">și standarde de mediu relevante pentru </w:t>
      </w:r>
      <w:proofErr w:type="spellStart"/>
      <w:r w:rsidRPr="00F136A7">
        <w:rPr>
          <w:rFonts w:ascii="Trebuchet MS" w:eastAsia="Calibri" w:hAnsi="Trebuchet MS" w:cstheme="minorHAnsi"/>
          <w:color w:val="auto"/>
          <w:sz w:val="22"/>
          <w:szCs w:val="22"/>
          <w:lang w:val="ro-RO"/>
        </w:rPr>
        <w:t>Proiect</w:t>
      </w:r>
      <w:r w:rsidR="007057BF" w:rsidRPr="00F136A7">
        <w:rPr>
          <w:rFonts w:ascii="Trebuchet MS" w:eastAsia="Calibri" w:hAnsi="Trebuchet MS" w:cstheme="minorHAnsi"/>
          <w:color w:val="auto"/>
          <w:sz w:val="22"/>
          <w:szCs w:val="22"/>
          <w:lang w:val="ro-RO"/>
        </w:rPr>
        <w:t>.De</w:t>
      </w:r>
      <w:proofErr w:type="spellEnd"/>
      <w:r w:rsidR="007057BF" w:rsidRPr="00F136A7">
        <w:rPr>
          <w:rFonts w:ascii="Trebuchet MS" w:eastAsia="Calibri" w:hAnsi="Trebuchet MS" w:cstheme="minorHAnsi"/>
          <w:color w:val="auto"/>
          <w:sz w:val="22"/>
          <w:szCs w:val="22"/>
          <w:lang w:val="ro-RO"/>
        </w:rPr>
        <w:t xml:space="preserve"> asemenea </w:t>
      </w:r>
      <w:r w:rsidRPr="00F136A7">
        <w:rPr>
          <w:rFonts w:ascii="Trebuchet MS" w:eastAsia="Calibri" w:hAnsi="Trebuchet MS" w:cstheme="minorHAnsi"/>
          <w:color w:val="auto"/>
          <w:sz w:val="22"/>
          <w:szCs w:val="22"/>
          <w:lang w:val="ro-RO"/>
        </w:rPr>
        <w:t xml:space="preserve">sunt prezentate instituțiile de la nivel local și național care sunt responsabile pentru eliberarea de autorizații și avize și care asigură respectarea standardelor de mediu. O listă mai cuprinzătoare a componentelor cadrului </w:t>
      </w:r>
      <w:r w:rsidR="007C0EC0" w:rsidRPr="00F136A7">
        <w:rPr>
          <w:rFonts w:ascii="Trebuchet MS" w:eastAsia="Calibri" w:hAnsi="Trebuchet MS" w:cstheme="minorHAnsi"/>
          <w:color w:val="auto"/>
          <w:sz w:val="22"/>
          <w:szCs w:val="22"/>
          <w:lang w:val="ro-RO"/>
        </w:rPr>
        <w:t xml:space="preserve">legal </w:t>
      </w:r>
      <w:r w:rsidRPr="00F136A7">
        <w:rPr>
          <w:rFonts w:ascii="Trebuchet MS" w:eastAsia="Calibri" w:hAnsi="Trebuchet MS" w:cstheme="minorHAnsi"/>
          <w:color w:val="auto"/>
          <w:sz w:val="22"/>
          <w:szCs w:val="22"/>
          <w:lang w:val="ro-RO"/>
        </w:rPr>
        <w:t xml:space="preserve">și instituțional este prezentată în Anexa 1. </w:t>
      </w:r>
    </w:p>
    <w:p w:rsidR="00E92164" w:rsidRPr="00F136A7" w:rsidRDefault="00E92164" w:rsidP="00E92164">
      <w:pPr>
        <w:pStyle w:val="Default"/>
        <w:spacing w:line="276" w:lineRule="auto"/>
        <w:jc w:val="both"/>
        <w:rPr>
          <w:rFonts w:ascii="Trebuchet MS" w:eastAsia="Calibri" w:hAnsi="Trebuchet MS" w:cstheme="minorHAnsi"/>
          <w:color w:val="auto"/>
          <w:sz w:val="22"/>
          <w:szCs w:val="22"/>
          <w:lang w:val="ro-RO"/>
        </w:rPr>
      </w:pPr>
    </w:p>
    <w:p w:rsidR="00E92164" w:rsidRPr="00F136A7" w:rsidRDefault="00E92164" w:rsidP="00E92164">
      <w:pPr>
        <w:pStyle w:val="Default"/>
        <w:spacing w:line="276" w:lineRule="auto"/>
        <w:jc w:val="both"/>
        <w:rPr>
          <w:rFonts w:ascii="Trebuchet MS" w:eastAsia="Calibri" w:hAnsi="Trebuchet MS" w:cstheme="minorHAnsi"/>
          <w:b/>
          <w:i/>
          <w:color w:val="auto"/>
          <w:szCs w:val="22"/>
          <w:lang w:val="ro-RO"/>
        </w:rPr>
      </w:pPr>
      <w:r w:rsidRPr="00F136A7">
        <w:rPr>
          <w:rFonts w:ascii="Trebuchet MS" w:eastAsia="Calibri" w:hAnsi="Trebuchet MS" w:cstheme="minorHAnsi"/>
          <w:b/>
          <w:bCs/>
          <w:i/>
          <w:iCs/>
          <w:color w:val="auto"/>
          <w:szCs w:val="22"/>
          <w:lang w:val="ro-RO"/>
        </w:rPr>
        <w:t>Cadrul de reglementare în domeniul protecției mediului</w:t>
      </w:r>
    </w:p>
    <w:p w:rsidR="00E92164" w:rsidRPr="00F136A7" w:rsidRDefault="00E92164" w:rsidP="00E92164">
      <w:pPr>
        <w:pStyle w:val="Default"/>
        <w:spacing w:line="276" w:lineRule="auto"/>
        <w:jc w:val="both"/>
        <w:rPr>
          <w:rFonts w:ascii="Trebuchet MS" w:eastAsia="Calibri" w:hAnsi="Trebuchet MS" w:cstheme="minorHAnsi"/>
          <w:color w:val="auto"/>
          <w:sz w:val="22"/>
          <w:szCs w:val="22"/>
          <w:lang w:val="ro-RO"/>
        </w:rPr>
      </w:pPr>
    </w:p>
    <w:p w:rsidR="007C0EC0" w:rsidRPr="00F136A7" w:rsidRDefault="00E92164" w:rsidP="00E92164">
      <w:pPr>
        <w:pStyle w:val="Default"/>
        <w:spacing w:line="276" w:lineRule="auto"/>
        <w:jc w:val="both"/>
        <w:rPr>
          <w:rFonts w:ascii="Trebuchet MS" w:eastAsia="Calibri" w:hAnsi="Trebuchet MS" w:cstheme="minorHAnsi"/>
          <w:color w:val="auto"/>
          <w:sz w:val="22"/>
          <w:szCs w:val="22"/>
          <w:lang w:val="ro-RO"/>
        </w:rPr>
      </w:pPr>
      <w:r w:rsidRPr="00F136A7">
        <w:rPr>
          <w:rFonts w:ascii="Trebuchet MS" w:eastAsia="Calibri" w:hAnsi="Trebuchet MS" w:cstheme="minorHAnsi"/>
          <w:color w:val="auto"/>
          <w:sz w:val="22"/>
          <w:szCs w:val="22"/>
          <w:lang w:val="ro-RO"/>
        </w:rPr>
        <w:t xml:space="preserve">Cadrul juridic pentru protecția mediului și activitățile conexe este definit de Ordonanța de Urgență a Guvernului (OUG) nr. 195/2005, aprobată prin Legea nr. 265/2006, de alte legi organice și principale din diferite domenii, de Convenții și Tratate internaționale semnate și ratificate de România, de diferite Hotărâri de Guvern sau Ordine de Ministru, de Strategia Națională de Mediu și de Planul Național de Acțiune pentru Protecția Mediului (PNAPM). </w:t>
      </w:r>
    </w:p>
    <w:p w:rsidR="007C0EC0" w:rsidRPr="00F136A7" w:rsidRDefault="007C0EC0" w:rsidP="00E92164">
      <w:pPr>
        <w:pStyle w:val="Default"/>
        <w:spacing w:line="276" w:lineRule="auto"/>
        <w:jc w:val="both"/>
        <w:rPr>
          <w:rFonts w:ascii="Trebuchet MS" w:eastAsia="Calibri" w:hAnsi="Trebuchet MS" w:cstheme="minorHAnsi"/>
          <w:color w:val="auto"/>
          <w:sz w:val="22"/>
          <w:szCs w:val="22"/>
          <w:lang w:val="ro-RO"/>
        </w:rPr>
      </w:pPr>
    </w:p>
    <w:p w:rsidR="00E92164" w:rsidRPr="00F136A7" w:rsidRDefault="00E92164" w:rsidP="00E92164">
      <w:pPr>
        <w:pStyle w:val="Default"/>
        <w:spacing w:line="276" w:lineRule="auto"/>
        <w:jc w:val="both"/>
        <w:rPr>
          <w:rFonts w:ascii="Trebuchet MS" w:eastAsia="Calibri" w:hAnsi="Trebuchet MS" w:cstheme="minorHAnsi"/>
          <w:color w:val="auto"/>
          <w:sz w:val="22"/>
          <w:szCs w:val="22"/>
          <w:lang w:val="ro-RO"/>
        </w:rPr>
      </w:pPr>
      <w:r w:rsidRPr="00F136A7">
        <w:rPr>
          <w:rFonts w:ascii="Trebuchet MS" w:eastAsia="Calibri" w:hAnsi="Trebuchet MS" w:cstheme="minorHAnsi"/>
          <w:color w:val="auto"/>
          <w:sz w:val="22"/>
          <w:szCs w:val="22"/>
          <w:lang w:val="ro-RO"/>
        </w:rPr>
        <w:t xml:space="preserve">Legislația națională în materie de mediu include toate standardele UE și instituie patru principii generale ale politicii de mediu (poluatorul plătește, monitorizarea integrată, dezvoltarea durabilă, ONG-urile și participarea publică, cooperarea internațională, reabilitarea zonelor degradate). Această legislație adoptă și modalitățile generale de aplicare a principiilor menționate, precum: armonizarea politicilor de mediu și a programelor de dezvoltare, corelarea dintre dezvoltarea specifică și cea de mediu, obligativitatea utilizării procedurii de obținere a Autorizației de Mediu pentru anumite activități </w:t>
      </w:r>
      <w:proofErr w:type="spellStart"/>
      <w:r w:rsidRPr="00F136A7">
        <w:rPr>
          <w:rFonts w:ascii="Trebuchet MS" w:eastAsia="Calibri" w:hAnsi="Trebuchet MS" w:cstheme="minorHAnsi"/>
          <w:color w:val="auto"/>
          <w:sz w:val="22"/>
          <w:szCs w:val="22"/>
          <w:lang w:val="ro-RO"/>
        </w:rPr>
        <w:t>socio</w:t>
      </w:r>
      <w:proofErr w:type="spellEnd"/>
      <w:r w:rsidRPr="00F136A7">
        <w:rPr>
          <w:rFonts w:ascii="Trebuchet MS" w:eastAsia="Calibri" w:hAnsi="Trebuchet MS" w:cstheme="minorHAnsi"/>
          <w:color w:val="auto"/>
          <w:sz w:val="22"/>
          <w:szCs w:val="22"/>
          <w:lang w:val="ro-RO"/>
        </w:rPr>
        <w:t xml:space="preserve">-economice care generează efecte semnificative asupra mediului, utilizarea de stimulente economice. </w:t>
      </w:r>
    </w:p>
    <w:p w:rsidR="007C0EC0" w:rsidRPr="00F136A7" w:rsidRDefault="007C0EC0" w:rsidP="00E92164">
      <w:pPr>
        <w:spacing w:line="276" w:lineRule="auto"/>
        <w:jc w:val="both"/>
        <w:rPr>
          <w:rFonts w:ascii="Trebuchet MS" w:hAnsi="Trebuchet MS" w:cstheme="minorHAnsi"/>
          <w:lang w:val="ro-RO"/>
        </w:rPr>
      </w:pPr>
    </w:p>
    <w:p w:rsidR="00E92164" w:rsidRPr="00F136A7" w:rsidRDefault="00E92164" w:rsidP="00E92164">
      <w:pPr>
        <w:spacing w:line="276" w:lineRule="auto"/>
        <w:jc w:val="both"/>
        <w:rPr>
          <w:rFonts w:ascii="Trebuchet MS" w:hAnsi="Trebuchet MS" w:cstheme="minorHAnsi"/>
          <w:lang w:val="ro-RO"/>
        </w:rPr>
      </w:pPr>
      <w:r w:rsidRPr="00F136A7">
        <w:rPr>
          <w:rFonts w:ascii="Trebuchet MS" w:hAnsi="Trebuchet MS" w:cstheme="minorHAnsi"/>
          <w:lang w:val="ro-RO"/>
        </w:rPr>
        <w:t xml:space="preserve">Agențiile (entitățile) care propun noi proiecte de investiții de natură a genera un impact semnificativ asupra mediului, trebuie să solicite eliberarea unui acord de mediu. Este posibil ca acest acord să fie eliberat numai după o evaluare serioasă a impactului asupra mediului, efectuată de experți acreditați, pentru a identifica impactul potențial, măsurile de atenuare a acestuia și sistemul de monitorizare necesar, care trebuie să fie evidențiate în cadrul acestui proces. După atribuirea proiectului, este necesară și obținerea Autorizației de Mediu. Aceasta poate fi eliberată după ce personalul agențiilor locale de protecție a mediului (ALPM) a verificat respectarea dispozițiilor din Acordul de Mediu. În lipsa acestor certificate, este interzisă continuarea activității propuse. Eliberarea Acordului de Mediu se realizează simultan cu eliberarea altor aprobări necesare. Eliberarea Autorizației de Mediu este precedată de obținerea altor aprobări (pentru utilitățile de telecomunicații, rețeaua de gaze naturale, electricitate, Comandamentul Pompierilor, etc.), dintre acestea cea mai importantă fiind Avizul pentru alimentarea cu apă. Agenția responsabilă pentru gestionarea fiecărei activități are obligația să își stabilească propriul sistem intern sau de auto-monitorizare. Parametrii supuși monitorizării se stabilesc conform dispozițiilor incluse în Acordul de Mediu și în </w:t>
      </w:r>
      <w:r w:rsidRPr="00F136A7">
        <w:rPr>
          <w:rFonts w:ascii="Trebuchet MS" w:hAnsi="Trebuchet MS" w:cstheme="minorHAnsi"/>
          <w:lang w:val="ro-RO"/>
        </w:rPr>
        <w:lastRenderedPageBreak/>
        <w:t>Autorizația de Mediu. Datele trebuie să fie înregistrate și puse la dispoziția personalului din cadrul autorităților de mediu.</w:t>
      </w:r>
    </w:p>
    <w:p w:rsidR="00E92164" w:rsidRPr="00F136A7" w:rsidRDefault="00E92164" w:rsidP="00E92164">
      <w:pPr>
        <w:pStyle w:val="Default"/>
        <w:spacing w:line="276" w:lineRule="auto"/>
        <w:jc w:val="both"/>
        <w:rPr>
          <w:rFonts w:ascii="Trebuchet MS" w:eastAsia="Calibri" w:hAnsi="Trebuchet MS" w:cstheme="minorHAnsi"/>
          <w:color w:val="auto"/>
          <w:sz w:val="22"/>
          <w:szCs w:val="22"/>
          <w:lang w:val="ro-RO"/>
        </w:rPr>
      </w:pPr>
      <w:r w:rsidRPr="00F136A7">
        <w:rPr>
          <w:rFonts w:ascii="Trebuchet MS" w:eastAsia="Calibri" w:hAnsi="Trebuchet MS" w:cstheme="minorHAnsi"/>
          <w:b/>
          <w:i/>
          <w:color w:val="auto"/>
          <w:sz w:val="22"/>
          <w:szCs w:val="22"/>
          <w:lang w:val="ro-RO"/>
        </w:rPr>
        <w:t>Evaluarea Impactului asupra Mediului (EIM).</w:t>
      </w:r>
      <w:r w:rsidRPr="00F136A7">
        <w:rPr>
          <w:rFonts w:ascii="Trebuchet MS" w:eastAsia="Calibri" w:hAnsi="Trebuchet MS" w:cstheme="minorHAnsi"/>
          <w:color w:val="auto"/>
          <w:sz w:val="22"/>
          <w:szCs w:val="22"/>
          <w:lang w:val="ro-RO"/>
        </w:rPr>
        <w:t xml:space="preserve"> Realizarea unei EIM complete, ca bază pentru eliberarea Acordului de Mediu, este obligatorie pentru toate activitățile enumerate în Anexa I a Hotărârii de Guvern (HG) nr. 445/2009 privind procedura-cadru pentru evaluarea impactului anumitor proiecte publice și private asupra mediului, precum și pentru toate proiectele propuse a se realiza în zona de coastă și cele propuse a se realiza în zonele de protecție hidrogeologică. Proiectele enumerate în Anexa II a aceluiași act normativ, proiectele propuse a se realiza într-o arie naturală protejată și cele desemnate pentru managementul ariilor naturale protejate, fac obiectul procedurii de încadrare (screening). Rezultatul procedurii de încadrare constă într-o decizie în baza căreia proiectul este sau nu supus în continuare realizării EIM. Conform regulamentelor aplicabile, informațiile furnizate de entitatea care gestionează procesul EIM vor cuprinde măsurile avute în vedere pentru evitarea, reducerea și, acolo unde este posibil, compensarea efectelor adverse semnificative. </w:t>
      </w:r>
    </w:p>
    <w:p w:rsidR="00E92164" w:rsidRPr="00F136A7" w:rsidRDefault="00E92164" w:rsidP="00E92164">
      <w:pPr>
        <w:pStyle w:val="Default"/>
        <w:spacing w:line="276" w:lineRule="auto"/>
        <w:jc w:val="both"/>
        <w:rPr>
          <w:rFonts w:ascii="Trebuchet MS" w:eastAsia="Calibri" w:hAnsi="Trebuchet MS" w:cstheme="minorHAnsi"/>
          <w:color w:val="auto"/>
          <w:sz w:val="22"/>
          <w:szCs w:val="22"/>
          <w:lang w:val="ro-RO"/>
        </w:rPr>
      </w:pPr>
    </w:p>
    <w:p w:rsidR="00E92164" w:rsidRPr="00F136A7" w:rsidRDefault="00E92164" w:rsidP="00E92164">
      <w:pPr>
        <w:pStyle w:val="Default"/>
        <w:spacing w:line="276" w:lineRule="auto"/>
        <w:jc w:val="both"/>
        <w:rPr>
          <w:rFonts w:ascii="Trebuchet MS" w:eastAsia="Calibri" w:hAnsi="Trebuchet MS" w:cstheme="minorHAnsi"/>
          <w:color w:val="auto"/>
          <w:sz w:val="22"/>
          <w:szCs w:val="22"/>
          <w:lang w:val="ro-RO"/>
        </w:rPr>
      </w:pPr>
      <w:r w:rsidRPr="00F136A7">
        <w:rPr>
          <w:rFonts w:ascii="Trebuchet MS" w:eastAsia="Calibri" w:hAnsi="Trebuchet MS" w:cstheme="minorHAnsi"/>
          <w:color w:val="auto"/>
          <w:sz w:val="22"/>
          <w:szCs w:val="22"/>
          <w:lang w:val="ro-RO"/>
        </w:rPr>
        <w:t xml:space="preserve">Procedura EIM presupune implicarea obligatorie a publicului; toate comentariile exprimate de public sunt luate în considerare în cadrul procedurii EIM. Autoritățile publice cu responsabilități în domeniul protecției instituie și conduc Comisiile de Analiză Tehnică, obligatorii în temeiul procedurii naționale pentru EIM. </w:t>
      </w:r>
    </w:p>
    <w:p w:rsidR="00E92164" w:rsidRPr="00F136A7" w:rsidRDefault="00E92164" w:rsidP="00E92164">
      <w:pPr>
        <w:pStyle w:val="Default"/>
        <w:spacing w:line="276" w:lineRule="auto"/>
        <w:jc w:val="both"/>
        <w:rPr>
          <w:rFonts w:ascii="Trebuchet MS" w:eastAsia="Calibri" w:hAnsi="Trebuchet MS" w:cstheme="minorHAnsi"/>
          <w:color w:val="auto"/>
          <w:sz w:val="22"/>
          <w:szCs w:val="22"/>
          <w:lang w:val="ro-RO"/>
        </w:rPr>
      </w:pPr>
    </w:p>
    <w:p w:rsidR="00E92164" w:rsidRPr="00F136A7" w:rsidRDefault="00E92164" w:rsidP="00E92164">
      <w:pPr>
        <w:pStyle w:val="Default"/>
        <w:spacing w:line="276" w:lineRule="auto"/>
        <w:jc w:val="both"/>
        <w:rPr>
          <w:rFonts w:ascii="Trebuchet MS" w:eastAsia="Calibri" w:hAnsi="Trebuchet MS" w:cstheme="minorHAnsi"/>
          <w:color w:val="auto"/>
          <w:sz w:val="22"/>
          <w:szCs w:val="22"/>
          <w:lang w:val="ro-RO"/>
        </w:rPr>
      </w:pPr>
      <w:r w:rsidRPr="00F136A7">
        <w:rPr>
          <w:rFonts w:ascii="Trebuchet MS" w:eastAsia="Calibri" w:hAnsi="Trebuchet MS" w:cstheme="minorHAnsi"/>
          <w:color w:val="auto"/>
          <w:sz w:val="22"/>
          <w:szCs w:val="22"/>
          <w:lang w:val="ro-RO"/>
        </w:rPr>
        <w:t xml:space="preserve">Procedura națională pentru realizarea EIM este detaliată în Monitorul Oficial (MO) nr. 135/2010 și se aplică cu luarea în considerare a liniilor directoare din MO nr. 863/2002 (Încadrare, Definirea domeniului de evaluare și Linii Directoare pentru Revizuire) și, după caz, a cerințelor din MO nr. 864/2002 cu privire la procedura EIM în context transfrontalier. </w:t>
      </w:r>
    </w:p>
    <w:p w:rsidR="00E92164" w:rsidRPr="00F136A7" w:rsidRDefault="00E92164" w:rsidP="00E92164">
      <w:pPr>
        <w:pStyle w:val="Default"/>
        <w:spacing w:line="276" w:lineRule="auto"/>
        <w:jc w:val="both"/>
        <w:rPr>
          <w:rFonts w:ascii="Trebuchet MS" w:eastAsia="Calibri" w:hAnsi="Trebuchet MS" w:cstheme="minorHAnsi"/>
          <w:color w:val="auto"/>
          <w:sz w:val="22"/>
          <w:szCs w:val="22"/>
          <w:lang w:val="ro-RO"/>
        </w:rPr>
      </w:pPr>
    </w:p>
    <w:p w:rsidR="00E92164" w:rsidRPr="00F136A7" w:rsidRDefault="00E92164" w:rsidP="00E92164">
      <w:pPr>
        <w:pStyle w:val="Default"/>
        <w:spacing w:line="276" w:lineRule="auto"/>
        <w:jc w:val="both"/>
        <w:rPr>
          <w:rFonts w:ascii="Trebuchet MS" w:eastAsia="Calibri" w:hAnsi="Trebuchet MS" w:cstheme="minorHAnsi"/>
          <w:color w:val="auto"/>
          <w:sz w:val="22"/>
          <w:szCs w:val="22"/>
          <w:lang w:val="ro-RO"/>
        </w:rPr>
      </w:pPr>
      <w:r w:rsidRPr="00F136A7">
        <w:rPr>
          <w:rFonts w:ascii="Trebuchet MS" w:eastAsia="Calibri" w:hAnsi="Trebuchet MS" w:cstheme="minorHAnsi"/>
          <w:color w:val="auto"/>
          <w:sz w:val="22"/>
          <w:szCs w:val="22"/>
          <w:lang w:val="ro-RO"/>
        </w:rPr>
        <w:t xml:space="preserve">Nu se preconizează ca investițiile propuse să declanșeze necesitatea realizării unei EIM complete conform legislației din România (OUG nr. 195/2005). Cu toate acestea, s-ar putea înregistra situații în care autoritățile naționale/locale pentru protecția mediului ar putea solicita parcurgerea unei proceduri EIM simplificate. În astfel de cazuri, se vor aplica liniile directoare pentru pregătirea EIM, prezentate în Anexa 2. </w:t>
      </w:r>
    </w:p>
    <w:p w:rsidR="00E92164" w:rsidRPr="00F136A7" w:rsidRDefault="00E92164" w:rsidP="00E92164">
      <w:pPr>
        <w:pStyle w:val="Default"/>
        <w:spacing w:line="276" w:lineRule="auto"/>
        <w:jc w:val="both"/>
        <w:rPr>
          <w:rFonts w:ascii="Trebuchet MS" w:eastAsia="Calibri" w:hAnsi="Trebuchet MS" w:cstheme="minorHAnsi"/>
          <w:color w:val="auto"/>
          <w:sz w:val="22"/>
          <w:szCs w:val="22"/>
          <w:lang w:val="ro-RO"/>
        </w:rPr>
      </w:pPr>
    </w:p>
    <w:p w:rsidR="00E92164" w:rsidRPr="00F136A7" w:rsidRDefault="00E92164" w:rsidP="00E92164">
      <w:pPr>
        <w:pStyle w:val="Default"/>
        <w:spacing w:line="276" w:lineRule="auto"/>
        <w:jc w:val="both"/>
        <w:rPr>
          <w:rFonts w:ascii="Trebuchet MS" w:eastAsia="Calibri" w:hAnsi="Trebuchet MS" w:cstheme="minorHAnsi"/>
          <w:color w:val="auto"/>
          <w:sz w:val="22"/>
          <w:szCs w:val="22"/>
          <w:lang w:val="ro-RO"/>
        </w:rPr>
      </w:pPr>
      <w:r w:rsidRPr="00F136A7">
        <w:rPr>
          <w:rFonts w:ascii="Trebuchet MS" w:eastAsia="Calibri" w:hAnsi="Trebuchet MS" w:cstheme="minorHAnsi"/>
          <w:color w:val="auto"/>
          <w:sz w:val="22"/>
          <w:szCs w:val="22"/>
          <w:lang w:val="ro-RO"/>
        </w:rPr>
        <w:t>România dispune de un sistem bine dezvoltat de protejare a patrimoniului cultural, responsabilitatea pentru monitorizare și aplicare aparținând Ministerului Culturii (MC), conform Legii (nr. 422 din 2001) privind protecția monumentelor istorice.</w:t>
      </w:r>
    </w:p>
    <w:p w:rsidR="00E92164" w:rsidRPr="00F136A7" w:rsidRDefault="00E92164" w:rsidP="00E92164">
      <w:pPr>
        <w:pStyle w:val="Default"/>
        <w:spacing w:line="276" w:lineRule="auto"/>
        <w:jc w:val="both"/>
        <w:rPr>
          <w:rFonts w:ascii="Trebuchet MS" w:eastAsia="Calibri" w:hAnsi="Trebuchet MS" w:cstheme="minorHAnsi"/>
          <w:color w:val="auto"/>
          <w:sz w:val="22"/>
          <w:szCs w:val="22"/>
          <w:lang w:val="ro-RO"/>
        </w:rPr>
      </w:pPr>
    </w:p>
    <w:p w:rsidR="00E92164" w:rsidRPr="00F136A7" w:rsidRDefault="00E92164" w:rsidP="00E92164">
      <w:pPr>
        <w:pStyle w:val="Default"/>
        <w:spacing w:line="276" w:lineRule="auto"/>
        <w:jc w:val="both"/>
        <w:rPr>
          <w:rFonts w:ascii="Trebuchet MS" w:eastAsia="Calibri" w:hAnsi="Trebuchet MS" w:cstheme="minorHAnsi"/>
          <w:color w:val="auto"/>
          <w:sz w:val="22"/>
          <w:szCs w:val="22"/>
          <w:lang w:val="ro-RO"/>
        </w:rPr>
      </w:pPr>
      <w:r w:rsidRPr="00F136A7">
        <w:rPr>
          <w:rFonts w:ascii="Trebuchet MS" w:eastAsia="Calibri" w:hAnsi="Trebuchet MS" w:cstheme="minorHAnsi"/>
          <w:color w:val="auto"/>
          <w:sz w:val="22"/>
          <w:szCs w:val="22"/>
          <w:lang w:val="ro-RO"/>
        </w:rPr>
        <w:t xml:space="preserve">IGPR </w:t>
      </w:r>
      <w:r w:rsidR="00BF5012">
        <w:rPr>
          <w:rFonts w:ascii="Trebuchet MS" w:eastAsia="Calibri" w:hAnsi="Trebuchet MS" w:cstheme="minorHAnsi"/>
          <w:color w:val="auto"/>
          <w:sz w:val="22"/>
          <w:szCs w:val="22"/>
          <w:lang w:val="ro-RO"/>
        </w:rPr>
        <w:t>va ini</w:t>
      </w:r>
      <w:r w:rsidR="00BF5012">
        <w:rPr>
          <w:rFonts w:eastAsia="Calibri"/>
          <w:color w:val="auto"/>
          <w:sz w:val="22"/>
          <w:szCs w:val="22"/>
          <w:lang w:val="ro-RO"/>
        </w:rPr>
        <w:t>ția</w:t>
      </w:r>
      <w:r w:rsidRPr="00F136A7">
        <w:rPr>
          <w:rFonts w:ascii="Trebuchet MS" w:eastAsia="Calibri" w:hAnsi="Trebuchet MS" w:cstheme="minorHAnsi"/>
          <w:color w:val="auto"/>
          <w:sz w:val="22"/>
          <w:szCs w:val="22"/>
          <w:lang w:val="ro-RO"/>
        </w:rPr>
        <w:t xml:space="preserve"> un proces de consultare cu reprezentanții </w:t>
      </w:r>
      <w:r w:rsidR="00C37B87" w:rsidRPr="00F136A7">
        <w:rPr>
          <w:rFonts w:ascii="Trebuchet MS" w:eastAsia="Calibri" w:hAnsi="Trebuchet MS" w:cstheme="minorHAnsi"/>
          <w:color w:val="auto"/>
          <w:sz w:val="22"/>
          <w:szCs w:val="22"/>
          <w:lang w:val="ro-RO"/>
        </w:rPr>
        <w:t xml:space="preserve">unităților </w:t>
      </w:r>
      <w:r w:rsidRPr="00F136A7">
        <w:rPr>
          <w:rFonts w:ascii="Trebuchet MS" w:eastAsia="Calibri" w:hAnsi="Trebuchet MS" w:cstheme="minorHAnsi"/>
          <w:color w:val="auto"/>
          <w:sz w:val="22"/>
          <w:szCs w:val="22"/>
          <w:lang w:val="ro-RO"/>
        </w:rPr>
        <w:t xml:space="preserve"> de poliție și ai autorităților locale din zona în care sunt amplasate clădirile pre-selectate. </w:t>
      </w:r>
    </w:p>
    <w:p w:rsidR="00E92164" w:rsidRPr="00F136A7" w:rsidRDefault="00E92164" w:rsidP="00E92164">
      <w:pPr>
        <w:pStyle w:val="Default"/>
        <w:spacing w:line="276" w:lineRule="auto"/>
        <w:jc w:val="both"/>
        <w:rPr>
          <w:rFonts w:ascii="Trebuchet MS" w:eastAsia="Calibri" w:hAnsi="Trebuchet MS" w:cstheme="minorHAnsi"/>
          <w:color w:val="auto"/>
          <w:sz w:val="22"/>
          <w:szCs w:val="22"/>
          <w:lang w:val="ro-RO"/>
        </w:rPr>
      </w:pPr>
    </w:p>
    <w:p w:rsidR="00E92164" w:rsidRPr="00F136A7" w:rsidRDefault="00E92164" w:rsidP="00E92164">
      <w:pPr>
        <w:spacing w:line="276" w:lineRule="auto"/>
        <w:jc w:val="both"/>
        <w:rPr>
          <w:rFonts w:ascii="Trebuchet MS" w:hAnsi="Trebuchet MS" w:cstheme="minorHAnsi"/>
          <w:b/>
          <w:i/>
          <w:sz w:val="24"/>
          <w:lang w:val="ro-RO"/>
        </w:rPr>
      </w:pPr>
      <w:r w:rsidRPr="00F136A7">
        <w:rPr>
          <w:rFonts w:ascii="Trebuchet MS" w:hAnsi="Trebuchet MS" w:cstheme="minorHAnsi"/>
          <w:b/>
          <w:bCs/>
          <w:i/>
          <w:iCs/>
          <w:sz w:val="24"/>
          <w:lang w:val="ro-RO"/>
        </w:rPr>
        <w:t>Cadrul de reglementare în domeniul social</w:t>
      </w:r>
    </w:p>
    <w:p w:rsidR="00E92164" w:rsidRPr="00F136A7" w:rsidRDefault="00E92164" w:rsidP="00E92164">
      <w:pPr>
        <w:spacing w:line="276" w:lineRule="auto"/>
        <w:jc w:val="both"/>
        <w:rPr>
          <w:rFonts w:ascii="Trebuchet MS" w:hAnsi="Trebuchet MS" w:cstheme="minorHAnsi"/>
          <w:lang w:val="ro-RO"/>
        </w:rPr>
      </w:pPr>
      <w:r w:rsidRPr="00F136A7">
        <w:rPr>
          <w:rFonts w:ascii="Trebuchet MS" w:hAnsi="Trebuchet MS" w:cstheme="minorHAnsi"/>
          <w:b/>
          <w:bCs/>
          <w:lang w:val="ro-RO"/>
        </w:rPr>
        <w:t>Legislația din România nu impune realizarea unei evaluări sociale pentru proiectele de investiții</w:t>
      </w:r>
      <w:r w:rsidRPr="00F136A7">
        <w:rPr>
          <w:rFonts w:ascii="Trebuchet MS" w:hAnsi="Trebuchet MS" w:cstheme="minorHAnsi"/>
          <w:lang w:val="ro-RO"/>
        </w:rPr>
        <w:t xml:space="preserve">, realizarea acestei evaluări nereprezentând o cerință pentru eliberarea niciunei autorizații. Cu toate acestea, cadrul juridic care reglementează procesele prevăzute în cadrul acestui proiect include evaluarea beneficiilor și costurilor sociale, analiza contextului </w:t>
      </w:r>
      <w:proofErr w:type="spellStart"/>
      <w:r w:rsidRPr="00F136A7">
        <w:rPr>
          <w:rFonts w:ascii="Trebuchet MS" w:hAnsi="Trebuchet MS" w:cstheme="minorHAnsi"/>
          <w:lang w:val="ro-RO"/>
        </w:rPr>
        <w:t>socio</w:t>
      </w:r>
      <w:proofErr w:type="spellEnd"/>
      <w:r w:rsidRPr="00F136A7">
        <w:rPr>
          <w:rFonts w:ascii="Trebuchet MS" w:hAnsi="Trebuchet MS" w:cstheme="minorHAnsi"/>
          <w:lang w:val="ro-RO"/>
        </w:rPr>
        <w:t>-</w:t>
      </w:r>
      <w:r w:rsidRPr="00F136A7">
        <w:rPr>
          <w:rFonts w:ascii="Trebuchet MS" w:hAnsi="Trebuchet MS" w:cstheme="minorHAnsi"/>
          <w:lang w:val="ro-RO"/>
        </w:rPr>
        <w:lastRenderedPageBreak/>
        <w:t>economic, dispoziții privind consultările publice, evaluarea impactului asupra proprietăților învecinate, sănătatea și siguranța  ocupațională</w:t>
      </w:r>
      <w:r w:rsidR="007C0EC0" w:rsidRPr="00F136A7">
        <w:rPr>
          <w:rFonts w:ascii="Trebuchet MS" w:hAnsi="Trebuchet MS" w:cstheme="minorHAnsi"/>
          <w:lang w:val="ro-RO"/>
        </w:rPr>
        <w:t xml:space="preserve"> și a populației</w:t>
      </w:r>
      <w:r w:rsidRPr="00F136A7">
        <w:rPr>
          <w:rFonts w:ascii="Trebuchet MS" w:hAnsi="Trebuchet MS" w:cstheme="minorHAnsi"/>
          <w:lang w:val="ro-RO"/>
        </w:rPr>
        <w:t xml:space="preserve">, compensațiile pentru orice pierderi cauzate de acest proces. Evaluarea impactului asupra mediului (EIM) pregătită pentru procedura națională de autorizare a României, precum și procedurile de autorizare includ capitole privind aspectele sociale care sunt în concordanță cu scopul prezentului raport. </w:t>
      </w:r>
    </w:p>
    <w:p w:rsidR="00E92164" w:rsidRPr="00F136A7" w:rsidRDefault="00E92164" w:rsidP="00E92164">
      <w:pPr>
        <w:spacing w:line="276" w:lineRule="auto"/>
        <w:jc w:val="both"/>
        <w:rPr>
          <w:rFonts w:ascii="Trebuchet MS" w:hAnsi="Trebuchet MS" w:cstheme="minorHAnsi"/>
          <w:lang w:val="ro-RO"/>
        </w:rPr>
      </w:pPr>
      <w:r w:rsidRPr="00F136A7">
        <w:rPr>
          <w:rFonts w:ascii="Trebuchet MS" w:hAnsi="Trebuchet MS" w:cstheme="minorHAnsi"/>
          <w:lang w:val="ro-RO"/>
        </w:rPr>
        <w:t>Principalele acte legislative, regulamente și politici guvernamentale care prezintă relevanță pentru evaluarea impactului social sunt enumerate în tabelul de mai jos:</w:t>
      </w:r>
    </w:p>
    <w:p w:rsidR="00E92164" w:rsidRPr="00F136A7" w:rsidRDefault="00E92164" w:rsidP="00E92164">
      <w:pPr>
        <w:pStyle w:val="Caption"/>
        <w:spacing w:line="276" w:lineRule="auto"/>
        <w:jc w:val="both"/>
        <w:rPr>
          <w:rFonts w:ascii="Trebuchet MS" w:hAnsi="Trebuchet MS"/>
          <w:color w:val="auto"/>
          <w:lang w:val="ro-RO"/>
        </w:rPr>
      </w:pPr>
      <w:bookmarkStart w:id="25" w:name="_Toc529388931"/>
      <w:r w:rsidRPr="00F136A7">
        <w:rPr>
          <w:rFonts w:ascii="Trebuchet MS" w:hAnsi="Trebuchet MS"/>
          <w:color w:val="auto"/>
          <w:lang w:val="ro-RO"/>
        </w:rPr>
        <w:t xml:space="preserve">Tabel </w:t>
      </w:r>
      <w:r w:rsidR="00044B7E" w:rsidRPr="00F136A7">
        <w:rPr>
          <w:rFonts w:ascii="Trebuchet MS" w:hAnsi="Trebuchet MS"/>
          <w:color w:val="auto"/>
          <w:lang w:val="ro-RO"/>
        </w:rPr>
        <w:fldChar w:fldCharType="begin"/>
      </w:r>
      <w:r w:rsidRPr="00F136A7">
        <w:rPr>
          <w:rFonts w:ascii="Trebuchet MS" w:hAnsi="Trebuchet MS"/>
          <w:color w:val="auto"/>
          <w:lang w:val="ro-RO"/>
        </w:rPr>
        <w:instrText xml:space="preserve"> SEQ Table \* ARABIC </w:instrText>
      </w:r>
      <w:r w:rsidR="00044B7E" w:rsidRPr="00F136A7">
        <w:rPr>
          <w:rFonts w:ascii="Trebuchet MS" w:hAnsi="Trebuchet MS"/>
          <w:color w:val="auto"/>
          <w:lang w:val="ro-RO"/>
        </w:rPr>
        <w:fldChar w:fldCharType="separate"/>
      </w:r>
      <w:r w:rsidRPr="00F136A7">
        <w:rPr>
          <w:rFonts w:ascii="Trebuchet MS" w:hAnsi="Trebuchet MS"/>
          <w:noProof/>
          <w:color w:val="auto"/>
          <w:lang w:val="ro-RO"/>
        </w:rPr>
        <w:t>1</w:t>
      </w:r>
      <w:r w:rsidR="00044B7E" w:rsidRPr="00F136A7">
        <w:rPr>
          <w:rFonts w:ascii="Trebuchet MS" w:hAnsi="Trebuchet MS"/>
          <w:color w:val="auto"/>
          <w:lang w:val="ro-RO"/>
        </w:rPr>
        <w:fldChar w:fldCharType="end"/>
      </w:r>
      <w:r w:rsidRPr="00F136A7">
        <w:rPr>
          <w:rFonts w:ascii="Trebuchet MS" w:hAnsi="Trebuchet MS"/>
          <w:color w:val="auto"/>
          <w:lang w:val="ro-RO"/>
        </w:rPr>
        <w:t xml:space="preserve"> Lista cu reglementările române relevante pentru identificarea riscurilor sociale</w:t>
      </w:r>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1"/>
        <w:gridCol w:w="4482"/>
      </w:tblGrid>
      <w:tr w:rsidR="00E92164" w:rsidRPr="00375E2C" w:rsidTr="00B0447D">
        <w:trPr>
          <w:tblHeader/>
        </w:trPr>
        <w:tc>
          <w:tcPr>
            <w:tcW w:w="4481" w:type="dxa"/>
            <w:shd w:val="clear" w:color="auto" w:fill="EDEDED"/>
          </w:tcPr>
          <w:p w:rsidR="00E92164" w:rsidRPr="00F136A7" w:rsidRDefault="00E92164" w:rsidP="00B0447D">
            <w:pPr>
              <w:spacing w:after="120" w:line="276" w:lineRule="auto"/>
              <w:jc w:val="both"/>
              <w:rPr>
                <w:rFonts w:ascii="Trebuchet MS" w:hAnsi="Trebuchet MS"/>
                <w:sz w:val="20"/>
                <w:szCs w:val="24"/>
                <w:lang w:val="ro-RO"/>
              </w:rPr>
            </w:pPr>
            <w:r w:rsidRPr="00F136A7">
              <w:rPr>
                <w:rFonts w:ascii="Trebuchet MS" w:hAnsi="Trebuchet MS"/>
                <w:sz w:val="20"/>
                <w:szCs w:val="24"/>
                <w:lang w:val="ro-RO"/>
              </w:rPr>
              <w:t>Lege</w:t>
            </w:r>
          </w:p>
        </w:tc>
        <w:tc>
          <w:tcPr>
            <w:tcW w:w="4482" w:type="dxa"/>
            <w:shd w:val="clear" w:color="auto" w:fill="EDEDED"/>
          </w:tcPr>
          <w:p w:rsidR="00E92164" w:rsidRPr="00F136A7" w:rsidRDefault="00E92164" w:rsidP="00B0447D">
            <w:pPr>
              <w:spacing w:after="120" w:line="276" w:lineRule="auto"/>
              <w:jc w:val="both"/>
              <w:rPr>
                <w:rFonts w:ascii="Trebuchet MS" w:hAnsi="Trebuchet MS"/>
                <w:sz w:val="20"/>
                <w:szCs w:val="24"/>
                <w:lang w:val="ro-RO"/>
              </w:rPr>
            </w:pPr>
            <w:r w:rsidRPr="00F136A7">
              <w:rPr>
                <w:rFonts w:ascii="Trebuchet MS" w:hAnsi="Trebuchet MS"/>
                <w:sz w:val="20"/>
                <w:szCs w:val="24"/>
                <w:lang w:val="ro-RO"/>
              </w:rPr>
              <w:t>Scop</w:t>
            </w:r>
          </w:p>
        </w:tc>
      </w:tr>
      <w:tr w:rsidR="00E92164" w:rsidRPr="00375E2C" w:rsidTr="00B0447D">
        <w:tc>
          <w:tcPr>
            <w:tcW w:w="4481" w:type="dxa"/>
          </w:tcPr>
          <w:p w:rsidR="00E92164" w:rsidRPr="00F136A7" w:rsidRDefault="00E92164" w:rsidP="00B0447D">
            <w:pPr>
              <w:spacing w:after="120" w:line="276" w:lineRule="auto"/>
              <w:jc w:val="both"/>
              <w:rPr>
                <w:rFonts w:ascii="Trebuchet MS" w:hAnsi="Trebuchet MS"/>
                <w:sz w:val="20"/>
                <w:szCs w:val="24"/>
                <w:lang w:val="ro-RO"/>
              </w:rPr>
            </w:pPr>
            <w:r w:rsidRPr="00F136A7">
              <w:rPr>
                <w:rFonts w:ascii="Trebuchet MS" w:hAnsi="Trebuchet MS"/>
                <w:sz w:val="20"/>
                <w:szCs w:val="24"/>
                <w:lang w:val="ro-RO"/>
              </w:rPr>
              <w:t>Legea nr. 22/2001 privind ratificarea Convenției privind Evaluarea Impactului asupra Mediului in context transfrontalier</w:t>
            </w:r>
          </w:p>
          <w:p w:rsidR="00E92164" w:rsidRPr="00F136A7" w:rsidRDefault="00E92164" w:rsidP="00B0447D">
            <w:pPr>
              <w:spacing w:after="120" w:line="276" w:lineRule="auto"/>
              <w:jc w:val="both"/>
              <w:rPr>
                <w:rFonts w:ascii="Trebuchet MS" w:hAnsi="Trebuchet MS"/>
                <w:sz w:val="20"/>
                <w:szCs w:val="24"/>
                <w:lang w:val="ro-RO"/>
              </w:rPr>
            </w:pPr>
            <w:r w:rsidRPr="00F136A7">
              <w:rPr>
                <w:rFonts w:ascii="Trebuchet MS" w:hAnsi="Trebuchet MS"/>
                <w:sz w:val="20"/>
                <w:szCs w:val="24"/>
                <w:lang w:val="ro-RO"/>
              </w:rPr>
              <w:t>Hotărârea de Guvern nr. 918/2002 privind stabilirea procedurii-cadru de Evaluare a Impactului asupra Mediului</w:t>
            </w:r>
          </w:p>
        </w:tc>
        <w:tc>
          <w:tcPr>
            <w:tcW w:w="4482" w:type="dxa"/>
          </w:tcPr>
          <w:p w:rsidR="00E92164" w:rsidRPr="00F136A7" w:rsidRDefault="00E92164" w:rsidP="00B0447D">
            <w:pPr>
              <w:spacing w:after="120" w:line="276" w:lineRule="auto"/>
              <w:jc w:val="both"/>
              <w:rPr>
                <w:rFonts w:ascii="Trebuchet MS" w:hAnsi="Trebuchet MS"/>
                <w:sz w:val="20"/>
                <w:szCs w:val="24"/>
                <w:lang w:val="ro-RO"/>
              </w:rPr>
            </w:pPr>
            <w:r w:rsidRPr="00F136A7">
              <w:rPr>
                <w:rFonts w:ascii="Trebuchet MS" w:hAnsi="Trebuchet MS"/>
                <w:sz w:val="20"/>
                <w:szCs w:val="24"/>
                <w:lang w:val="ro-RO"/>
              </w:rPr>
              <w:t>Pe lângă faptul că o EIM se realizează cu scopul de a determina măsurile necesare pentru a preveni efectele negative asupra mediului, cauzate de implementarea anumitor obiective și tipuri de activități planificate, evaluarea vizează, într-o anumită măsură, și aspecte de ordin social ce țin de pregătirea și implementarea proiectului.</w:t>
            </w:r>
          </w:p>
          <w:p w:rsidR="00E92164" w:rsidRPr="00F136A7" w:rsidRDefault="00E92164" w:rsidP="00B0447D">
            <w:pPr>
              <w:keepNext/>
              <w:keepLines/>
              <w:numPr>
                <w:ilvl w:val="1"/>
                <w:numId w:val="2"/>
              </w:numPr>
              <w:spacing w:before="120" w:after="120" w:line="276" w:lineRule="auto"/>
              <w:jc w:val="both"/>
              <w:outlineLvl w:val="1"/>
              <w:rPr>
                <w:rFonts w:ascii="Trebuchet MS" w:hAnsi="Trebuchet MS"/>
                <w:sz w:val="20"/>
                <w:szCs w:val="24"/>
                <w:lang w:val="ro-RO"/>
              </w:rPr>
            </w:pPr>
          </w:p>
        </w:tc>
      </w:tr>
      <w:tr w:rsidR="00E92164" w:rsidRPr="00375E2C" w:rsidTr="00B0447D">
        <w:tc>
          <w:tcPr>
            <w:tcW w:w="4481" w:type="dxa"/>
          </w:tcPr>
          <w:p w:rsidR="00E92164" w:rsidRPr="00F136A7" w:rsidRDefault="00E92164" w:rsidP="00B0447D">
            <w:pPr>
              <w:spacing w:after="120" w:line="276" w:lineRule="auto"/>
              <w:jc w:val="both"/>
              <w:rPr>
                <w:rFonts w:ascii="Trebuchet MS" w:hAnsi="Trebuchet MS"/>
                <w:sz w:val="20"/>
                <w:szCs w:val="24"/>
                <w:lang w:val="ro-RO"/>
              </w:rPr>
            </w:pPr>
            <w:r w:rsidRPr="00F136A7">
              <w:rPr>
                <w:rFonts w:ascii="Trebuchet MS" w:hAnsi="Trebuchet MS"/>
                <w:sz w:val="20"/>
                <w:szCs w:val="24"/>
                <w:lang w:val="ro-RO"/>
              </w:rPr>
              <w:t>Legea nr. 53/2003 – Codul Muncii</w:t>
            </w:r>
          </w:p>
        </w:tc>
        <w:tc>
          <w:tcPr>
            <w:tcW w:w="4482" w:type="dxa"/>
          </w:tcPr>
          <w:p w:rsidR="00E92164" w:rsidRPr="00F136A7" w:rsidRDefault="00E92164" w:rsidP="00B0447D">
            <w:pPr>
              <w:spacing w:after="120" w:line="276" w:lineRule="auto"/>
              <w:jc w:val="both"/>
              <w:rPr>
                <w:rFonts w:ascii="Trebuchet MS" w:hAnsi="Trebuchet MS"/>
                <w:sz w:val="20"/>
                <w:szCs w:val="24"/>
                <w:lang w:val="ro-RO"/>
              </w:rPr>
            </w:pPr>
            <w:r w:rsidRPr="00F136A7">
              <w:rPr>
                <w:rFonts w:ascii="Trebuchet MS" w:hAnsi="Trebuchet MS"/>
                <w:sz w:val="20"/>
                <w:szCs w:val="24"/>
                <w:lang w:val="ro-RO"/>
              </w:rPr>
              <w:t xml:space="preserve">Reglementează toate raporturile de muncă individuale și colective, aplicarea regulamentelor cu privire la raporturile de muncă și jurisdicția muncii. </w:t>
            </w:r>
          </w:p>
        </w:tc>
      </w:tr>
      <w:tr w:rsidR="00E92164" w:rsidRPr="00375E2C" w:rsidTr="00B0447D">
        <w:tc>
          <w:tcPr>
            <w:tcW w:w="4481" w:type="dxa"/>
          </w:tcPr>
          <w:p w:rsidR="00E92164" w:rsidRPr="00F136A7" w:rsidRDefault="00E92164" w:rsidP="00B0447D">
            <w:pPr>
              <w:spacing w:after="120" w:line="276" w:lineRule="auto"/>
              <w:jc w:val="both"/>
              <w:rPr>
                <w:rFonts w:ascii="Trebuchet MS" w:hAnsi="Trebuchet MS"/>
                <w:sz w:val="20"/>
                <w:szCs w:val="24"/>
                <w:lang w:val="ro-RO"/>
              </w:rPr>
            </w:pPr>
            <w:r w:rsidRPr="00F136A7">
              <w:rPr>
                <w:rFonts w:ascii="Trebuchet MS" w:hAnsi="Trebuchet MS"/>
                <w:sz w:val="20"/>
                <w:szCs w:val="24"/>
                <w:lang w:val="ro-RO"/>
              </w:rPr>
              <w:t>Legea nr. 319/2006 – Sănătatea și securitatea la locul de muncă</w:t>
            </w:r>
          </w:p>
        </w:tc>
        <w:tc>
          <w:tcPr>
            <w:tcW w:w="4482" w:type="dxa"/>
          </w:tcPr>
          <w:p w:rsidR="00E92164" w:rsidRPr="00F136A7" w:rsidRDefault="00E92164" w:rsidP="00B0447D">
            <w:pPr>
              <w:spacing w:after="120" w:line="276" w:lineRule="auto"/>
              <w:jc w:val="both"/>
              <w:rPr>
                <w:rFonts w:ascii="Trebuchet MS" w:hAnsi="Trebuchet MS"/>
                <w:sz w:val="20"/>
                <w:szCs w:val="24"/>
                <w:lang w:val="ro-RO"/>
              </w:rPr>
            </w:pPr>
            <w:r w:rsidRPr="00F136A7">
              <w:rPr>
                <w:rFonts w:ascii="Trebuchet MS" w:hAnsi="Trebuchet MS"/>
                <w:sz w:val="20"/>
                <w:szCs w:val="24"/>
                <w:lang w:val="ro-RO"/>
              </w:rPr>
              <w:t>Prevede cadrul general pentru sănătate și securitate la locul de muncă, roluri și responsabilități, organisme de monitorizare.</w:t>
            </w:r>
          </w:p>
        </w:tc>
      </w:tr>
      <w:tr w:rsidR="00E92164" w:rsidRPr="00375E2C" w:rsidTr="00B0447D">
        <w:tc>
          <w:tcPr>
            <w:tcW w:w="4481" w:type="dxa"/>
          </w:tcPr>
          <w:p w:rsidR="00E92164" w:rsidRPr="00F136A7" w:rsidRDefault="00E92164" w:rsidP="00B0447D">
            <w:pPr>
              <w:spacing w:after="120" w:line="276" w:lineRule="auto"/>
              <w:jc w:val="both"/>
              <w:rPr>
                <w:rFonts w:ascii="Trebuchet MS" w:hAnsi="Trebuchet MS"/>
                <w:sz w:val="20"/>
                <w:szCs w:val="24"/>
                <w:lang w:val="ro-RO"/>
              </w:rPr>
            </w:pPr>
            <w:r w:rsidRPr="00F136A7">
              <w:rPr>
                <w:rFonts w:ascii="Trebuchet MS" w:hAnsi="Trebuchet MS"/>
                <w:sz w:val="20"/>
                <w:szCs w:val="24"/>
                <w:lang w:val="ro-RO"/>
              </w:rPr>
              <w:t>Legea nr. 481/2004 privind protecția civilă</w:t>
            </w:r>
          </w:p>
        </w:tc>
        <w:tc>
          <w:tcPr>
            <w:tcW w:w="4482" w:type="dxa"/>
          </w:tcPr>
          <w:p w:rsidR="00E92164" w:rsidRPr="00F136A7" w:rsidRDefault="00E92164" w:rsidP="00B0447D">
            <w:pPr>
              <w:spacing w:after="120" w:line="276" w:lineRule="auto"/>
              <w:jc w:val="both"/>
              <w:rPr>
                <w:rFonts w:ascii="Trebuchet MS" w:hAnsi="Trebuchet MS"/>
                <w:sz w:val="20"/>
                <w:szCs w:val="24"/>
                <w:lang w:val="ro-RO"/>
              </w:rPr>
            </w:pPr>
            <w:r w:rsidRPr="00F136A7">
              <w:rPr>
                <w:rFonts w:ascii="Trebuchet MS" w:hAnsi="Trebuchet MS"/>
                <w:sz w:val="20"/>
                <w:szCs w:val="24"/>
                <w:lang w:val="ro-RO"/>
              </w:rPr>
              <w:t>Are în vedere un set integrat de activități specifice, de măsuri și sarcini de tip organizatoric, tehnic, operativ, umanitar și de informare a publicului, care sunt planificate, organizate și puse în aplicare cu scopul de a preveni și a reduce riscurile de dezastre și de a proteja populația, bunurile și mediul, împotriva efectelor negative ale situațiilor de urgență.</w:t>
            </w:r>
          </w:p>
        </w:tc>
      </w:tr>
      <w:tr w:rsidR="00E92164" w:rsidRPr="00375E2C" w:rsidTr="00B0447D">
        <w:tc>
          <w:tcPr>
            <w:tcW w:w="4481" w:type="dxa"/>
          </w:tcPr>
          <w:p w:rsidR="00E92164" w:rsidRPr="00F136A7" w:rsidRDefault="00E92164" w:rsidP="00B0447D">
            <w:pPr>
              <w:spacing w:after="120" w:line="276" w:lineRule="auto"/>
              <w:jc w:val="both"/>
              <w:rPr>
                <w:rFonts w:ascii="Trebuchet MS" w:hAnsi="Trebuchet MS"/>
                <w:sz w:val="20"/>
                <w:szCs w:val="24"/>
                <w:lang w:val="ro-RO"/>
              </w:rPr>
            </w:pPr>
            <w:r w:rsidRPr="00F136A7">
              <w:rPr>
                <w:rFonts w:ascii="Trebuchet MS" w:hAnsi="Trebuchet MS"/>
                <w:sz w:val="20"/>
                <w:szCs w:val="24"/>
                <w:lang w:val="ro-RO"/>
              </w:rPr>
              <w:t>Legea nr. 448/2006 privind protecția și promovarea drepturilor persoanelor cu handicap (republicată în 2008)</w:t>
            </w:r>
          </w:p>
        </w:tc>
        <w:tc>
          <w:tcPr>
            <w:tcW w:w="4482" w:type="dxa"/>
          </w:tcPr>
          <w:p w:rsidR="00E92164" w:rsidRPr="00F136A7" w:rsidRDefault="00E92164" w:rsidP="00B0447D">
            <w:pPr>
              <w:spacing w:after="120" w:line="276" w:lineRule="auto"/>
              <w:jc w:val="both"/>
              <w:rPr>
                <w:rFonts w:ascii="Trebuchet MS" w:hAnsi="Trebuchet MS"/>
                <w:sz w:val="20"/>
                <w:szCs w:val="24"/>
                <w:lang w:val="ro-RO"/>
              </w:rPr>
            </w:pPr>
            <w:r w:rsidRPr="00F136A7">
              <w:rPr>
                <w:rFonts w:ascii="Trebuchet MS" w:hAnsi="Trebuchet MS"/>
                <w:sz w:val="20"/>
                <w:szCs w:val="24"/>
                <w:lang w:val="ro-RO"/>
              </w:rPr>
              <w:t>Reglementează drepturile și obligațiile persoanelor cu handicap, stabilite cu scopul integrării și incluziunii sociale a acestora.</w:t>
            </w:r>
          </w:p>
        </w:tc>
      </w:tr>
      <w:tr w:rsidR="00E92164" w:rsidRPr="00375E2C" w:rsidTr="00B0447D">
        <w:tc>
          <w:tcPr>
            <w:tcW w:w="4481" w:type="dxa"/>
          </w:tcPr>
          <w:p w:rsidR="00E92164" w:rsidRPr="00F136A7" w:rsidRDefault="00E92164" w:rsidP="00B0447D">
            <w:pPr>
              <w:spacing w:after="120" w:line="276" w:lineRule="auto"/>
              <w:jc w:val="both"/>
              <w:rPr>
                <w:rFonts w:ascii="Trebuchet MS" w:hAnsi="Trebuchet MS"/>
                <w:sz w:val="20"/>
                <w:szCs w:val="24"/>
                <w:lang w:val="ro-RO"/>
              </w:rPr>
            </w:pPr>
            <w:r w:rsidRPr="00F136A7">
              <w:rPr>
                <w:rFonts w:ascii="Trebuchet MS" w:hAnsi="Trebuchet MS"/>
                <w:sz w:val="20"/>
                <w:szCs w:val="24"/>
                <w:lang w:val="ro-RO"/>
              </w:rPr>
              <w:t>Legea nr. 202/2002 privind egalitatea de șanse între femei și bărbați</w:t>
            </w:r>
          </w:p>
          <w:p w:rsidR="00E92164" w:rsidRPr="00F136A7" w:rsidRDefault="00E92164" w:rsidP="00B0447D">
            <w:pPr>
              <w:keepNext/>
              <w:keepLines/>
              <w:numPr>
                <w:ilvl w:val="1"/>
                <w:numId w:val="2"/>
              </w:numPr>
              <w:spacing w:before="120" w:after="120" w:line="276" w:lineRule="auto"/>
              <w:jc w:val="both"/>
              <w:outlineLvl w:val="1"/>
              <w:rPr>
                <w:rFonts w:ascii="Trebuchet MS" w:hAnsi="Trebuchet MS"/>
                <w:sz w:val="20"/>
                <w:szCs w:val="24"/>
                <w:lang w:val="ro-RO"/>
              </w:rPr>
            </w:pPr>
          </w:p>
        </w:tc>
        <w:tc>
          <w:tcPr>
            <w:tcW w:w="4482" w:type="dxa"/>
          </w:tcPr>
          <w:p w:rsidR="00E92164" w:rsidRPr="00F136A7" w:rsidRDefault="00E92164" w:rsidP="00B0447D">
            <w:pPr>
              <w:spacing w:after="120" w:line="276" w:lineRule="auto"/>
              <w:jc w:val="both"/>
              <w:rPr>
                <w:rFonts w:ascii="Trebuchet MS" w:hAnsi="Trebuchet MS"/>
                <w:sz w:val="20"/>
                <w:szCs w:val="24"/>
                <w:lang w:val="ro-RO"/>
              </w:rPr>
            </w:pPr>
            <w:r w:rsidRPr="00F136A7">
              <w:rPr>
                <w:rFonts w:ascii="Trebuchet MS" w:hAnsi="Trebuchet MS"/>
                <w:sz w:val="20"/>
                <w:szCs w:val="24"/>
                <w:lang w:val="ro-RO"/>
              </w:rPr>
              <w:t>Reglementează măsurile care vizează promovarea egalității de șanse și de tratament între bărbați și femei, cu scopul de a elimina toate formele of discriminare pe bază de sex, din toate sferele vieții publice din România.</w:t>
            </w:r>
          </w:p>
        </w:tc>
      </w:tr>
      <w:tr w:rsidR="00E92164" w:rsidRPr="00375E2C" w:rsidTr="00B0447D">
        <w:tc>
          <w:tcPr>
            <w:tcW w:w="4481" w:type="dxa"/>
          </w:tcPr>
          <w:p w:rsidR="00E92164" w:rsidRPr="00F136A7" w:rsidRDefault="00E92164" w:rsidP="00B0447D">
            <w:pPr>
              <w:spacing w:after="120" w:line="276" w:lineRule="auto"/>
              <w:jc w:val="both"/>
              <w:rPr>
                <w:rFonts w:ascii="Trebuchet MS" w:hAnsi="Trebuchet MS"/>
                <w:sz w:val="20"/>
                <w:szCs w:val="24"/>
                <w:lang w:val="ro-RO"/>
              </w:rPr>
            </w:pPr>
            <w:r w:rsidRPr="00F136A7">
              <w:rPr>
                <w:rFonts w:ascii="Trebuchet MS" w:hAnsi="Trebuchet MS"/>
                <w:sz w:val="20"/>
                <w:szCs w:val="24"/>
                <w:lang w:val="ro-RO"/>
              </w:rPr>
              <w:lastRenderedPageBreak/>
              <w:t>Legea nr. 544/2001 cu privire la liberul acces la informațiile de interes public</w:t>
            </w:r>
          </w:p>
        </w:tc>
        <w:tc>
          <w:tcPr>
            <w:tcW w:w="4482" w:type="dxa"/>
          </w:tcPr>
          <w:p w:rsidR="00E92164" w:rsidRPr="00F136A7" w:rsidRDefault="00E92164" w:rsidP="00B0447D">
            <w:pPr>
              <w:spacing w:after="120" w:line="276" w:lineRule="auto"/>
              <w:jc w:val="both"/>
              <w:rPr>
                <w:rFonts w:ascii="Trebuchet MS" w:hAnsi="Trebuchet MS"/>
                <w:sz w:val="20"/>
                <w:szCs w:val="24"/>
                <w:lang w:val="ro-RO"/>
              </w:rPr>
            </w:pPr>
            <w:r w:rsidRPr="00F136A7">
              <w:rPr>
                <w:rFonts w:ascii="Trebuchet MS" w:hAnsi="Trebuchet MS"/>
                <w:sz w:val="20"/>
                <w:szCs w:val="24"/>
                <w:lang w:val="ro-RO"/>
              </w:rPr>
              <w:t>Prevede principiul transparenței în administrația publică și accesul liber și nerestricționat al cetățenilor la informații de interes public, definite conform acestei legi; acesta reprezintă unul dintre principiile fundamentale ale relațiilor dintre persoane și autoritățile publice, în conformitate cu Constituția României și cu documentele internaționale ratificate de Parlamentul și Guvernul României.</w:t>
            </w:r>
          </w:p>
        </w:tc>
      </w:tr>
      <w:tr w:rsidR="00E92164" w:rsidRPr="00375E2C" w:rsidTr="00B0447D">
        <w:tc>
          <w:tcPr>
            <w:tcW w:w="4481" w:type="dxa"/>
          </w:tcPr>
          <w:p w:rsidR="00E92164" w:rsidRPr="00F136A7" w:rsidRDefault="00E92164" w:rsidP="00B0447D">
            <w:pPr>
              <w:spacing w:after="120" w:line="276" w:lineRule="auto"/>
              <w:jc w:val="both"/>
              <w:rPr>
                <w:rFonts w:ascii="Trebuchet MS" w:hAnsi="Trebuchet MS"/>
                <w:sz w:val="20"/>
                <w:szCs w:val="24"/>
                <w:lang w:val="ro-RO"/>
              </w:rPr>
            </w:pPr>
            <w:r w:rsidRPr="00F136A7">
              <w:rPr>
                <w:rFonts w:ascii="Trebuchet MS" w:hAnsi="Trebuchet MS"/>
                <w:sz w:val="20"/>
                <w:szCs w:val="24"/>
                <w:lang w:val="ro-RO"/>
              </w:rPr>
              <w:t>Legea nr. 50 / 1991 privind autorizarea executării lucrărilor de construcții</w:t>
            </w:r>
          </w:p>
        </w:tc>
        <w:tc>
          <w:tcPr>
            <w:tcW w:w="4482" w:type="dxa"/>
          </w:tcPr>
          <w:p w:rsidR="00E92164" w:rsidRPr="00F136A7" w:rsidRDefault="00E92164" w:rsidP="00B0447D">
            <w:pPr>
              <w:spacing w:after="120" w:line="276" w:lineRule="auto"/>
              <w:jc w:val="both"/>
              <w:rPr>
                <w:rFonts w:ascii="Trebuchet MS" w:hAnsi="Trebuchet MS"/>
                <w:sz w:val="20"/>
                <w:szCs w:val="24"/>
                <w:lang w:val="ro-RO"/>
              </w:rPr>
            </w:pPr>
            <w:r w:rsidRPr="00F136A7">
              <w:rPr>
                <w:rFonts w:ascii="Trebuchet MS" w:hAnsi="Trebuchet MS"/>
                <w:sz w:val="20"/>
                <w:szCs w:val="24"/>
                <w:lang w:val="ro-RO"/>
              </w:rPr>
              <w:t xml:space="preserve">Legea definește procesul de autorizare a lucrărilor de construcții, reabilitare, extindere, demolări, și include prevederi pentru evaluarea proprietăților învecinate, consultarea și consimțământul vecinilor, în cazurile în care se preconizează că proiectul va influența proprietățile apropiate, așa cum sunt definite de normele tehnice.  </w:t>
            </w:r>
          </w:p>
        </w:tc>
      </w:tr>
      <w:tr w:rsidR="00E92164" w:rsidRPr="00375E2C" w:rsidTr="00B0447D">
        <w:tc>
          <w:tcPr>
            <w:tcW w:w="4481" w:type="dxa"/>
          </w:tcPr>
          <w:p w:rsidR="00E92164" w:rsidRPr="00F136A7" w:rsidRDefault="00E92164" w:rsidP="00B0447D">
            <w:pPr>
              <w:spacing w:after="120" w:line="276" w:lineRule="auto"/>
              <w:jc w:val="both"/>
              <w:rPr>
                <w:rFonts w:ascii="Trebuchet MS" w:hAnsi="Trebuchet MS"/>
                <w:sz w:val="20"/>
                <w:szCs w:val="24"/>
                <w:lang w:val="ro-RO"/>
              </w:rPr>
            </w:pPr>
            <w:r w:rsidRPr="00F136A7">
              <w:rPr>
                <w:rFonts w:ascii="Trebuchet MS" w:hAnsi="Trebuchet MS"/>
                <w:sz w:val="20"/>
                <w:szCs w:val="24"/>
                <w:lang w:val="ro-RO"/>
              </w:rPr>
              <w:t xml:space="preserve">HG nr. 907/2016 privind etapele de elaborare și conținutul-cadru al documentațiilor </w:t>
            </w:r>
            <w:proofErr w:type="spellStart"/>
            <w:r w:rsidRPr="00F136A7">
              <w:rPr>
                <w:rFonts w:ascii="Trebuchet MS" w:hAnsi="Trebuchet MS"/>
                <w:sz w:val="20"/>
                <w:szCs w:val="24"/>
                <w:lang w:val="ro-RO"/>
              </w:rPr>
              <w:t>tehnico</w:t>
            </w:r>
            <w:proofErr w:type="spellEnd"/>
            <w:r w:rsidRPr="00F136A7">
              <w:rPr>
                <w:rFonts w:ascii="Trebuchet MS" w:hAnsi="Trebuchet MS"/>
                <w:sz w:val="20"/>
                <w:szCs w:val="24"/>
                <w:lang w:val="ro-RO"/>
              </w:rPr>
              <w:t>-economice aferente obiectivelor/proiectelor de investiții finanțate din fonduri publice</w:t>
            </w:r>
          </w:p>
        </w:tc>
        <w:tc>
          <w:tcPr>
            <w:tcW w:w="4482" w:type="dxa"/>
          </w:tcPr>
          <w:p w:rsidR="00E92164" w:rsidRPr="00F136A7" w:rsidRDefault="00E92164" w:rsidP="00B0447D">
            <w:pPr>
              <w:spacing w:after="120" w:line="276" w:lineRule="auto"/>
              <w:jc w:val="both"/>
              <w:rPr>
                <w:rFonts w:ascii="Trebuchet MS" w:hAnsi="Trebuchet MS"/>
                <w:sz w:val="20"/>
                <w:szCs w:val="24"/>
                <w:lang w:val="ro-RO"/>
              </w:rPr>
            </w:pPr>
            <w:r w:rsidRPr="00F136A7">
              <w:rPr>
                <w:rFonts w:ascii="Trebuchet MS" w:hAnsi="Trebuchet MS"/>
                <w:sz w:val="20"/>
                <w:szCs w:val="24"/>
                <w:lang w:val="ro-RO"/>
              </w:rPr>
              <w:t xml:space="preserve">Definește elementele și etapele de elaborare a documentației tehnice pentru investițiile finanțate din fonduri publice, inclusiv cerințele de evaluare a impactului asupra clădirilor din patrimoniul cultural, proprietăților apropiate, măsuri de protecție pentru proprietățile învecinate etc. </w:t>
            </w:r>
          </w:p>
        </w:tc>
      </w:tr>
      <w:tr w:rsidR="00E92164" w:rsidRPr="00375E2C" w:rsidTr="00B0447D">
        <w:tc>
          <w:tcPr>
            <w:tcW w:w="4481" w:type="dxa"/>
          </w:tcPr>
          <w:p w:rsidR="00E92164" w:rsidRPr="00F136A7" w:rsidRDefault="00E92164" w:rsidP="00B0447D">
            <w:pPr>
              <w:spacing w:after="120" w:line="276" w:lineRule="auto"/>
              <w:jc w:val="both"/>
              <w:rPr>
                <w:rFonts w:ascii="Trebuchet MS" w:hAnsi="Trebuchet MS"/>
                <w:sz w:val="20"/>
                <w:szCs w:val="24"/>
                <w:lang w:val="ro-RO"/>
              </w:rPr>
            </w:pPr>
            <w:r w:rsidRPr="00F136A7">
              <w:rPr>
                <w:rFonts w:ascii="Trebuchet MS" w:hAnsi="Trebuchet MS"/>
                <w:sz w:val="20"/>
                <w:szCs w:val="24"/>
                <w:lang w:val="ro-RO"/>
              </w:rPr>
              <w:t>Legea nr. 10/1995 privind asigurarea calității în construcții</w:t>
            </w:r>
          </w:p>
        </w:tc>
        <w:tc>
          <w:tcPr>
            <w:tcW w:w="4482" w:type="dxa"/>
          </w:tcPr>
          <w:p w:rsidR="00E92164" w:rsidRPr="00F136A7" w:rsidRDefault="00E92164" w:rsidP="00B0447D">
            <w:pPr>
              <w:spacing w:after="120" w:line="276" w:lineRule="auto"/>
              <w:jc w:val="both"/>
              <w:rPr>
                <w:rFonts w:ascii="Trebuchet MS" w:hAnsi="Trebuchet MS"/>
                <w:sz w:val="20"/>
                <w:szCs w:val="24"/>
                <w:lang w:val="ro-RO"/>
              </w:rPr>
            </w:pPr>
            <w:r w:rsidRPr="00F136A7">
              <w:rPr>
                <w:rFonts w:ascii="Trebuchet MS" w:hAnsi="Trebuchet MS"/>
                <w:sz w:val="20"/>
                <w:szCs w:val="24"/>
                <w:lang w:val="ro-RO"/>
              </w:rPr>
              <w:t>Definește rolurile și responsabilitățile de asigurare a aplicării normelor și standardelor de construcție în clădiri, inclusiv accesul persoanelor cu handicap, utilizarea materialelor ecologice, dimensiunea de gen etc.</w:t>
            </w:r>
          </w:p>
        </w:tc>
      </w:tr>
      <w:tr w:rsidR="00E92164" w:rsidRPr="00375E2C" w:rsidTr="00B0447D">
        <w:tc>
          <w:tcPr>
            <w:tcW w:w="4481" w:type="dxa"/>
          </w:tcPr>
          <w:p w:rsidR="00E92164" w:rsidRPr="00F136A7" w:rsidRDefault="00E92164" w:rsidP="00B0447D">
            <w:pPr>
              <w:spacing w:after="120" w:line="276" w:lineRule="auto"/>
              <w:jc w:val="both"/>
              <w:rPr>
                <w:rFonts w:ascii="Trebuchet MS" w:hAnsi="Trebuchet MS"/>
                <w:sz w:val="20"/>
                <w:szCs w:val="24"/>
                <w:lang w:val="ro-RO"/>
              </w:rPr>
            </w:pPr>
            <w:r w:rsidRPr="00F136A7">
              <w:rPr>
                <w:rFonts w:ascii="Trebuchet MS" w:hAnsi="Trebuchet MS"/>
                <w:sz w:val="20"/>
                <w:szCs w:val="24"/>
                <w:lang w:val="ro-RO"/>
              </w:rPr>
              <w:t>Legea nr. 233/2002 pentru aprobarea OG nr. 27/2002 privind reglementarea activității de soluționare a petițiilor</w:t>
            </w:r>
          </w:p>
        </w:tc>
        <w:tc>
          <w:tcPr>
            <w:tcW w:w="4482" w:type="dxa"/>
          </w:tcPr>
          <w:p w:rsidR="00E92164" w:rsidRPr="00F136A7" w:rsidRDefault="00E92164" w:rsidP="00B0447D">
            <w:pPr>
              <w:spacing w:after="120" w:line="276" w:lineRule="auto"/>
              <w:jc w:val="both"/>
              <w:rPr>
                <w:rFonts w:ascii="Trebuchet MS" w:hAnsi="Trebuchet MS"/>
                <w:sz w:val="20"/>
                <w:szCs w:val="24"/>
                <w:lang w:val="ro-RO"/>
              </w:rPr>
            </w:pPr>
            <w:r w:rsidRPr="00F136A7">
              <w:rPr>
                <w:rFonts w:ascii="Trebuchet MS" w:hAnsi="Trebuchet MS"/>
                <w:sz w:val="20"/>
                <w:szCs w:val="24"/>
                <w:lang w:val="ro-RO"/>
              </w:rPr>
              <w:t xml:space="preserve">Definește principiul referitor la drepturile cetățenilor de a înainta petiții autorităților publice, precum și procedurile și responsabilitățile de înregistrare / răspuns / soluționare a petițiilor, întrebărilor sau sugestiilor cetățenilor. </w:t>
            </w:r>
          </w:p>
        </w:tc>
      </w:tr>
      <w:tr w:rsidR="00E92164" w:rsidRPr="00375E2C" w:rsidTr="00B0447D">
        <w:tc>
          <w:tcPr>
            <w:tcW w:w="4481" w:type="dxa"/>
          </w:tcPr>
          <w:p w:rsidR="00E92164" w:rsidRPr="00F136A7" w:rsidRDefault="00E92164" w:rsidP="00B0447D">
            <w:pPr>
              <w:spacing w:after="120" w:line="276" w:lineRule="auto"/>
              <w:jc w:val="both"/>
              <w:rPr>
                <w:rFonts w:ascii="Trebuchet MS" w:hAnsi="Trebuchet MS"/>
                <w:sz w:val="20"/>
                <w:szCs w:val="24"/>
                <w:lang w:val="ro-RO"/>
              </w:rPr>
            </w:pPr>
            <w:r w:rsidRPr="00F136A7">
              <w:rPr>
                <w:rFonts w:ascii="Trebuchet MS" w:hAnsi="Trebuchet MS"/>
                <w:sz w:val="20"/>
                <w:szCs w:val="24"/>
                <w:lang w:val="ro-RO"/>
              </w:rPr>
              <w:t>Legea asistenței sociale (292/2011)</w:t>
            </w:r>
          </w:p>
          <w:p w:rsidR="00E92164" w:rsidRPr="00F136A7" w:rsidRDefault="00E92164" w:rsidP="00B0447D">
            <w:pPr>
              <w:keepNext/>
              <w:keepLines/>
              <w:numPr>
                <w:ilvl w:val="1"/>
                <w:numId w:val="2"/>
              </w:numPr>
              <w:spacing w:before="120" w:after="120" w:line="276" w:lineRule="auto"/>
              <w:jc w:val="both"/>
              <w:outlineLvl w:val="1"/>
              <w:rPr>
                <w:rFonts w:ascii="Trebuchet MS" w:hAnsi="Trebuchet MS"/>
                <w:sz w:val="20"/>
                <w:szCs w:val="24"/>
                <w:lang w:val="ro-RO"/>
              </w:rPr>
            </w:pPr>
          </w:p>
        </w:tc>
        <w:tc>
          <w:tcPr>
            <w:tcW w:w="4482" w:type="dxa"/>
          </w:tcPr>
          <w:p w:rsidR="00E92164" w:rsidRPr="00F136A7" w:rsidRDefault="00E92164" w:rsidP="00B0447D">
            <w:pPr>
              <w:spacing w:after="120" w:line="276" w:lineRule="auto"/>
              <w:jc w:val="both"/>
              <w:rPr>
                <w:rFonts w:ascii="Trebuchet MS" w:hAnsi="Trebuchet MS"/>
                <w:sz w:val="20"/>
                <w:szCs w:val="24"/>
                <w:lang w:val="ro-RO"/>
              </w:rPr>
            </w:pPr>
            <w:r w:rsidRPr="00F136A7">
              <w:rPr>
                <w:rFonts w:ascii="Trebuchet MS" w:hAnsi="Trebuchet MS"/>
                <w:sz w:val="20"/>
                <w:szCs w:val="24"/>
                <w:lang w:val="ro-RO"/>
              </w:rPr>
              <w:t xml:space="preserve">Stabilește prestațiile esențiale de securitate socială și serviciile sociale aplicabile grupurilor vulnerabile din România.  </w:t>
            </w:r>
          </w:p>
        </w:tc>
      </w:tr>
      <w:tr w:rsidR="00E92164" w:rsidRPr="00375E2C" w:rsidTr="00B0447D">
        <w:tc>
          <w:tcPr>
            <w:tcW w:w="4481" w:type="dxa"/>
          </w:tcPr>
          <w:p w:rsidR="00E92164" w:rsidRPr="00F136A7" w:rsidRDefault="00E92164" w:rsidP="00B0447D">
            <w:pPr>
              <w:spacing w:line="276" w:lineRule="auto"/>
              <w:jc w:val="both"/>
              <w:rPr>
                <w:rFonts w:ascii="Trebuchet MS" w:eastAsia="Times New Roman" w:hAnsi="Trebuchet MS"/>
                <w:sz w:val="20"/>
                <w:szCs w:val="20"/>
                <w:lang w:val="ro-RO"/>
              </w:rPr>
            </w:pPr>
            <w:r w:rsidRPr="00F136A7">
              <w:rPr>
                <w:rFonts w:ascii="Trebuchet MS" w:hAnsi="Trebuchet MS"/>
                <w:sz w:val="20"/>
                <w:szCs w:val="24"/>
                <w:lang w:val="ro-RO"/>
              </w:rPr>
              <w:t xml:space="preserve">Legea nr. 350/2001 privind amenajarea teritoriului și urbanism </w:t>
            </w:r>
          </w:p>
          <w:p w:rsidR="00E92164" w:rsidRPr="00F136A7" w:rsidRDefault="00E92164" w:rsidP="00B0447D">
            <w:pPr>
              <w:keepNext/>
              <w:keepLines/>
              <w:numPr>
                <w:ilvl w:val="1"/>
                <w:numId w:val="2"/>
              </w:numPr>
              <w:spacing w:before="120" w:after="120" w:line="276" w:lineRule="auto"/>
              <w:jc w:val="both"/>
              <w:outlineLvl w:val="1"/>
              <w:rPr>
                <w:rFonts w:ascii="Trebuchet MS" w:hAnsi="Trebuchet MS"/>
                <w:sz w:val="20"/>
                <w:szCs w:val="24"/>
                <w:lang w:val="ro-RO"/>
              </w:rPr>
            </w:pPr>
          </w:p>
        </w:tc>
        <w:tc>
          <w:tcPr>
            <w:tcW w:w="4482" w:type="dxa"/>
          </w:tcPr>
          <w:p w:rsidR="00E92164" w:rsidRPr="00F136A7" w:rsidRDefault="00E92164" w:rsidP="00B0447D">
            <w:pPr>
              <w:spacing w:after="120" w:line="276" w:lineRule="auto"/>
              <w:jc w:val="both"/>
              <w:rPr>
                <w:rFonts w:ascii="Trebuchet MS" w:hAnsi="Trebuchet MS"/>
                <w:sz w:val="20"/>
                <w:szCs w:val="24"/>
                <w:lang w:val="ro-RO"/>
              </w:rPr>
            </w:pPr>
            <w:r w:rsidRPr="00F136A7">
              <w:rPr>
                <w:rFonts w:ascii="Trebuchet MS" w:hAnsi="Trebuchet MS"/>
                <w:sz w:val="20"/>
                <w:szCs w:val="24"/>
                <w:lang w:val="ro-RO"/>
              </w:rPr>
              <w:t>Definește rolurile și responsabilitățile în domeniul urbanismului în România.</w:t>
            </w:r>
          </w:p>
        </w:tc>
      </w:tr>
      <w:tr w:rsidR="00E92164" w:rsidRPr="00375E2C" w:rsidTr="00B0447D">
        <w:tc>
          <w:tcPr>
            <w:tcW w:w="4481" w:type="dxa"/>
          </w:tcPr>
          <w:p w:rsidR="00E92164" w:rsidRPr="00F136A7" w:rsidRDefault="00E92164" w:rsidP="00B0447D">
            <w:pPr>
              <w:spacing w:line="276" w:lineRule="auto"/>
              <w:jc w:val="both"/>
              <w:rPr>
                <w:rFonts w:ascii="Trebuchet MS" w:hAnsi="Trebuchet MS"/>
                <w:sz w:val="20"/>
                <w:szCs w:val="24"/>
                <w:lang w:val="ro-RO"/>
              </w:rPr>
            </w:pPr>
            <w:r w:rsidRPr="00F136A7">
              <w:rPr>
                <w:rFonts w:ascii="Trebuchet MS" w:hAnsi="Trebuchet MS"/>
                <w:sz w:val="20"/>
                <w:szCs w:val="24"/>
                <w:lang w:val="ro-RO"/>
              </w:rPr>
              <w:lastRenderedPageBreak/>
              <w:t>Legea nr. 287/2009 – Noul Cod Civil</w:t>
            </w:r>
          </w:p>
        </w:tc>
        <w:tc>
          <w:tcPr>
            <w:tcW w:w="4482" w:type="dxa"/>
          </w:tcPr>
          <w:p w:rsidR="00E92164" w:rsidRPr="00F136A7" w:rsidRDefault="00E92164" w:rsidP="00B0447D">
            <w:pPr>
              <w:spacing w:after="120" w:line="276" w:lineRule="auto"/>
              <w:jc w:val="both"/>
              <w:rPr>
                <w:rFonts w:ascii="Trebuchet MS" w:hAnsi="Trebuchet MS"/>
                <w:sz w:val="20"/>
                <w:szCs w:val="24"/>
                <w:lang w:val="ro-RO"/>
              </w:rPr>
            </w:pPr>
            <w:r w:rsidRPr="00F136A7">
              <w:rPr>
                <w:rFonts w:ascii="Trebuchet MS" w:hAnsi="Trebuchet MS"/>
                <w:sz w:val="20"/>
                <w:szCs w:val="24"/>
                <w:lang w:val="ro-RO"/>
              </w:rPr>
              <w:t>Noul Cod Civil al României prevede indicații și reglementări privind accesul la proprietățile învecinate, drepturi la despăgubiri, principiile de bună vecinătate.</w:t>
            </w:r>
          </w:p>
        </w:tc>
      </w:tr>
    </w:tbl>
    <w:p w:rsidR="00E92164" w:rsidRPr="00F136A7" w:rsidRDefault="00E92164" w:rsidP="00E92164">
      <w:pPr>
        <w:spacing w:line="276" w:lineRule="auto"/>
        <w:jc w:val="both"/>
        <w:rPr>
          <w:rFonts w:ascii="Trebuchet MS" w:hAnsi="Trebuchet MS" w:cstheme="minorHAnsi"/>
          <w:lang w:val="ro-RO"/>
        </w:rPr>
      </w:pPr>
    </w:p>
    <w:p w:rsidR="00E92164" w:rsidRPr="00F136A7" w:rsidRDefault="00E92164" w:rsidP="00E92164">
      <w:pPr>
        <w:spacing w:line="276" w:lineRule="auto"/>
        <w:jc w:val="both"/>
        <w:rPr>
          <w:rFonts w:ascii="Trebuchet MS" w:hAnsi="Trebuchet MS" w:cstheme="minorHAnsi"/>
          <w:lang w:val="ro-RO"/>
        </w:rPr>
      </w:pPr>
      <w:r w:rsidRPr="00F136A7">
        <w:rPr>
          <w:rFonts w:ascii="Trebuchet MS" w:hAnsi="Trebuchet MS" w:cstheme="minorHAnsi"/>
          <w:lang w:val="ro-RO"/>
        </w:rPr>
        <w:t>Principalele instituții implicate în procesul de autorizare și monitorizare a lucrărilor de construcție planificate pentru investiția curentă includ:</w:t>
      </w:r>
    </w:p>
    <w:p w:rsidR="00E92164" w:rsidRPr="00F136A7" w:rsidRDefault="00E92164" w:rsidP="00E92164">
      <w:pPr>
        <w:pStyle w:val="ListParagraph"/>
        <w:numPr>
          <w:ilvl w:val="0"/>
          <w:numId w:val="20"/>
        </w:numPr>
        <w:spacing w:line="276" w:lineRule="auto"/>
        <w:jc w:val="both"/>
        <w:rPr>
          <w:rFonts w:ascii="Trebuchet MS" w:hAnsi="Trebuchet MS" w:cstheme="minorHAnsi"/>
          <w:lang w:val="ro-RO"/>
        </w:rPr>
      </w:pPr>
      <w:r w:rsidRPr="00F136A7">
        <w:rPr>
          <w:rFonts w:ascii="Trebuchet MS" w:hAnsi="Trebuchet MS" w:cstheme="minorHAnsi"/>
          <w:lang w:val="ro-RO"/>
        </w:rPr>
        <w:t>Inspecția Muncii - monitorizează implementarea aspectelor de sănătate și securitate ocupațională și implementarea Codului Muncii; sunt prezente unitățile teritoriale (Inspectorate Teritoriale de Muncă) în fiecare județ al României</w:t>
      </w:r>
    </w:p>
    <w:p w:rsidR="00E92164" w:rsidRPr="00F136A7" w:rsidRDefault="00E92164" w:rsidP="00E92164">
      <w:pPr>
        <w:pStyle w:val="ListParagraph"/>
        <w:numPr>
          <w:ilvl w:val="0"/>
          <w:numId w:val="20"/>
        </w:numPr>
        <w:spacing w:line="276" w:lineRule="auto"/>
        <w:jc w:val="both"/>
        <w:rPr>
          <w:rFonts w:ascii="Trebuchet MS" w:hAnsi="Trebuchet MS" w:cstheme="minorHAnsi"/>
          <w:lang w:val="ro-RO"/>
        </w:rPr>
      </w:pPr>
      <w:r w:rsidRPr="00F136A7">
        <w:rPr>
          <w:rFonts w:ascii="Trebuchet MS" w:hAnsi="Trebuchet MS" w:cstheme="minorHAnsi"/>
          <w:lang w:val="ro-RO"/>
        </w:rPr>
        <w:t>Unități administrative locale / Ministere desemnate - responsabile de emiterea autorizațiilor de execuție a lucrărilor de construcții, în conformitate cu Planurile de Urbanism și legislația națională;</w:t>
      </w:r>
    </w:p>
    <w:p w:rsidR="00E92164" w:rsidRPr="00F136A7" w:rsidRDefault="00E92164" w:rsidP="00E92164">
      <w:pPr>
        <w:pStyle w:val="ListParagraph"/>
        <w:numPr>
          <w:ilvl w:val="0"/>
          <w:numId w:val="20"/>
        </w:numPr>
        <w:spacing w:line="276" w:lineRule="auto"/>
        <w:jc w:val="both"/>
        <w:rPr>
          <w:rFonts w:ascii="Trebuchet MS" w:hAnsi="Trebuchet MS" w:cstheme="minorHAnsi"/>
          <w:lang w:val="ro-RO"/>
        </w:rPr>
      </w:pPr>
      <w:r w:rsidRPr="00F136A7">
        <w:rPr>
          <w:rFonts w:ascii="Trebuchet MS" w:hAnsi="Trebuchet MS" w:cstheme="minorHAnsi"/>
          <w:lang w:val="ro-RO"/>
        </w:rPr>
        <w:t>Inspectoratul de Stat în Construcții - asigură aplicarea legilor, normelor și standardelor de calitate în construcții;</w:t>
      </w:r>
    </w:p>
    <w:p w:rsidR="00E92164" w:rsidRPr="00F136A7" w:rsidRDefault="00E92164" w:rsidP="00E92164">
      <w:pPr>
        <w:pStyle w:val="ListParagraph"/>
        <w:numPr>
          <w:ilvl w:val="0"/>
          <w:numId w:val="20"/>
        </w:numPr>
        <w:spacing w:line="276" w:lineRule="auto"/>
        <w:jc w:val="both"/>
        <w:rPr>
          <w:rFonts w:ascii="Trebuchet MS" w:hAnsi="Trebuchet MS" w:cstheme="minorHAnsi"/>
          <w:lang w:val="ro-RO"/>
        </w:rPr>
      </w:pPr>
      <w:r w:rsidRPr="00F136A7">
        <w:rPr>
          <w:rFonts w:ascii="Trebuchet MS" w:hAnsi="Trebuchet MS" w:cstheme="minorHAnsi"/>
          <w:lang w:val="ro-RO"/>
        </w:rPr>
        <w:t>Consiliul Național pentru Combaterea Discriminării - prevenirea, medierea, monitorizarea, asistența pentru aplicarea legislației române în domeniul discriminării;</w:t>
      </w:r>
    </w:p>
    <w:p w:rsidR="00E92164" w:rsidRPr="00F136A7" w:rsidRDefault="00E92164" w:rsidP="00E92164">
      <w:pPr>
        <w:pStyle w:val="ListParagraph"/>
        <w:numPr>
          <w:ilvl w:val="0"/>
          <w:numId w:val="20"/>
        </w:numPr>
        <w:spacing w:line="276" w:lineRule="auto"/>
        <w:jc w:val="both"/>
        <w:rPr>
          <w:rFonts w:ascii="Trebuchet MS" w:hAnsi="Trebuchet MS" w:cstheme="minorHAnsi"/>
          <w:lang w:val="ro-RO"/>
        </w:rPr>
      </w:pPr>
      <w:r w:rsidRPr="00F136A7">
        <w:rPr>
          <w:rFonts w:ascii="Trebuchet MS" w:hAnsi="Trebuchet MS" w:cstheme="minorHAnsi"/>
          <w:lang w:val="ro-RO"/>
        </w:rPr>
        <w:t>Inspectoratul General pentru Situații de Urgență - prevenirea și răspunsul în caz de incendiu, prim ajutor și alte urgențe în caz de accidente și dezastre;</w:t>
      </w:r>
    </w:p>
    <w:p w:rsidR="00E92164" w:rsidRPr="00F136A7" w:rsidRDefault="00E92164" w:rsidP="00E92164">
      <w:pPr>
        <w:pStyle w:val="ListParagraph"/>
        <w:numPr>
          <w:ilvl w:val="0"/>
          <w:numId w:val="20"/>
        </w:numPr>
        <w:spacing w:line="276" w:lineRule="auto"/>
        <w:jc w:val="both"/>
        <w:rPr>
          <w:rFonts w:ascii="Trebuchet MS" w:hAnsi="Trebuchet MS" w:cstheme="minorHAnsi"/>
          <w:lang w:val="ro-RO"/>
        </w:rPr>
      </w:pPr>
      <w:r w:rsidRPr="00F136A7">
        <w:rPr>
          <w:rFonts w:ascii="Trebuchet MS" w:hAnsi="Trebuchet MS" w:cstheme="minorHAnsi"/>
          <w:lang w:val="ro-RO"/>
        </w:rPr>
        <w:t>Direcția Generală de Asistență Socială și Protecția Copilului - la nivel național / Departamentele de Asistență Socială la nivel local - responsabile cu problemele persoanelor și grupurilor vulnerabile din punct de vedere social;</w:t>
      </w:r>
    </w:p>
    <w:p w:rsidR="00E92164" w:rsidRPr="00F136A7" w:rsidRDefault="00E92164" w:rsidP="00E92164">
      <w:pPr>
        <w:pStyle w:val="ListParagraph"/>
        <w:spacing w:line="276" w:lineRule="auto"/>
        <w:jc w:val="both"/>
        <w:rPr>
          <w:rFonts w:ascii="Trebuchet MS" w:hAnsi="Trebuchet MS" w:cstheme="minorHAnsi"/>
          <w:lang w:val="ro-RO"/>
        </w:rPr>
      </w:pPr>
    </w:p>
    <w:p w:rsidR="00E92164" w:rsidRPr="00F136A7" w:rsidRDefault="00E92164" w:rsidP="00E92164">
      <w:pPr>
        <w:pStyle w:val="ListParagraph"/>
        <w:spacing w:line="276" w:lineRule="auto"/>
        <w:jc w:val="both"/>
        <w:rPr>
          <w:rFonts w:ascii="Trebuchet MS" w:hAnsi="Trebuchet MS" w:cstheme="minorHAnsi"/>
          <w:lang w:val="ro-RO"/>
        </w:rPr>
      </w:pPr>
    </w:p>
    <w:p w:rsidR="00E92164" w:rsidRPr="00F136A7" w:rsidRDefault="00E92164" w:rsidP="00E92164">
      <w:pPr>
        <w:pStyle w:val="Heading2"/>
        <w:rPr>
          <w:lang w:val="ro-RO"/>
        </w:rPr>
      </w:pPr>
      <w:bookmarkStart w:id="26" w:name="_Toc402028447"/>
      <w:bookmarkStart w:id="27" w:name="_Toc529388899"/>
      <w:r w:rsidRPr="00F136A7">
        <w:rPr>
          <w:lang w:val="ro-RO"/>
        </w:rPr>
        <w:t>POLITICILE ȘI PROCEDURILE DE SALVGARDARE ALE BĂNCII MONDIALE</w:t>
      </w:r>
      <w:bookmarkEnd w:id="26"/>
      <w:bookmarkEnd w:id="27"/>
    </w:p>
    <w:p w:rsidR="00E92164" w:rsidRPr="00F136A7" w:rsidRDefault="00E92164" w:rsidP="00E92164">
      <w:pPr>
        <w:autoSpaceDE w:val="0"/>
        <w:autoSpaceDN w:val="0"/>
        <w:adjustRightInd w:val="0"/>
        <w:spacing w:after="120" w:line="276" w:lineRule="auto"/>
        <w:jc w:val="both"/>
        <w:rPr>
          <w:rFonts w:ascii="Trebuchet MS" w:hAnsi="Trebuchet MS"/>
          <w:b/>
          <w:lang w:val="ro-RO"/>
        </w:rPr>
      </w:pPr>
      <w:bookmarkStart w:id="28" w:name="_Toc441578903"/>
    </w:p>
    <w:p w:rsidR="00E92164" w:rsidRPr="00F136A7" w:rsidRDefault="00E92164" w:rsidP="00E92164">
      <w:pPr>
        <w:autoSpaceDE w:val="0"/>
        <w:autoSpaceDN w:val="0"/>
        <w:adjustRightInd w:val="0"/>
        <w:spacing w:after="120" w:line="276" w:lineRule="auto"/>
        <w:jc w:val="both"/>
        <w:rPr>
          <w:rFonts w:ascii="Trebuchet MS" w:hAnsi="Trebuchet MS"/>
          <w:lang w:val="ro-RO"/>
        </w:rPr>
      </w:pPr>
      <w:r w:rsidRPr="00F136A7">
        <w:rPr>
          <w:rFonts w:ascii="Trebuchet MS" w:hAnsi="Trebuchet MS"/>
          <w:lang w:val="ro-RO"/>
        </w:rPr>
        <w:t xml:space="preserve">Politica BM de mediu principală este PO 4.01 Evaluarea de Mediu, care reprezintă una dintre cele zece politici de salvgardare pe care trebuie să le respecte proiectele pentru care se solicită finanțare din partea Băncii. </w:t>
      </w:r>
    </w:p>
    <w:p w:rsidR="00E92164" w:rsidRPr="00F136A7" w:rsidRDefault="00E92164" w:rsidP="00E92164">
      <w:pPr>
        <w:autoSpaceDE w:val="0"/>
        <w:autoSpaceDN w:val="0"/>
        <w:adjustRightInd w:val="0"/>
        <w:spacing w:after="120" w:line="276" w:lineRule="auto"/>
        <w:jc w:val="both"/>
        <w:rPr>
          <w:rFonts w:ascii="Trebuchet MS" w:hAnsi="Trebuchet MS"/>
          <w:lang w:val="ro-RO"/>
        </w:rPr>
      </w:pPr>
      <w:r w:rsidRPr="00F136A7">
        <w:rPr>
          <w:rFonts w:ascii="Trebuchet MS" w:hAnsi="Trebuchet MS"/>
          <w:lang w:val="ro-RO"/>
        </w:rPr>
        <w:t xml:space="preserve">Cele zece politici de salvgardare, precum și Politica privind </w:t>
      </w:r>
      <w:r w:rsidRPr="00F136A7">
        <w:rPr>
          <w:rFonts w:ascii="Trebuchet MS" w:hAnsi="Trebuchet MS"/>
          <w:i/>
          <w:iCs/>
          <w:lang w:val="ro-RO"/>
        </w:rPr>
        <w:t>Accesul la informații</w:t>
      </w:r>
      <w:r w:rsidRPr="00F136A7">
        <w:rPr>
          <w:rFonts w:ascii="Trebuchet MS" w:hAnsi="Trebuchet MS"/>
          <w:lang w:val="ro-RO"/>
        </w:rPr>
        <w:t xml:space="preserve"> constituie cadrul mecanismelor de salvgardare aplicat de BM, cu scopul de a evita impactul advers asupra mediului și vieții oamenilor, și de a minimiza și atenua și atenuarea impactului impactul ce nu poate fi evitat. Lista de mai jos cuprinde cele zece politici de salvgardare: </w:t>
      </w:r>
    </w:p>
    <w:p w:rsidR="00E92164" w:rsidRPr="00F136A7" w:rsidRDefault="00E92164" w:rsidP="00E92164">
      <w:pPr>
        <w:autoSpaceDE w:val="0"/>
        <w:autoSpaceDN w:val="0"/>
        <w:adjustRightInd w:val="0"/>
        <w:spacing w:after="0" w:line="276" w:lineRule="auto"/>
        <w:ind w:left="709"/>
        <w:jc w:val="both"/>
        <w:rPr>
          <w:rFonts w:ascii="Trebuchet MS" w:hAnsi="Trebuchet MS"/>
          <w:lang w:val="ro-RO"/>
        </w:rPr>
      </w:pPr>
      <w:r w:rsidRPr="00F136A7">
        <w:rPr>
          <w:rFonts w:ascii="Trebuchet MS" w:hAnsi="Trebuchet MS"/>
          <w:lang w:val="ro-RO"/>
        </w:rPr>
        <w:t xml:space="preserve">1. Evaluarea de Mediu (ОР 4.01); </w:t>
      </w:r>
    </w:p>
    <w:p w:rsidR="00E92164" w:rsidRPr="00F136A7" w:rsidRDefault="00E92164" w:rsidP="00E92164">
      <w:pPr>
        <w:autoSpaceDE w:val="0"/>
        <w:autoSpaceDN w:val="0"/>
        <w:adjustRightInd w:val="0"/>
        <w:spacing w:after="0" w:line="276" w:lineRule="auto"/>
        <w:ind w:left="709"/>
        <w:jc w:val="both"/>
        <w:rPr>
          <w:rFonts w:ascii="Trebuchet MS" w:hAnsi="Trebuchet MS"/>
          <w:lang w:val="ro-RO"/>
        </w:rPr>
      </w:pPr>
      <w:r w:rsidRPr="00F136A7">
        <w:rPr>
          <w:rFonts w:ascii="Trebuchet MS" w:hAnsi="Trebuchet MS"/>
          <w:lang w:val="ro-RO"/>
        </w:rPr>
        <w:t xml:space="preserve">2. Habitatele Naturale (РO 4.04);  </w:t>
      </w:r>
    </w:p>
    <w:p w:rsidR="00E92164" w:rsidRPr="00F136A7" w:rsidRDefault="00E92164" w:rsidP="00E92164">
      <w:pPr>
        <w:autoSpaceDE w:val="0"/>
        <w:autoSpaceDN w:val="0"/>
        <w:adjustRightInd w:val="0"/>
        <w:spacing w:after="0" w:line="276" w:lineRule="auto"/>
        <w:ind w:left="709"/>
        <w:jc w:val="both"/>
        <w:rPr>
          <w:rFonts w:ascii="Trebuchet MS" w:hAnsi="Trebuchet MS"/>
          <w:lang w:val="ro-RO"/>
        </w:rPr>
      </w:pPr>
      <w:r w:rsidRPr="00F136A7">
        <w:rPr>
          <w:rFonts w:ascii="Trebuchet MS" w:hAnsi="Trebuchet MS"/>
          <w:lang w:val="ro-RO"/>
        </w:rPr>
        <w:t xml:space="preserve">3. Managementul Dăunătorilor (РO 4.09);  </w:t>
      </w:r>
    </w:p>
    <w:p w:rsidR="00E92164" w:rsidRPr="00F136A7" w:rsidRDefault="00E92164" w:rsidP="00E92164">
      <w:pPr>
        <w:autoSpaceDE w:val="0"/>
        <w:autoSpaceDN w:val="0"/>
        <w:adjustRightInd w:val="0"/>
        <w:spacing w:after="0" w:line="276" w:lineRule="auto"/>
        <w:ind w:left="709"/>
        <w:jc w:val="both"/>
        <w:rPr>
          <w:rFonts w:ascii="Trebuchet MS" w:hAnsi="Trebuchet MS"/>
          <w:lang w:val="ro-RO"/>
        </w:rPr>
      </w:pPr>
      <w:r w:rsidRPr="00F136A7">
        <w:rPr>
          <w:rFonts w:ascii="Trebuchet MS" w:hAnsi="Trebuchet MS"/>
          <w:lang w:val="ro-RO"/>
        </w:rPr>
        <w:t xml:space="preserve">4. Resursele </w:t>
      </w:r>
      <w:r w:rsidR="007C0EC0" w:rsidRPr="00F136A7">
        <w:rPr>
          <w:rFonts w:ascii="Trebuchet MS" w:hAnsi="Trebuchet MS"/>
          <w:lang w:val="ro-RO"/>
        </w:rPr>
        <w:t>Culturale tangibile</w:t>
      </w:r>
      <w:r w:rsidRPr="00F136A7">
        <w:rPr>
          <w:rFonts w:ascii="Trebuchet MS" w:hAnsi="Trebuchet MS"/>
          <w:lang w:val="ro-RO"/>
        </w:rPr>
        <w:t xml:space="preserve"> (PO 4.11);  </w:t>
      </w:r>
    </w:p>
    <w:p w:rsidR="00E92164" w:rsidRPr="00F136A7" w:rsidRDefault="00E92164" w:rsidP="00E92164">
      <w:pPr>
        <w:autoSpaceDE w:val="0"/>
        <w:autoSpaceDN w:val="0"/>
        <w:adjustRightInd w:val="0"/>
        <w:spacing w:after="0" w:line="276" w:lineRule="auto"/>
        <w:ind w:left="709"/>
        <w:jc w:val="both"/>
        <w:rPr>
          <w:rFonts w:ascii="Trebuchet MS" w:hAnsi="Trebuchet MS"/>
          <w:lang w:val="ro-RO"/>
        </w:rPr>
      </w:pPr>
      <w:r w:rsidRPr="00F136A7">
        <w:rPr>
          <w:rFonts w:ascii="Trebuchet MS" w:hAnsi="Trebuchet MS"/>
          <w:lang w:val="ro-RO"/>
        </w:rPr>
        <w:t xml:space="preserve">5. Silvicultura (PO 4.36);  </w:t>
      </w:r>
    </w:p>
    <w:p w:rsidR="00E92164" w:rsidRPr="00F136A7" w:rsidRDefault="00E92164" w:rsidP="00E92164">
      <w:pPr>
        <w:autoSpaceDE w:val="0"/>
        <w:autoSpaceDN w:val="0"/>
        <w:adjustRightInd w:val="0"/>
        <w:spacing w:after="0" w:line="276" w:lineRule="auto"/>
        <w:ind w:left="709"/>
        <w:jc w:val="both"/>
        <w:rPr>
          <w:rFonts w:ascii="Trebuchet MS" w:hAnsi="Trebuchet MS"/>
          <w:lang w:val="ro-RO"/>
        </w:rPr>
      </w:pPr>
      <w:r w:rsidRPr="00F136A7">
        <w:rPr>
          <w:rFonts w:ascii="Trebuchet MS" w:hAnsi="Trebuchet MS"/>
          <w:lang w:val="ro-RO"/>
        </w:rPr>
        <w:lastRenderedPageBreak/>
        <w:t xml:space="preserve">6. Siguranța barajelor (PO 4.37);  </w:t>
      </w:r>
    </w:p>
    <w:p w:rsidR="00E92164" w:rsidRPr="00F136A7" w:rsidRDefault="00E92164" w:rsidP="00E92164">
      <w:pPr>
        <w:autoSpaceDE w:val="0"/>
        <w:autoSpaceDN w:val="0"/>
        <w:adjustRightInd w:val="0"/>
        <w:spacing w:after="0" w:line="276" w:lineRule="auto"/>
        <w:ind w:left="709"/>
        <w:jc w:val="both"/>
        <w:rPr>
          <w:rFonts w:ascii="Trebuchet MS" w:hAnsi="Trebuchet MS"/>
          <w:lang w:val="ro-RO"/>
        </w:rPr>
      </w:pPr>
      <w:r w:rsidRPr="00F136A7">
        <w:rPr>
          <w:rFonts w:ascii="Trebuchet MS" w:hAnsi="Trebuchet MS"/>
          <w:lang w:val="ro-RO"/>
        </w:rPr>
        <w:t xml:space="preserve">7. Strămutarea involuntară (РO 4.12); </w:t>
      </w:r>
    </w:p>
    <w:p w:rsidR="00E92164" w:rsidRPr="00F136A7" w:rsidRDefault="00E92164" w:rsidP="00E92164">
      <w:pPr>
        <w:autoSpaceDE w:val="0"/>
        <w:autoSpaceDN w:val="0"/>
        <w:adjustRightInd w:val="0"/>
        <w:spacing w:after="0" w:line="276" w:lineRule="auto"/>
        <w:ind w:left="709"/>
        <w:jc w:val="both"/>
        <w:rPr>
          <w:rFonts w:ascii="Trebuchet MS" w:hAnsi="Trebuchet MS"/>
          <w:lang w:val="ro-RO"/>
        </w:rPr>
      </w:pPr>
      <w:r w:rsidRPr="00F136A7">
        <w:rPr>
          <w:rFonts w:ascii="Trebuchet MS" w:hAnsi="Trebuchet MS"/>
          <w:lang w:val="ro-RO"/>
        </w:rPr>
        <w:t xml:space="preserve">8. Populația indigenă (РO 4.10); </w:t>
      </w:r>
    </w:p>
    <w:p w:rsidR="00E92164" w:rsidRPr="00F136A7" w:rsidRDefault="00E92164" w:rsidP="00E92164">
      <w:pPr>
        <w:autoSpaceDE w:val="0"/>
        <w:autoSpaceDN w:val="0"/>
        <w:adjustRightInd w:val="0"/>
        <w:spacing w:after="0" w:line="276" w:lineRule="auto"/>
        <w:ind w:left="709"/>
        <w:jc w:val="both"/>
        <w:rPr>
          <w:rFonts w:ascii="Trebuchet MS" w:hAnsi="Trebuchet MS"/>
          <w:lang w:val="ro-RO"/>
        </w:rPr>
      </w:pPr>
      <w:r w:rsidRPr="00F136A7">
        <w:rPr>
          <w:rFonts w:ascii="Trebuchet MS" w:hAnsi="Trebuchet MS"/>
          <w:lang w:val="ro-RO"/>
        </w:rPr>
        <w:t xml:space="preserve">9. Proiecte privind cursurile de apă internaționale (РO 7.50); </w:t>
      </w:r>
    </w:p>
    <w:p w:rsidR="00E92164" w:rsidRPr="00F136A7" w:rsidRDefault="00E92164" w:rsidP="00E92164">
      <w:pPr>
        <w:autoSpaceDE w:val="0"/>
        <w:autoSpaceDN w:val="0"/>
        <w:adjustRightInd w:val="0"/>
        <w:spacing w:after="0" w:line="276" w:lineRule="auto"/>
        <w:ind w:left="709"/>
        <w:jc w:val="both"/>
        <w:rPr>
          <w:rFonts w:ascii="Trebuchet MS" w:hAnsi="Trebuchet MS"/>
          <w:lang w:val="ro-RO"/>
        </w:rPr>
      </w:pPr>
      <w:r w:rsidRPr="00F136A7">
        <w:rPr>
          <w:rFonts w:ascii="Trebuchet MS" w:hAnsi="Trebuchet MS"/>
          <w:lang w:val="ro-RO"/>
        </w:rPr>
        <w:t xml:space="preserve">10. Proiecte în zone disputate (РO 7.60); </w:t>
      </w:r>
    </w:p>
    <w:p w:rsidR="00E92164" w:rsidRPr="00F136A7" w:rsidRDefault="00E92164" w:rsidP="00E92164">
      <w:pPr>
        <w:autoSpaceDE w:val="0"/>
        <w:autoSpaceDN w:val="0"/>
        <w:adjustRightInd w:val="0"/>
        <w:spacing w:after="120" w:line="276" w:lineRule="auto"/>
        <w:ind w:left="709"/>
        <w:jc w:val="both"/>
        <w:rPr>
          <w:rFonts w:ascii="Trebuchet MS" w:hAnsi="Trebuchet MS"/>
          <w:lang w:val="ro-RO"/>
        </w:rPr>
      </w:pPr>
      <w:r w:rsidRPr="00F136A7">
        <w:rPr>
          <w:rFonts w:ascii="Trebuchet MS" w:hAnsi="Trebuchet MS"/>
          <w:lang w:val="ro-RO"/>
        </w:rPr>
        <w:t xml:space="preserve">+1. Accesul la Informații </w:t>
      </w:r>
    </w:p>
    <w:p w:rsidR="00E92164" w:rsidRPr="00F136A7" w:rsidRDefault="00E92164" w:rsidP="00E92164">
      <w:pPr>
        <w:autoSpaceDE w:val="0"/>
        <w:autoSpaceDN w:val="0"/>
        <w:adjustRightInd w:val="0"/>
        <w:spacing w:after="120" w:line="276" w:lineRule="auto"/>
        <w:jc w:val="both"/>
        <w:rPr>
          <w:rFonts w:ascii="Trebuchet MS" w:hAnsi="Trebuchet MS"/>
          <w:lang w:val="ro-RO"/>
        </w:rPr>
      </w:pPr>
      <w:r w:rsidRPr="00F136A7">
        <w:rPr>
          <w:rFonts w:ascii="Trebuchet MS" w:hAnsi="Trebuchet MS"/>
          <w:lang w:val="ro-RO"/>
        </w:rPr>
        <w:t>Primele șase politici sunt politici de mediu și sunt vizate în mod preponderent pe parcursul pregătirii Evaluării de Mediu. Politicile cu nr. 7 și 8 sunt de natură socială, iar politicile cu nr. 9 și 10 sunt de natură juridică.</w:t>
      </w:r>
    </w:p>
    <w:p w:rsidR="00E92164" w:rsidRPr="00F136A7" w:rsidRDefault="00E92164" w:rsidP="00E92164">
      <w:pPr>
        <w:autoSpaceDE w:val="0"/>
        <w:autoSpaceDN w:val="0"/>
        <w:adjustRightInd w:val="0"/>
        <w:spacing w:after="120" w:line="276" w:lineRule="auto"/>
        <w:jc w:val="both"/>
        <w:rPr>
          <w:rFonts w:ascii="Trebuchet MS" w:hAnsi="Trebuchet MS"/>
          <w:lang w:val="ro-RO"/>
        </w:rPr>
      </w:pPr>
      <w:r w:rsidRPr="00F136A7">
        <w:rPr>
          <w:rFonts w:ascii="Trebuchet MS" w:hAnsi="Trebuchet MS"/>
          <w:lang w:val="ro-RO"/>
        </w:rPr>
        <w:t xml:space="preserve">Obiectivele acestor politici vizează: </w:t>
      </w:r>
    </w:p>
    <w:p w:rsidR="00E92164" w:rsidRPr="00F136A7" w:rsidRDefault="00E92164" w:rsidP="00E92164">
      <w:pPr>
        <w:numPr>
          <w:ilvl w:val="0"/>
          <w:numId w:val="48"/>
        </w:numPr>
        <w:autoSpaceDE w:val="0"/>
        <w:autoSpaceDN w:val="0"/>
        <w:adjustRightInd w:val="0"/>
        <w:spacing w:after="120" w:line="276" w:lineRule="auto"/>
        <w:ind w:left="714" w:right="283" w:hanging="357"/>
        <w:jc w:val="both"/>
        <w:rPr>
          <w:rFonts w:ascii="Trebuchet MS" w:hAnsi="Trebuchet MS"/>
          <w:lang w:val="ro-RO"/>
        </w:rPr>
      </w:pPr>
      <w:r w:rsidRPr="00F136A7">
        <w:rPr>
          <w:rFonts w:ascii="Trebuchet MS" w:hAnsi="Trebuchet MS"/>
          <w:lang w:val="ro-RO"/>
        </w:rPr>
        <w:t>Evitarea efectelor negative, dacă este posibil; dacă nu, minimizarea, reducerea, atenuarea, identificarea unor alternative viabile;</w:t>
      </w:r>
    </w:p>
    <w:p w:rsidR="00E92164" w:rsidRPr="00F136A7" w:rsidRDefault="00E92164" w:rsidP="00E92164">
      <w:pPr>
        <w:numPr>
          <w:ilvl w:val="0"/>
          <w:numId w:val="48"/>
        </w:numPr>
        <w:autoSpaceDE w:val="0"/>
        <w:autoSpaceDN w:val="0"/>
        <w:adjustRightInd w:val="0"/>
        <w:spacing w:after="120" w:line="276" w:lineRule="auto"/>
        <w:ind w:left="714" w:right="283" w:hanging="357"/>
        <w:jc w:val="both"/>
        <w:rPr>
          <w:rFonts w:ascii="Trebuchet MS" w:hAnsi="Trebuchet MS"/>
          <w:lang w:val="ro-RO"/>
        </w:rPr>
      </w:pPr>
      <w:r w:rsidRPr="00F136A7">
        <w:rPr>
          <w:rFonts w:ascii="Trebuchet MS" w:hAnsi="Trebuchet MS"/>
          <w:lang w:val="ro-RO"/>
        </w:rPr>
        <w:t xml:space="preserve">Corelarea nivelului de analiză, atenuare și supraveghere, cu nivelul riscului și al impactului; </w:t>
      </w:r>
    </w:p>
    <w:p w:rsidR="00E92164" w:rsidRPr="00F136A7" w:rsidRDefault="00E92164" w:rsidP="00E92164">
      <w:pPr>
        <w:numPr>
          <w:ilvl w:val="0"/>
          <w:numId w:val="48"/>
        </w:numPr>
        <w:autoSpaceDE w:val="0"/>
        <w:autoSpaceDN w:val="0"/>
        <w:adjustRightInd w:val="0"/>
        <w:spacing w:after="120" w:line="276" w:lineRule="auto"/>
        <w:ind w:left="714" w:right="283" w:hanging="357"/>
        <w:jc w:val="both"/>
        <w:rPr>
          <w:rFonts w:ascii="Trebuchet MS" w:hAnsi="Trebuchet MS"/>
          <w:lang w:val="ro-RO"/>
        </w:rPr>
      </w:pPr>
      <w:r w:rsidRPr="00F136A7">
        <w:rPr>
          <w:rFonts w:ascii="Trebuchet MS" w:hAnsi="Trebuchet MS"/>
          <w:lang w:val="ro-RO"/>
        </w:rPr>
        <w:t>Informarea publicului și asigurarea participării acestuia la luarea deciziilor care îi afectează;</w:t>
      </w:r>
    </w:p>
    <w:p w:rsidR="00E92164" w:rsidRPr="00F136A7" w:rsidRDefault="00E92164" w:rsidP="00E92164">
      <w:pPr>
        <w:numPr>
          <w:ilvl w:val="0"/>
          <w:numId w:val="48"/>
        </w:numPr>
        <w:autoSpaceDE w:val="0"/>
        <w:autoSpaceDN w:val="0"/>
        <w:adjustRightInd w:val="0"/>
        <w:spacing w:after="120" w:line="276" w:lineRule="auto"/>
        <w:ind w:left="714" w:right="283" w:hanging="357"/>
        <w:jc w:val="both"/>
        <w:rPr>
          <w:rFonts w:ascii="Trebuchet MS" w:hAnsi="Trebuchet MS"/>
          <w:lang w:val="ro-RO"/>
        </w:rPr>
      </w:pPr>
      <w:r w:rsidRPr="00F136A7">
        <w:rPr>
          <w:rFonts w:ascii="Trebuchet MS" w:hAnsi="Trebuchet MS"/>
          <w:lang w:val="ro-RO"/>
        </w:rPr>
        <w:t xml:space="preserve">Integrarea aspectelor de mediu și de ordin social în procesul de identificare, elaborare și implementare a proiectelor. </w:t>
      </w:r>
    </w:p>
    <w:p w:rsidR="00E92164" w:rsidRPr="00F136A7" w:rsidRDefault="00E92164" w:rsidP="00E92164">
      <w:pPr>
        <w:autoSpaceDE w:val="0"/>
        <w:autoSpaceDN w:val="0"/>
        <w:adjustRightInd w:val="0"/>
        <w:spacing w:after="120" w:line="276" w:lineRule="auto"/>
        <w:ind w:left="714" w:right="283"/>
        <w:jc w:val="both"/>
        <w:rPr>
          <w:rFonts w:ascii="Trebuchet MS" w:hAnsi="Trebuchet MS"/>
          <w:lang w:val="ro-RO"/>
        </w:rPr>
      </w:pPr>
    </w:p>
    <w:p w:rsidR="00E92164" w:rsidRPr="00F136A7" w:rsidRDefault="00E92164" w:rsidP="00E92164">
      <w:pPr>
        <w:autoSpaceDE w:val="0"/>
        <w:autoSpaceDN w:val="0"/>
        <w:adjustRightInd w:val="0"/>
        <w:spacing w:after="120" w:line="276" w:lineRule="auto"/>
        <w:jc w:val="both"/>
        <w:rPr>
          <w:rFonts w:ascii="Trebuchet MS" w:hAnsi="Trebuchet MS"/>
          <w:b/>
          <w:lang w:val="ro-RO"/>
        </w:rPr>
      </w:pPr>
      <w:r w:rsidRPr="00F136A7">
        <w:rPr>
          <w:rFonts w:ascii="Trebuchet MS" w:hAnsi="Trebuchet MS"/>
          <w:b/>
          <w:bCs/>
          <w:lang w:val="ro-RO"/>
        </w:rPr>
        <w:t xml:space="preserve">Principiile PO 10+ 1: </w:t>
      </w:r>
    </w:p>
    <w:p w:rsidR="00E92164" w:rsidRPr="00F136A7" w:rsidRDefault="00E92164" w:rsidP="00E92164">
      <w:pPr>
        <w:pStyle w:val="ListParagraph"/>
        <w:numPr>
          <w:ilvl w:val="0"/>
          <w:numId w:val="50"/>
        </w:numPr>
        <w:autoSpaceDE w:val="0"/>
        <w:autoSpaceDN w:val="0"/>
        <w:adjustRightInd w:val="0"/>
        <w:spacing w:after="120" w:line="276" w:lineRule="auto"/>
        <w:ind w:right="283"/>
        <w:jc w:val="both"/>
        <w:rPr>
          <w:rFonts w:ascii="Trebuchet MS" w:hAnsi="Trebuchet MS"/>
          <w:lang w:val="ro-RO"/>
        </w:rPr>
      </w:pPr>
      <w:r w:rsidRPr="00F136A7">
        <w:rPr>
          <w:rFonts w:ascii="Trebuchet MS" w:hAnsi="Trebuchet MS"/>
          <w:lang w:val="ro-RO"/>
        </w:rPr>
        <w:t xml:space="preserve">În cazul unei neconcordanțe între cerințele PO 10+1 și cele stipulate în normele legislației naționale, vor prevala dispozițiile care au caracterul cel mai strict; </w:t>
      </w:r>
    </w:p>
    <w:p w:rsidR="00E92164" w:rsidRPr="00F136A7" w:rsidRDefault="00E92164" w:rsidP="00E92164">
      <w:pPr>
        <w:pStyle w:val="ListParagraph"/>
        <w:numPr>
          <w:ilvl w:val="0"/>
          <w:numId w:val="50"/>
        </w:numPr>
        <w:autoSpaceDE w:val="0"/>
        <w:autoSpaceDN w:val="0"/>
        <w:adjustRightInd w:val="0"/>
        <w:spacing w:after="120" w:line="276" w:lineRule="auto"/>
        <w:ind w:right="283"/>
        <w:jc w:val="both"/>
        <w:rPr>
          <w:rFonts w:ascii="Trebuchet MS" w:hAnsi="Trebuchet MS"/>
          <w:lang w:val="ro-RO"/>
        </w:rPr>
      </w:pPr>
      <w:r w:rsidRPr="00F136A7">
        <w:rPr>
          <w:rFonts w:ascii="Trebuchet MS" w:hAnsi="Trebuchet MS"/>
          <w:lang w:val="ro-RO"/>
        </w:rPr>
        <w:t xml:space="preserve">În cazul unui conflict între PO 10+1 și reglementările naționale cu privire la protecția mediului, vor prevala politicile BM (chiar dacă anumite părți ale proiectului sunt finanțate de Guvernul României sau de terți). </w:t>
      </w:r>
    </w:p>
    <w:p w:rsidR="00E92164" w:rsidRPr="00F136A7" w:rsidRDefault="00E92164" w:rsidP="00E92164">
      <w:pPr>
        <w:autoSpaceDE w:val="0"/>
        <w:autoSpaceDN w:val="0"/>
        <w:adjustRightInd w:val="0"/>
        <w:spacing w:after="120" w:line="276" w:lineRule="auto"/>
        <w:jc w:val="both"/>
        <w:rPr>
          <w:rFonts w:ascii="Trebuchet MS" w:hAnsi="Trebuchet MS"/>
          <w:lang w:val="ro-RO"/>
        </w:rPr>
      </w:pPr>
      <w:r w:rsidRPr="00F136A7">
        <w:rPr>
          <w:rFonts w:ascii="Trebuchet MS" w:hAnsi="Trebuchet MS"/>
          <w:lang w:val="ro-RO"/>
        </w:rPr>
        <w:t>Temeiul juridic pentru o astfel de abordare este dat de Acordul ratificat de Parlamentul României, care are putere de tratat internațional și prevalează asupra actelor legislative naționale.</w:t>
      </w:r>
    </w:p>
    <w:p w:rsidR="00E92164" w:rsidRPr="00F136A7" w:rsidRDefault="00E92164" w:rsidP="00E92164">
      <w:pPr>
        <w:autoSpaceDE w:val="0"/>
        <w:autoSpaceDN w:val="0"/>
        <w:adjustRightInd w:val="0"/>
        <w:spacing w:after="120" w:line="276" w:lineRule="auto"/>
        <w:jc w:val="both"/>
        <w:rPr>
          <w:rFonts w:ascii="Trebuchet MS" w:hAnsi="Trebuchet MS"/>
          <w:lang w:val="ro-RO"/>
        </w:rPr>
      </w:pPr>
      <w:r w:rsidRPr="00F136A7">
        <w:rPr>
          <w:rFonts w:ascii="Trebuchet MS" w:hAnsi="Trebuchet MS"/>
          <w:lang w:val="ro-RO"/>
        </w:rPr>
        <w:t>Cerințele majore ale politicilor de mediu se regăsesc în Anexa 3. Lista de mai jos oferă o scurtă prezentare a principalelor dispoziții din politicile de mediu și sociale relevante pentru acest proiect.</w:t>
      </w:r>
    </w:p>
    <w:p w:rsidR="00E92164" w:rsidRPr="00F136A7" w:rsidRDefault="00E92164" w:rsidP="00E92164">
      <w:pPr>
        <w:numPr>
          <w:ilvl w:val="2"/>
          <w:numId w:val="0"/>
        </w:numPr>
        <w:spacing w:after="120" w:line="276" w:lineRule="auto"/>
        <w:jc w:val="both"/>
        <w:rPr>
          <w:rFonts w:ascii="Trebuchet MS" w:hAnsi="Trebuchet MS"/>
          <w:b/>
          <w:lang w:val="ro-RO"/>
        </w:rPr>
      </w:pPr>
    </w:p>
    <w:p w:rsidR="00E92164" w:rsidRPr="00F136A7" w:rsidRDefault="00E92164" w:rsidP="00E92164">
      <w:pPr>
        <w:numPr>
          <w:ilvl w:val="2"/>
          <w:numId w:val="0"/>
        </w:numPr>
        <w:spacing w:after="120" w:line="276" w:lineRule="auto"/>
        <w:jc w:val="both"/>
        <w:rPr>
          <w:rFonts w:ascii="Trebuchet MS" w:hAnsi="Trebuchet MS"/>
          <w:b/>
          <w:lang w:val="ro-RO"/>
        </w:rPr>
      </w:pPr>
      <w:bookmarkStart w:id="29" w:name="_Toc441578904"/>
      <w:bookmarkEnd w:id="28"/>
      <w:r w:rsidRPr="00F136A7">
        <w:rPr>
          <w:rFonts w:ascii="Trebuchet MS" w:hAnsi="Trebuchet MS"/>
          <w:b/>
          <w:bCs/>
          <w:lang w:val="ro-RO"/>
        </w:rPr>
        <w:t>PO 4.01 EVALUAREA DE MEDIU (EM)</w:t>
      </w:r>
      <w:bookmarkEnd w:id="29"/>
    </w:p>
    <w:p w:rsidR="00E92164" w:rsidRPr="00F136A7" w:rsidRDefault="00E92164" w:rsidP="00E92164">
      <w:pPr>
        <w:spacing w:after="120" w:line="276" w:lineRule="auto"/>
        <w:jc w:val="both"/>
        <w:rPr>
          <w:rFonts w:ascii="Trebuchet MS" w:hAnsi="Trebuchet MS"/>
          <w:lang w:val="ro-RO"/>
        </w:rPr>
      </w:pPr>
      <w:r w:rsidRPr="00F136A7">
        <w:rPr>
          <w:rFonts w:ascii="Trebuchet MS" w:hAnsi="Trebuchet MS"/>
          <w:lang w:val="ro-RO"/>
        </w:rPr>
        <w:t>Banca efectuează încadrarea în procedura de evaluare a impactului asupra mediului, pentru fiecare propunere de proiect, cu scopul de a determina amploarea și tipul EM. Banca include proiectele propuse în una din patru categorii, în funcție de tipul, localizarea, gradul de sensibilitate și amploarea proiectului și de natura și magnitudinea impactului potențial generat asupra mediului.</w:t>
      </w:r>
    </w:p>
    <w:p w:rsidR="00E92164" w:rsidRPr="00F136A7" w:rsidRDefault="00E92164" w:rsidP="00E92164">
      <w:pPr>
        <w:pStyle w:val="ListParagraph"/>
        <w:numPr>
          <w:ilvl w:val="0"/>
          <w:numId w:val="49"/>
        </w:numPr>
        <w:spacing w:after="120" w:line="276" w:lineRule="auto"/>
        <w:jc w:val="both"/>
        <w:rPr>
          <w:rFonts w:ascii="Trebuchet MS" w:hAnsi="Trebuchet MS"/>
          <w:lang w:val="ro-RO"/>
        </w:rPr>
      </w:pPr>
      <w:r w:rsidRPr="00F136A7">
        <w:rPr>
          <w:rFonts w:ascii="Trebuchet MS" w:hAnsi="Trebuchet MS"/>
          <w:b/>
          <w:bCs/>
          <w:i/>
          <w:iCs/>
          <w:lang w:val="ro-RO"/>
        </w:rPr>
        <w:lastRenderedPageBreak/>
        <w:t>Categoria A:</w:t>
      </w:r>
      <w:r w:rsidRPr="00F136A7">
        <w:rPr>
          <w:rFonts w:ascii="Trebuchet MS" w:hAnsi="Trebuchet MS"/>
          <w:lang w:val="ro-RO"/>
        </w:rPr>
        <w:t xml:space="preserve"> O propunere de proiect se încadrează la Categoria A dacă aceasta este de natură a genera efecte adverse semnificative asupra mediului, efecte care sunt sensibile, diferite sau fără precedent. Aceste efecte pot afecta o zonă mai extinsă decât locațiile sau facilitățile supuse lucrărilor fizice. EM pentru un proiect din Categoria A examinează efectele potențiale negative și pozitive ale proiectului asupra mediului, le compară cu efectele alternativelor fezabile (inclusiv cu situația "fără proiect") și recomandă măsurile necesare pentru prevenirea, minimizarea, atenuarea sau compensarea efectelor adverse și pentru îmbunătățirea performanțelor de mediu. Pentru un proiect din Categoria A, beneficiarul este responsabil de pregătirea unui raport, în mod normal a unei EIM (sau a unei EM cu un grad de cuprindere adecvat la nivel regional sau sectorial).</w:t>
      </w:r>
    </w:p>
    <w:p w:rsidR="00E92164" w:rsidRPr="00F136A7" w:rsidRDefault="00E92164" w:rsidP="00E92164">
      <w:pPr>
        <w:pStyle w:val="ListParagraph"/>
        <w:numPr>
          <w:ilvl w:val="0"/>
          <w:numId w:val="49"/>
        </w:numPr>
        <w:spacing w:after="120" w:line="276" w:lineRule="auto"/>
        <w:jc w:val="both"/>
        <w:rPr>
          <w:rFonts w:ascii="Trebuchet MS" w:hAnsi="Trebuchet MS"/>
          <w:lang w:val="ro-RO"/>
        </w:rPr>
      </w:pPr>
      <w:r w:rsidRPr="00F136A7">
        <w:rPr>
          <w:rFonts w:ascii="Trebuchet MS" w:hAnsi="Trebuchet MS"/>
          <w:b/>
          <w:bCs/>
          <w:i/>
          <w:iCs/>
          <w:lang w:val="ro-RO"/>
        </w:rPr>
        <w:t>Categoria B:</w:t>
      </w:r>
      <w:r w:rsidRPr="00F136A7">
        <w:rPr>
          <w:rFonts w:ascii="Trebuchet MS" w:hAnsi="Trebuchet MS"/>
          <w:lang w:val="ro-RO"/>
        </w:rPr>
        <w:t xml:space="preserve"> O propunere de proiect se încadrează la Categoria B dacă efectele de mediu potențial adverse ale acesteia asupra populației sau zonelor importante de mediu – inclusiv zonele umede, pădurile, pășunile și alte habitate naturale - sunt mai puțin nocive decât cele aferente proiectelor din Categoria A. Aceste efecte sunt specifice locației; doar puține dintre acestea, dacă există, sunt ireversibile; și, în majoritatea cazurilor, măsurile de atenuare pot fi proiectate mai ușor decât în cazul proiectelor din Categoria A. Sfera de aplicare a EM pentru un proiect din Categoria B poate varia de la un proiect la altul, însă este mai redusă decât pentru Categoria A. La fel ca și în cazul Categoriei A, EM examinează efectele potențiale negative și pozitive ale proiectului asupra mediului și recomandă măsurile necesare pentru prevenirea, minimizarea, atenuarea sau compensarea efectelor adverse și pentru îmbunătățirea performanței de mediu. </w:t>
      </w:r>
    </w:p>
    <w:p w:rsidR="00E92164" w:rsidRPr="00F136A7" w:rsidRDefault="00E92164" w:rsidP="00E92164">
      <w:pPr>
        <w:pStyle w:val="ListParagraph"/>
        <w:numPr>
          <w:ilvl w:val="0"/>
          <w:numId w:val="49"/>
        </w:numPr>
        <w:spacing w:after="120" w:line="276" w:lineRule="auto"/>
        <w:jc w:val="both"/>
        <w:rPr>
          <w:rFonts w:ascii="Trebuchet MS" w:hAnsi="Trebuchet MS"/>
          <w:lang w:val="ro-RO"/>
        </w:rPr>
      </w:pPr>
      <w:r w:rsidRPr="00F136A7">
        <w:rPr>
          <w:rFonts w:ascii="Trebuchet MS" w:hAnsi="Trebuchet MS"/>
          <w:b/>
          <w:bCs/>
          <w:i/>
          <w:iCs/>
          <w:lang w:val="ro-RO"/>
        </w:rPr>
        <w:t>Categoria C:</w:t>
      </w:r>
      <w:r w:rsidRPr="00F136A7">
        <w:rPr>
          <w:rFonts w:ascii="Trebuchet MS" w:hAnsi="Trebuchet MS"/>
          <w:lang w:val="ro-RO"/>
        </w:rPr>
        <w:t xml:space="preserve"> O propunere de proiect se încadrează la Categoria C dacă este probabil ca aceasta să genereze un efect minimal sau niciun efect asupra mediului. În afară de încadrare, pentru un proiect din Categoria C nu este necesară nicio altă acțiune suplimentară de EM.</w:t>
      </w:r>
    </w:p>
    <w:p w:rsidR="00E92164" w:rsidRPr="00F136A7" w:rsidRDefault="00E92164" w:rsidP="00E92164">
      <w:pPr>
        <w:pStyle w:val="ListParagraph"/>
        <w:numPr>
          <w:ilvl w:val="0"/>
          <w:numId w:val="49"/>
        </w:numPr>
        <w:spacing w:after="120" w:line="276" w:lineRule="auto"/>
        <w:jc w:val="both"/>
        <w:rPr>
          <w:rFonts w:ascii="Trebuchet MS" w:hAnsi="Trebuchet MS"/>
          <w:lang w:val="ro-RO"/>
        </w:rPr>
      </w:pPr>
      <w:r w:rsidRPr="00F136A7">
        <w:rPr>
          <w:rFonts w:ascii="Trebuchet MS" w:hAnsi="Trebuchet MS"/>
          <w:i/>
          <w:iCs/>
          <w:lang w:val="ro-RO"/>
        </w:rPr>
        <w:t>Categoria FI:</w:t>
      </w:r>
      <w:r w:rsidRPr="00F136A7">
        <w:rPr>
          <w:rFonts w:ascii="Trebuchet MS" w:hAnsi="Trebuchet MS"/>
          <w:lang w:val="ro-RO"/>
        </w:rPr>
        <w:t xml:space="preserve"> O propunere de proiect se încadrează la Categoria FI dacă aceasta presupune realizarea de investiții din fondurile Băncii, printr-un intermediar financiar, pentru subproiecte care pot genera efecte adverse asupra mediului.</w:t>
      </w:r>
    </w:p>
    <w:p w:rsidR="00E92164" w:rsidRPr="00F136A7" w:rsidRDefault="00E92164" w:rsidP="00E92164">
      <w:pPr>
        <w:spacing w:after="120" w:line="276" w:lineRule="auto"/>
        <w:ind w:right="4"/>
        <w:jc w:val="both"/>
        <w:rPr>
          <w:rFonts w:ascii="Trebuchet MS" w:hAnsi="Trebuchet MS"/>
          <w:b/>
          <w:lang w:val="ro-RO"/>
        </w:rPr>
      </w:pPr>
      <w:r w:rsidRPr="00F136A7">
        <w:rPr>
          <w:rFonts w:ascii="Trebuchet MS" w:hAnsi="Trebuchet MS"/>
          <w:b/>
          <w:bCs/>
          <w:lang w:val="ro-RO"/>
        </w:rPr>
        <w:t xml:space="preserve">PO 4.11 Resurse </w:t>
      </w:r>
      <w:r w:rsidR="007C0EC0" w:rsidRPr="00F136A7">
        <w:rPr>
          <w:rFonts w:ascii="Trebuchet MS" w:hAnsi="Trebuchet MS"/>
          <w:b/>
          <w:bCs/>
          <w:lang w:val="ro-RO"/>
        </w:rPr>
        <w:t>Culturale tangibile</w:t>
      </w:r>
    </w:p>
    <w:p w:rsidR="000F1EDC" w:rsidRPr="00F136A7" w:rsidRDefault="00E92164" w:rsidP="00F136A7">
      <w:pPr>
        <w:spacing w:after="120" w:line="276" w:lineRule="auto"/>
        <w:ind w:right="4"/>
        <w:jc w:val="both"/>
        <w:rPr>
          <w:rFonts w:ascii="Trebuchet MS" w:hAnsi="Trebuchet MS"/>
          <w:lang w:val="ro-RO"/>
        </w:rPr>
      </w:pPr>
      <w:r w:rsidRPr="00F136A7">
        <w:rPr>
          <w:rFonts w:ascii="Trebuchet MS" w:hAnsi="Trebuchet MS"/>
          <w:lang w:val="ro-RO"/>
        </w:rPr>
        <w:t xml:space="preserve">Această politică se referă la resursele </w:t>
      </w:r>
      <w:r w:rsidR="007C0EC0" w:rsidRPr="00F136A7">
        <w:rPr>
          <w:rFonts w:ascii="Trebuchet MS" w:hAnsi="Trebuchet MS"/>
          <w:lang w:val="ro-RO"/>
        </w:rPr>
        <w:t>culturale tangibile</w:t>
      </w:r>
      <w:r w:rsidRPr="00F136A7">
        <w:rPr>
          <w:rFonts w:ascii="Trebuchet MS" w:hAnsi="Trebuchet MS"/>
          <w:lang w:val="ro-RO"/>
        </w:rPr>
        <w:t xml:space="preserve">, sunt definite ca obiecte mobile, imobile, situri, structuri, grupuri de structuri și caracteristici naturale și peisaje care prezintă o importanță arheologică, paleontologică, istorică, arhitecturală, religioasă, estetică sau culturală de alt tip. </w:t>
      </w:r>
    </w:p>
    <w:p w:rsidR="00E92164" w:rsidRPr="00F136A7" w:rsidRDefault="00E92164" w:rsidP="00E92164">
      <w:pPr>
        <w:spacing w:after="120" w:line="276" w:lineRule="auto"/>
        <w:ind w:right="4"/>
        <w:jc w:val="both"/>
        <w:rPr>
          <w:rFonts w:ascii="Trebuchet MS" w:hAnsi="Trebuchet MS"/>
          <w:lang w:val="ro-RO"/>
        </w:rPr>
      </w:pPr>
      <w:r w:rsidRPr="00F136A7">
        <w:rPr>
          <w:rFonts w:ascii="Trebuchet MS" w:hAnsi="Trebuchet MS"/>
          <w:lang w:val="ro-RO"/>
        </w:rPr>
        <w:t xml:space="preserve">Resursele </w:t>
      </w:r>
      <w:r w:rsidR="007C0EC0" w:rsidRPr="00F136A7">
        <w:rPr>
          <w:rFonts w:ascii="Trebuchet MS" w:hAnsi="Trebuchet MS"/>
          <w:lang w:val="ro-RO"/>
        </w:rPr>
        <w:t>culturale tangibile</w:t>
      </w:r>
      <w:r w:rsidRPr="00F136A7">
        <w:rPr>
          <w:rFonts w:ascii="Trebuchet MS" w:hAnsi="Trebuchet MS"/>
          <w:lang w:val="ro-RO"/>
        </w:rPr>
        <w:t xml:space="preserve"> pot fi amplasate în medii urbane sau rurale, și pot fi deasupra sau sub nivelul solului sau al apă. Interesul lor cultural poate fi de nivel local, provincial sau național, sau al comunității internaționale. Resursele </w:t>
      </w:r>
      <w:r w:rsidR="007C0EC0" w:rsidRPr="00F136A7">
        <w:rPr>
          <w:rFonts w:ascii="Trebuchet MS" w:hAnsi="Trebuchet MS"/>
          <w:lang w:val="ro-RO"/>
        </w:rPr>
        <w:t>culturale tangibile</w:t>
      </w:r>
      <w:r w:rsidRPr="00F136A7">
        <w:rPr>
          <w:rFonts w:ascii="Trebuchet MS" w:hAnsi="Trebuchet MS"/>
          <w:lang w:val="ro-RO"/>
        </w:rPr>
        <w:t xml:space="preserve"> sunt importante ca surse de informații științifice și istorice valoroase, ca bunuri pentru dezvoltarea economică și socială și ca părți integrante ale identității și practicilor culturale ale unui popor.</w:t>
      </w:r>
    </w:p>
    <w:p w:rsidR="00E92164" w:rsidRPr="00F136A7" w:rsidRDefault="00E92164" w:rsidP="00E92164">
      <w:pPr>
        <w:numPr>
          <w:ilvl w:val="2"/>
          <w:numId w:val="0"/>
        </w:numPr>
        <w:spacing w:after="120" w:line="276" w:lineRule="auto"/>
        <w:jc w:val="both"/>
        <w:rPr>
          <w:rFonts w:ascii="Trebuchet MS" w:hAnsi="Trebuchet MS"/>
          <w:lang w:val="ro-RO"/>
        </w:rPr>
      </w:pPr>
      <w:r w:rsidRPr="00F136A7">
        <w:rPr>
          <w:rFonts w:ascii="Trebuchet MS" w:hAnsi="Trebuchet MS"/>
          <w:lang w:val="ro-RO"/>
        </w:rPr>
        <w:t xml:space="preserve">Banca ajută țările să evite sau să atenueze impactul negativ asupra resurselor </w:t>
      </w:r>
      <w:r w:rsidR="007C0EC0" w:rsidRPr="00F136A7">
        <w:rPr>
          <w:rFonts w:ascii="Trebuchet MS" w:hAnsi="Trebuchet MS"/>
          <w:lang w:val="ro-RO"/>
        </w:rPr>
        <w:t>culturale tangibile</w:t>
      </w:r>
      <w:r w:rsidRPr="00F136A7">
        <w:rPr>
          <w:rFonts w:ascii="Trebuchet MS" w:hAnsi="Trebuchet MS"/>
          <w:lang w:val="ro-RO"/>
        </w:rPr>
        <w:t xml:space="preserve"> din proiectele de dezvoltare pe care le finanțează. Impactul asupra resurselor </w:t>
      </w:r>
      <w:r w:rsidR="007C0EC0" w:rsidRPr="00F136A7">
        <w:rPr>
          <w:rFonts w:ascii="Trebuchet MS" w:hAnsi="Trebuchet MS"/>
          <w:lang w:val="ro-RO"/>
        </w:rPr>
        <w:lastRenderedPageBreak/>
        <w:t>culturale tangibile</w:t>
      </w:r>
      <w:r w:rsidRPr="00F136A7">
        <w:rPr>
          <w:rFonts w:ascii="Trebuchet MS" w:hAnsi="Trebuchet MS"/>
          <w:lang w:val="ro-RO"/>
        </w:rPr>
        <w:t xml:space="preserve"> care rezultă din activitățile proiectului, inclusiv măsurile de atenuare, nu poate contraveni nici legislației naționale a împrumutatului, nici obligațiilor care îi revin în temeiul tratatelor și acordurilor internaționale de mediu relevante.</w:t>
      </w:r>
    </w:p>
    <w:p w:rsidR="00E92164" w:rsidRPr="00F136A7" w:rsidRDefault="00E92164" w:rsidP="00E92164">
      <w:pPr>
        <w:tabs>
          <w:tab w:val="left" w:pos="0"/>
        </w:tabs>
        <w:spacing w:after="120" w:line="276" w:lineRule="auto"/>
        <w:ind w:right="4"/>
        <w:jc w:val="both"/>
        <w:rPr>
          <w:rFonts w:ascii="Trebuchet MS" w:hAnsi="Trebuchet MS"/>
          <w:bCs/>
          <w:lang w:val="ro-RO"/>
        </w:rPr>
      </w:pPr>
      <w:r w:rsidRPr="00F136A7">
        <w:rPr>
          <w:rFonts w:ascii="Trebuchet MS" w:hAnsi="Trebuchet MS"/>
          <w:lang w:val="ro-RO"/>
        </w:rPr>
        <w:t xml:space="preserve">România are un sistem bine dezvoltat de protecție a patrimoniului cultural, responsabil cu monitorizarea și aplicarea legii fiind Ministerul Culturii (MC). Cadrul legal pentru conservarea patrimoniului cultural este evidențiat în Legea 422/2001 pentru protejarea monumentelor istorice, cu modificările și completările aduse de mai multe acte legislative, ultima fiind OG nr. 10/2016. Direcția pentru Monumente Istorice a MC trebuie să aprobe toată documentația tehnică pentru clădirile înregistrate oficial și să poată numi specialiști în calitate de membri ai consiliului consultativ, după caz. Proiectanții, antreprenorii și diriginții de șantier care lucrează la un proiect de investiții care vizează un monument istoric, trebuie să fie pre-certificați și recunoscuți de către MC. </w:t>
      </w:r>
    </w:p>
    <w:p w:rsidR="00E92164" w:rsidRPr="00F136A7" w:rsidRDefault="00E92164" w:rsidP="00E92164">
      <w:pPr>
        <w:tabs>
          <w:tab w:val="left" w:pos="0"/>
        </w:tabs>
        <w:spacing w:after="120" w:line="276" w:lineRule="auto"/>
        <w:ind w:right="4"/>
        <w:jc w:val="both"/>
        <w:rPr>
          <w:rFonts w:ascii="Trebuchet MS" w:hAnsi="Trebuchet MS"/>
          <w:bCs/>
          <w:lang w:val="ro-RO"/>
        </w:rPr>
      </w:pPr>
      <w:r w:rsidRPr="00F136A7">
        <w:rPr>
          <w:rFonts w:ascii="Trebuchet MS" w:hAnsi="Trebuchet MS"/>
          <w:lang w:val="ro-RO"/>
        </w:rPr>
        <w:t xml:space="preserve">Autorizația de construcție pentru lucrările de reabilitare la astfel de clădiri ale instanțelor judecătorești include cerințe speciale pentru gestionarea oricărui impact potențial asupra unor astfel de proprietăți culturale, pe baza unui permis specific eliberat de MC în conformitate cu procedurile prevăzute în Legea 422/2001. În timpul executării lucrărilor de construcție, acestea necesită, de asemenea, serviciile diriginților de șantier certificați în domeniul clădirilor istorice. În plus, documentele de licitație pregătite pentru aceste clădiri de instanță includ criterii specifice de calificare pentru antreprenori, pentru a-și dovedi expertiza și certificarea pentru aceste tipuri de lucrări. </w:t>
      </w:r>
    </w:p>
    <w:p w:rsidR="00E92164" w:rsidRPr="00F136A7" w:rsidRDefault="00E92164" w:rsidP="00E92164">
      <w:pPr>
        <w:tabs>
          <w:tab w:val="left" w:pos="0"/>
        </w:tabs>
        <w:spacing w:after="120" w:line="276" w:lineRule="auto"/>
        <w:ind w:right="4"/>
        <w:jc w:val="both"/>
        <w:rPr>
          <w:rFonts w:ascii="Trebuchet MS" w:hAnsi="Trebuchet MS"/>
          <w:bCs/>
          <w:lang w:val="ro-RO"/>
        </w:rPr>
      </w:pPr>
      <w:r w:rsidRPr="00F136A7">
        <w:rPr>
          <w:rFonts w:ascii="Trebuchet MS" w:hAnsi="Trebuchet MS"/>
          <w:lang w:val="ro-RO"/>
        </w:rPr>
        <w:t>Faza de proiectare a monumentelor istorice se bazează pe o expertiză tehnică specifică pentru aceste tipuri de clădiri, cu scopul de a dezvolta un concept unificat de intervenție asupra monumentului istoric, cu variante de intervenție maximă și minimă și cu stabilirea priorităților lucrărilor.</w:t>
      </w:r>
    </w:p>
    <w:p w:rsidR="00E92164" w:rsidRPr="00F136A7" w:rsidRDefault="00E92164" w:rsidP="00E92164">
      <w:pPr>
        <w:tabs>
          <w:tab w:val="left" w:pos="0"/>
        </w:tabs>
        <w:spacing w:after="120" w:line="276" w:lineRule="auto"/>
        <w:ind w:right="4"/>
        <w:jc w:val="both"/>
        <w:rPr>
          <w:rFonts w:ascii="Trebuchet MS" w:hAnsi="Trebuchet MS"/>
          <w:bCs/>
          <w:lang w:val="ro-RO"/>
        </w:rPr>
      </w:pPr>
      <w:r w:rsidRPr="00F136A7">
        <w:rPr>
          <w:rFonts w:ascii="Trebuchet MS" w:hAnsi="Trebuchet MS"/>
          <w:lang w:val="ro-RO"/>
        </w:rPr>
        <w:t>În cazul în care se găsesc bunuri culturale (descoperiri întâmplătoare) în timpul lucrărilor de construcții (excavări), se vor lua măsurile prevăzute în Legea 422/2001, inclusiv înființarea unei zone de protecție în conformitate cu Legea 422/2001, raportarea către birourile locale ale Ministerului Afacerilor Externe și obținerea unui permis special pentru executarea lucrărilor în legătură cu bunurile culturale găsite.</w:t>
      </w:r>
    </w:p>
    <w:p w:rsidR="007C0EC0" w:rsidRPr="00F136A7" w:rsidRDefault="007C0EC0" w:rsidP="00E92164">
      <w:pPr>
        <w:spacing w:after="120" w:line="276" w:lineRule="auto"/>
        <w:ind w:right="6"/>
        <w:jc w:val="both"/>
        <w:rPr>
          <w:rFonts w:ascii="Trebuchet MS" w:hAnsi="Trebuchet MS"/>
          <w:b/>
          <w:bCs/>
          <w:lang w:val="ro-RO"/>
        </w:rPr>
      </w:pPr>
    </w:p>
    <w:p w:rsidR="00342604" w:rsidRPr="00375E2C" w:rsidRDefault="00342604" w:rsidP="00342604">
      <w:pPr>
        <w:spacing w:after="120" w:line="240" w:lineRule="auto"/>
        <w:jc w:val="both"/>
        <w:rPr>
          <w:rFonts w:ascii="Trebuchet MS" w:hAnsi="Trebuchet MS"/>
          <w:b/>
          <w:lang w:val="ro-RO"/>
        </w:rPr>
      </w:pPr>
      <w:r w:rsidRPr="00375E2C">
        <w:rPr>
          <w:rFonts w:ascii="Trebuchet MS" w:hAnsi="Trebuchet MS"/>
          <w:b/>
          <w:lang w:val="ro-RO"/>
        </w:rPr>
        <w:t xml:space="preserve">PO 4.12. Strămutarea involuntară </w:t>
      </w:r>
    </w:p>
    <w:p w:rsidR="00342604" w:rsidRPr="00F136A7" w:rsidRDefault="00342604" w:rsidP="00342604">
      <w:pPr>
        <w:tabs>
          <w:tab w:val="left" w:pos="0"/>
        </w:tabs>
        <w:spacing w:after="120" w:line="276" w:lineRule="auto"/>
        <w:ind w:right="4"/>
        <w:jc w:val="both"/>
        <w:rPr>
          <w:rFonts w:ascii="Trebuchet MS" w:hAnsi="Trebuchet MS"/>
          <w:lang w:val="ro-RO"/>
        </w:rPr>
      </w:pPr>
      <w:r w:rsidRPr="00F136A7">
        <w:rPr>
          <w:rFonts w:ascii="Trebuchet MS" w:hAnsi="Trebuchet MS"/>
          <w:lang w:val="ro-RO"/>
        </w:rPr>
        <w:t xml:space="preserve">PO 4.12 privind politica de Strămutare Involuntară se declanșează în situațiile de strămutare fizică sau economică, de pierdere sau restricționare a accesului la resursele naturale și de pierdere (permanentă sau temporară) a mijloacelor de trai. Politica are trei obiective, respectiv: (1) Evitarea sau minimizarea strămutării, prin explorarea tuturor alternativelor </w:t>
      </w:r>
      <w:proofErr w:type="spellStart"/>
      <w:r w:rsidRPr="00F136A7">
        <w:rPr>
          <w:rFonts w:ascii="Trebuchet MS" w:hAnsi="Trebuchet MS"/>
          <w:lang w:val="ro-RO"/>
        </w:rPr>
        <w:t>viable</w:t>
      </w:r>
      <w:proofErr w:type="spellEnd"/>
      <w:r w:rsidRPr="00F136A7">
        <w:rPr>
          <w:rFonts w:ascii="Trebuchet MS" w:hAnsi="Trebuchet MS"/>
          <w:lang w:val="ro-RO"/>
        </w:rPr>
        <w:t xml:space="preserve"> de structuri de proiect; (2) Asistarea persoanelor afectate de proiect în eforturile depuse de acestea pentru îmbunătățirea mijloacelor de trai și a standardelor de viață sau cel puțin pentru restabilirea acestora, în termeni reali, la nivelul de dinainte de strămutare; tratarea </w:t>
      </w:r>
      <w:proofErr w:type="spellStart"/>
      <w:r w:rsidRPr="00F136A7">
        <w:rPr>
          <w:rFonts w:ascii="Trebuchet MS" w:hAnsi="Trebuchet MS"/>
          <w:lang w:val="ro-RO"/>
        </w:rPr>
        <w:t>strămutarii</w:t>
      </w:r>
      <w:proofErr w:type="spellEnd"/>
      <w:r w:rsidRPr="00F136A7">
        <w:rPr>
          <w:rFonts w:ascii="Trebuchet MS" w:hAnsi="Trebuchet MS"/>
          <w:lang w:val="ro-RO"/>
        </w:rPr>
        <w:t xml:space="preserve"> ca un program de dezvoltare durabilă; (3) Asigurarea de oportunități pentru persoanele afectate, pentru ca acestea să participe la planificarea și la implementarea planurilor de strămutare. Pentru proiectul curent, această politică nu este declanșată, </w:t>
      </w:r>
      <w:r w:rsidRPr="00F136A7">
        <w:rPr>
          <w:rFonts w:ascii="Trebuchet MS" w:hAnsi="Trebuchet MS"/>
          <w:lang w:val="ro-RO"/>
        </w:rPr>
        <w:lastRenderedPageBreak/>
        <w:t xml:space="preserve">deoarece nu se anticipează achiziția de terenuri sau strămutarea persoanelor ori relocarea proprietăților acestora. </w:t>
      </w:r>
    </w:p>
    <w:p w:rsidR="007C0EC0" w:rsidRPr="00F136A7" w:rsidRDefault="007C0EC0" w:rsidP="00E92164">
      <w:pPr>
        <w:spacing w:after="120" w:line="276" w:lineRule="auto"/>
        <w:ind w:right="6"/>
        <w:jc w:val="both"/>
        <w:rPr>
          <w:rFonts w:ascii="Trebuchet MS" w:hAnsi="Trebuchet MS"/>
          <w:b/>
          <w:bCs/>
          <w:lang w:val="ro-RO"/>
        </w:rPr>
      </w:pPr>
    </w:p>
    <w:p w:rsidR="00E92164" w:rsidRPr="00F136A7" w:rsidRDefault="00E92164" w:rsidP="00E92164">
      <w:pPr>
        <w:spacing w:after="120" w:line="276" w:lineRule="auto"/>
        <w:ind w:right="6"/>
        <w:jc w:val="both"/>
        <w:rPr>
          <w:rFonts w:ascii="Trebuchet MS" w:hAnsi="Trebuchet MS"/>
          <w:b/>
          <w:lang w:val="ro-RO"/>
        </w:rPr>
      </w:pPr>
      <w:r w:rsidRPr="00F136A7">
        <w:rPr>
          <w:rFonts w:ascii="Trebuchet MS" w:hAnsi="Trebuchet MS"/>
          <w:b/>
          <w:bCs/>
          <w:lang w:val="ro-RO"/>
        </w:rPr>
        <w:t>Politica Băncii Mondială cu privire la Accesul la Informare</w:t>
      </w:r>
    </w:p>
    <w:p w:rsidR="00E92164" w:rsidRPr="00F136A7" w:rsidRDefault="00E92164" w:rsidP="00E92164">
      <w:pPr>
        <w:spacing w:after="120" w:line="276" w:lineRule="auto"/>
        <w:ind w:right="6"/>
        <w:jc w:val="both"/>
        <w:rPr>
          <w:rFonts w:ascii="Trebuchet MS" w:hAnsi="Trebuchet MS"/>
          <w:lang w:val="ro-RO"/>
        </w:rPr>
      </w:pPr>
      <w:r w:rsidRPr="00F136A7">
        <w:rPr>
          <w:rFonts w:ascii="Trebuchet MS" w:hAnsi="Trebuchet MS"/>
          <w:lang w:val="ro-RO"/>
        </w:rPr>
        <w:t>Banca Mondială recunoaște faptul că transparența și responsabilitatea au o importanță fundamentală pentru procesul de dezvoltare și pentru îndeplinirea misiunii pe care și-a asumat-o cu privire la reducerea sărăciei. Transparența este esențială pentru inițierea și menținerea dialogului public și pentru intensificarea sensibilizării publicului în legătură cu rolul și misiunea Băncii în procesul de dezvoltare. Totodată, transparența este critică și pentru consolidarea bunei guvernanțe, a responsabilizării și a eficacității procesului de dezvoltare. Deschiderea promovează colaborarea cu părțile interesate, ceea ce duce, mai departe, la îmbunătățirea structurării și implementării proiectelor și politicilor și la consolidarea rezultatelor procesului de dezvoltare. Prin transparență se facilitează supravegherea publică a operațiunilor realizate cu finanțarea Băncii, pe parcursul pregătirii și implementării acestora, ceea ce asigură nu numai demascarea cazurilor de ilegalități și corupție, dar sporește și șansele ca problemele să fie identificate și abordate la un stadiu timpuriu.</w:t>
      </w:r>
    </w:p>
    <w:p w:rsidR="00E92164" w:rsidRPr="00F136A7" w:rsidRDefault="00E92164" w:rsidP="00E92164">
      <w:pPr>
        <w:spacing w:line="276" w:lineRule="auto"/>
        <w:jc w:val="both"/>
        <w:rPr>
          <w:rFonts w:ascii="Trebuchet MS" w:hAnsi="Trebuchet MS" w:cstheme="minorHAnsi"/>
          <w:lang w:val="ro-RO"/>
        </w:rPr>
      </w:pPr>
      <w:r w:rsidRPr="00F136A7">
        <w:rPr>
          <w:rFonts w:ascii="Trebuchet MS" w:hAnsi="Trebuchet MS" w:cstheme="minorHAnsi"/>
          <w:lang w:val="ro-RO"/>
        </w:rPr>
        <w:t xml:space="preserve"> </w:t>
      </w:r>
    </w:p>
    <w:p w:rsidR="00E92164" w:rsidRPr="00F136A7" w:rsidRDefault="00E92164" w:rsidP="00E92164">
      <w:pPr>
        <w:pStyle w:val="Heading2"/>
        <w:rPr>
          <w:lang w:val="ro-RO"/>
        </w:rPr>
      </w:pPr>
      <w:bookmarkStart w:id="30" w:name="_Toc529388900"/>
      <w:r w:rsidRPr="00F136A7">
        <w:rPr>
          <w:lang w:val="ro-RO"/>
        </w:rPr>
        <w:t>ANALIZ</w:t>
      </w:r>
      <w:r w:rsidR="00342604" w:rsidRPr="00F136A7">
        <w:rPr>
          <w:lang w:val="ro-RO"/>
        </w:rPr>
        <w:t>A</w:t>
      </w:r>
      <w:r w:rsidRPr="00F136A7">
        <w:rPr>
          <w:lang w:val="ro-RO"/>
        </w:rPr>
        <w:t xml:space="preserve"> </w:t>
      </w:r>
      <w:r w:rsidR="00342604" w:rsidRPr="00F136A7">
        <w:rPr>
          <w:lang w:val="ro-RO"/>
        </w:rPr>
        <w:t>DIFERENȚELOR</w:t>
      </w:r>
      <w:bookmarkEnd w:id="30"/>
      <w:r w:rsidRPr="00F136A7">
        <w:rPr>
          <w:lang w:val="ro-RO"/>
        </w:rPr>
        <w:t xml:space="preserve"> </w:t>
      </w:r>
    </w:p>
    <w:p w:rsidR="00E92164" w:rsidRPr="00F136A7" w:rsidRDefault="00E92164" w:rsidP="00E92164">
      <w:pPr>
        <w:spacing w:after="0" w:line="276" w:lineRule="auto"/>
        <w:jc w:val="both"/>
        <w:rPr>
          <w:rFonts w:ascii="Trebuchet MS" w:eastAsiaTheme="minorEastAsia" w:hAnsi="Trebuchet MS" w:cs="Arial"/>
          <w:szCs w:val="23"/>
          <w:lang w:val="ro-RO"/>
        </w:rPr>
      </w:pPr>
      <w:r w:rsidRPr="00F136A7">
        <w:rPr>
          <w:rFonts w:ascii="Trebuchet MS" w:eastAsiaTheme="minorEastAsia" w:hAnsi="Trebuchet MS" w:cs="Arial"/>
          <w:szCs w:val="23"/>
          <w:lang w:val="ro-RO"/>
        </w:rPr>
        <w:t xml:space="preserve">Ca stat membru al Uniunii Europene, România și-a armonizat reglementările și standardele de mediu în conformitate cu directivele CE. O listă cuprinzătoare a </w:t>
      </w:r>
      <w:proofErr w:type="spellStart"/>
      <w:r w:rsidRPr="00F136A7">
        <w:rPr>
          <w:rFonts w:ascii="Trebuchet MS" w:eastAsiaTheme="minorEastAsia" w:hAnsi="Trebuchet MS" w:cs="Arial"/>
          <w:szCs w:val="23"/>
          <w:lang w:val="ro-RO"/>
        </w:rPr>
        <w:t>cadr</w:t>
      </w:r>
      <w:r w:rsidR="00342604" w:rsidRPr="00F136A7">
        <w:rPr>
          <w:rFonts w:ascii="Trebuchet MS" w:eastAsiaTheme="minorEastAsia" w:hAnsi="Trebuchet MS" w:cs="Arial"/>
          <w:szCs w:val="23"/>
          <w:lang w:val="ro-RO"/>
        </w:rPr>
        <w:t>ULUI</w:t>
      </w:r>
      <w:proofErr w:type="spellEnd"/>
      <w:r w:rsidRPr="00F136A7">
        <w:rPr>
          <w:rFonts w:ascii="Trebuchet MS" w:eastAsiaTheme="minorEastAsia" w:hAnsi="Trebuchet MS" w:cs="Arial"/>
          <w:szCs w:val="23"/>
          <w:lang w:val="ro-RO"/>
        </w:rPr>
        <w:t xml:space="preserve"> juridic și instituțional a fost analizată pe parcursul procesului de elaborare a actualului </w:t>
      </w:r>
      <w:r w:rsidR="00434306" w:rsidRPr="00F136A7">
        <w:rPr>
          <w:rFonts w:ascii="Trebuchet MS" w:eastAsiaTheme="minorEastAsia" w:hAnsi="Trebuchet MS" w:cs="Arial"/>
          <w:szCs w:val="23"/>
          <w:lang w:val="ro-RO"/>
        </w:rPr>
        <w:t>DCMRSM</w:t>
      </w:r>
      <w:r w:rsidRPr="00F136A7">
        <w:rPr>
          <w:rFonts w:ascii="Trebuchet MS" w:eastAsiaTheme="minorEastAsia" w:hAnsi="Trebuchet MS" w:cs="Arial"/>
          <w:szCs w:val="23"/>
          <w:lang w:val="ro-RO"/>
        </w:rPr>
        <w:t xml:space="preserve">, cu concluzia că reglementările de mediu sunt în conformitate cu politicile de mediu și sociale ale BM. </w:t>
      </w:r>
    </w:p>
    <w:p w:rsidR="00E92164" w:rsidRPr="00F136A7" w:rsidRDefault="00E92164" w:rsidP="00E92164">
      <w:pPr>
        <w:spacing w:after="0" w:line="276" w:lineRule="auto"/>
        <w:jc w:val="both"/>
        <w:rPr>
          <w:rFonts w:ascii="Trebuchet MS" w:eastAsiaTheme="minorEastAsia" w:hAnsi="Trebuchet MS" w:cs="Arial"/>
          <w:szCs w:val="23"/>
          <w:lang w:val="ro-RO"/>
        </w:rPr>
      </w:pPr>
      <w:r w:rsidRPr="00F136A7">
        <w:rPr>
          <w:rFonts w:ascii="Trebuchet MS" w:eastAsiaTheme="minorEastAsia" w:hAnsi="Trebuchet MS" w:cs="Arial"/>
          <w:szCs w:val="23"/>
          <w:lang w:val="ro-RO"/>
        </w:rPr>
        <w:t xml:space="preserve">În ceea ce privește impactul social, legislația română este în concordanță cu politicile de mediu și sociale ale BM în ceea ce privește sănătatea și siguranța persoanelor, consultarea publicului sau prevederi pentru abordarea relației și impactului proiectului asupra proprietăților și comunităților vecine. </w:t>
      </w:r>
    </w:p>
    <w:p w:rsidR="00E92164" w:rsidRPr="00F136A7" w:rsidRDefault="00E92164" w:rsidP="00E92164">
      <w:pPr>
        <w:spacing w:after="0" w:line="276" w:lineRule="auto"/>
        <w:jc w:val="both"/>
        <w:rPr>
          <w:rFonts w:ascii="Trebuchet MS" w:eastAsiaTheme="minorEastAsia" w:hAnsi="Trebuchet MS" w:cs="Arial"/>
          <w:szCs w:val="23"/>
          <w:lang w:val="ro-RO"/>
        </w:rPr>
      </w:pPr>
      <w:r w:rsidRPr="00F136A7">
        <w:rPr>
          <w:rFonts w:ascii="Trebuchet MS" w:eastAsiaTheme="minorEastAsia" w:hAnsi="Trebuchet MS" w:cs="Arial"/>
          <w:szCs w:val="23"/>
          <w:lang w:val="ro-RO"/>
        </w:rPr>
        <w:t xml:space="preserve">Consultarea și implicarea publicului sunt acoperite de legislația națională, inclusiv dreptul de a adresa petiții, de a solicita informații despre proiectele desfășurate de organismele publice, consultarea vecinilor și a comunităților etc; cu toate acestea, procesele de abordare a persoanelor și a comunităților potențial afectate pot fi îmbunătățite pentru a încorpora principiile WB, prin comunicarea activă cu aceste persoane/grupuri, în special cu grupurile vulnerabile în cazul în care astfel de situații vor apărea. Aceste aspecte sunt tratate în documentul actual, în conformitate cu dispozițiile privind Mecanismul de soluționare a reclamațiilor, și măsurile privind consultarea publică și diminuarea riscurilor sociale. </w:t>
      </w:r>
    </w:p>
    <w:p w:rsidR="00E92164" w:rsidRPr="00F136A7" w:rsidRDefault="00E92164" w:rsidP="00E92164">
      <w:pPr>
        <w:spacing w:after="0" w:line="276" w:lineRule="auto"/>
        <w:jc w:val="both"/>
        <w:rPr>
          <w:rFonts w:ascii="Trebuchet MS" w:eastAsiaTheme="minorEastAsia" w:hAnsi="Trebuchet MS" w:cs="Arial"/>
          <w:sz w:val="20"/>
          <w:szCs w:val="20"/>
          <w:lang w:val="ro-RO"/>
        </w:rPr>
      </w:pPr>
    </w:p>
    <w:p w:rsidR="00E92164" w:rsidRPr="00F136A7" w:rsidRDefault="00E92164" w:rsidP="00E92164">
      <w:pPr>
        <w:spacing w:line="276" w:lineRule="auto"/>
        <w:jc w:val="both"/>
        <w:rPr>
          <w:rFonts w:ascii="Trebuchet MS" w:hAnsi="Trebuchet MS"/>
          <w:lang w:val="ro-RO"/>
        </w:rPr>
      </w:pPr>
    </w:p>
    <w:p w:rsidR="00E92164" w:rsidRPr="00F136A7" w:rsidRDefault="00E92164" w:rsidP="00E92164">
      <w:pPr>
        <w:pStyle w:val="Heading2"/>
        <w:rPr>
          <w:lang w:val="ro-RO"/>
        </w:rPr>
      </w:pPr>
      <w:bookmarkStart w:id="31" w:name="_Toc529388901"/>
      <w:r w:rsidRPr="00F136A7">
        <w:rPr>
          <w:lang w:val="ro-RO"/>
        </w:rPr>
        <w:lastRenderedPageBreak/>
        <w:t>CATEGORIA PROIECTULUI ȘI POLITICILE DE MEDIU ȘI SOCIALE DECLANȘATE</w:t>
      </w:r>
      <w:bookmarkEnd w:id="31"/>
    </w:p>
    <w:p w:rsidR="00E92164" w:rsidRPr="00F136A7" w:rsidRDefault="00E92164" w:rsidP="00E92164">
      <w:pPr>
        <w:pStyle w:val="Default"/>
        <w:spacing w:line="276" w:lineRule="auto"/>
        <w:jc w:val="both"/>
        <w:rPr>
          <w:rFonts w:ascii="Trebuchet MS" w:hAnsi="Trebuchet MS"/>
          <w:color w:val="auto"/>
          <w:sz w:val="22"/>
          <w:szCs w:val="23"/>
          <w:lang w:val="ro-RO"/>
        </w:rPr>
      </w:pPr>
      <w:r w:rsidRPr="00F136A7">
        <w:rPr>
          <w:rFonts w:ascii="Trebuchet MS" w:hAnsi="Trebuchet MS"/>
          <w:color w:val="auto"/>
          <w:sz w:val="22"/>
          <w:szCs w:val="23"/>
          <w:lang w:val="ro-RO"/>
        </w:rPr>
        <w:t xml:space="preserve">PGRD nu va finanța activități care generează efecte semnificative sau ireversibile asupra mediului, fiind astfel declanșată </w:t>
      </w:r>
      <w:r w:rsidRPr="00F136A7">
        <w:rPr>
          <w:rFonts w:ascii="Trebuchet MS" w:hAnsi="Trebuchet MS"/>
          <w:b/>
          <w:bCs/>
          <w:color w:val="auto"/>
          <w:sz w:val="22"/>
          <w:szCs w:val="23"/>
          <w:lang w:val="ro-RO"/>
        </w:rPr>
        <w:t>politica BM privind mediul, PO 4.01 Evaluarea de Mediu</w:t>
      </w:r>
      <w:r w:rsidRPr="00F136A7">
        <w:rPr>
          <w:rFonts w:ascii="Trebuchet MS" w:hAnsi="Trebuchet MS"/>
          <w:color w:val="auto"/>
          <w:sz w:val="22"/>
          <w:szCs w:val="23"/>
          <w:lang w:val="ro-RO"/>
        </w:rPr>
        <w:t xml:space="preserve">, cu clasificare în Categoria de Mediu "B" – evaluare parțială. </w:t>
      </w:r>
    </w:p>
    <w:p w:rsidR="00E92164" w:rsidRPr="00F136A7" w:rsidRDefault="00E92164" w:rsidP="00E92164">
      <w:pPr>
        <w:spacing w:line="276" w:lineRule="auto"/>
        <w:jc w:val="both"/>
        <w:textAlignment w:val="baseline"/>
        <w:rPr>
          <w:rFonts w:ascii="Trebuchet MS" w:hAnsi="Trebuchet MS"/>
          <w:szCs w:val="23"/>
          <w:lang w:val="ro-RO"/>
        </w:rPr>
      </w:pPr>
      <w:r w:rsidRPr="00F136A7">
        <w:rPr>
          <w:rFonts w:ascii="Trebuchet MS" w:hAnsi="Trebuchet MS"/>
          <w:szCs w:val="23"/>
          <w:lang w:val="ro-RO"/>
        </w:rPr>
        <w:t>Principalele intervenții ale proiectului se referă la lucrări de reabilitare și, construcții noi la nivelul clădirilor IGPR</w:t>
      </w:r>
      <w:r w:rsidR="00C37B87" w:rsidRPr="00F136A7">
        <w:rPr>
          <w:rFonts w:ascii="Trebuchet MS" w:hAnsi="Trebuchet MS"/>
          <w:szCs w:val="23"/>
          <w:lang w:val="ro-RO"/>
        </w:rPr>
        <w:t xml:space="preserve"> și unităților teritoriale subordonate</w:t>
      </w:r>
      <w:r w:rsidRPr="00F136A7">
        <w:rPr>
          <w:rFonts w:ascii="Trebuchet MS" w:hAnsi="Trebuchet MS"/>
          <w:szCs w:val="23"/>
          <w:lang w:val="ro-RO"/>
        </w:rPr>
        <w:t xml:space="preserve">. </w:t>
      </w:r>
    </w:p>
    <w:p w:rsidR="00E92164" w:rsidRPr="00F136A7" w:rsidRDefault="00E92164" w:rsidP="00E92164">
      <w:pPr>
        <w:spacing w:after="120" w:line="240" w:lineRule="auto"/>
        <w:jc w:val="both"/>
        <w:rPr>
          <w:rFonts w:ascii="Trebuchet MS" w:hAnsi="Trebuchet MS"/>
          <w:szCs w:val="23"/>
          <w:lang w:val="ro-RO"/>
        </w:rPr>
      </w:pPr>
      <w:r w:rsidRPr="00F136A7">
        <w:rPr>
          <w:rFonts w:ascii="Trebuchet MS" w:hAnsi="Trebuchet MS"/>
          <w:szCs w:val="23"/>
          <w:lang w:val="ro-RO"/>
        </w:rPr>
        <w:t xml:space="preserve">Toate investițiile sunt efectuate pe terenuri publice și nu este necesară achiziționarea sau exproprierea de terenuri în cadrul acestui proiect, așa cum se menționează în acest document. Clădirile expuse riscului de inundații sau alunecări de teren nu sunt incluse în proiect. </w:t>
      </w:r>
    </w:p>
    <w:p w:rsidR="00E92164" w:rsidRPr="00F136A7" w:rsidRDefault="00E92164" w:rsidP="00E92164">
      <w:pPr>
        <w:spacing w:after="120" w:line="276" w:lineRule="auto"/>
        <w:ind w:right="4"/>
        <w:jc w:val="both"/>
        <w:rPr>
          <w:rFonts w:ascii="Trebuchet MS" w:hAnsi="Trebuchet MS"/>
          <w:lang w:val="ro-RO"/>
        </w:rPr>
      </w:pPr>
      <w:r w:rsidRPr="00F136A7">
        <w:rPr>
          <w:rFonts w:ascii="Trebuchet MS" w:hAnsi="Trebuchet MS"/>
          <w:lang w:val="ro-RO"/>
        </w:rPr>
        <w:t xml:space="preserve">Proiectul nu va finanța activități din Categoria A sau activități care vizează habitate naturale sau arii protejate și vor fi interzise acele activități care pot cauza o pierdere sau o degradare semnificativă a oricărui habitat natural important. Prin procesul de încadrare se va verifica prezența resurselor </w:t>
      </w:r>
      <w:r w:rsidR="007C0EC0" w:rsidRPr="00F136A7">
        <w:rPr>
          <w:rFonts w:ascii="Trebuchet MS" w:hAnsi="Trebuchet MS"/>
          <w:lang w:val="ro-RO"/>
        </w:rPr>
        <w:t>culturale tangibile</w:t>
      </w:r>
      <w:r w:rsidRPr="00F136A7">
        <w:rPr>
          <w:rFonts w:ascii="Trebuchet MS" w:hAnsi="Trebuchet MS"/>
          <w:lang w:val="ro-RO"/>
        </w:rPr>
        <w:t>. De asemenea, toate contractele de lucrări vor include proceduri privind patrimoniul cultural/descoperirile întâmplătoare.</w:t>
      </w:r>
    </w:p>
    <w:p w:rsidR="00E92164" w:rsidRPr="00F136A7" w:rsidRDefault="00E92164" w:rsidP="00E92164">
      <w:pPr>
        <w:autoSpaceDE w:val="0"/>
        <w:autoSpaceDN w:val="0"/>
        <w:adjustRightInd w:val="0"/>
        <w:spacing w:after="0" w:line="276" w:lineRule="auto"/>
        <w:jc w:val="both"/>
        <w:rPr>
          <w:rFonts w:ascii="Trebuchet MS" w:hAnsi="Trebuchet MS" w:cs="Calibri"/>
          <w:lang w:val="ro-RO"/>
        </w:rPr>
      </w:pPr>
      <w:r w:rsidRPr="00F136A7">
        <w:rPr>
          <w:rFonts w:ascii="Trebuchet MS" w:hAnsi="Trebuchet MS"/>
          <w:lang w:val="ro-RO"/>
        </w:rPr>
        <w:t xml:space="preserve">Proiectul declanșează, de asemenea, </w:t>
      </w:r>
      <w:r w:rsidRPr="00F136A7">
        <w:rPr>
          <w:rFonts w:ascii="Trebuchet MS" w:hAnsi="Trebuchet MS"/>
          <w:b/>
          <w:bCs/>
          <w:noProof/>
          <w:lang w:val="ro-RO"/>
        </w:rPr>
        <w:t xml:space="preserve">PO/PB 4.11 Resurse </w:t>
      </w:r>
      <w:r w:rsidR="007C0EC0" w:rsidRPr="00F136A7">
        <w:rPr>
          <w:rFonts w:ascii="Trebuchet MS" w:hAnsi="Trebuchet MS"/>
          <w:b/>
          <w:bCs/>
          <w:noProof/>
          <w:lang w:val="ro-RO"/>
        </w:rPr>
        <w:t>culturale tangibile</w:t>
      </w:r>
      <w:r w:rsidRPr="00F136A7">
        <w:rPr>
          <w:rFonts w:ascii="Trebuchet MS" w:hAnsi="Trebuchet MS"/>
          <w:lang w:val="ro-RO"/>
        </w:rPr>
        <w:t xml:space="preserve"> pentru a include proceduri și responsabilități pentru gestionarea lucrărilor în zonele de importanță culturală și istorică și descoperirea accidentală sau întâmplătoare a unor artefacte culturale, pentru a se asigura că bunurile de patrimoniu cultural nu sunt afectate negativ de proiecte finanțate de Banca Mondială.</w:t>
      </w:r>
    </w:p>
    <w:p w:rsidR="00E92164" w:rsidRPr="00F136A7" w:rsidRDefault="00434306" w:rsidP="00E92164">
      <w:pPr>
        <w:tabs>
          <w:tab w:val="left" w:pos="0"/>
        </w:tabs>
        <w:spacing w:after="120" w:line="276" w:lineRule="auto"/>
        <w:ind w:right="4"/>
        <w:jc w:val="both"/>
        <w:rPr>
          <w:rFonts w:ascii="Trebuchet MS" w:hAnsi="Trebuchet MS"/>
          <w:bCs/>
          <w:lang w:val="ro-RO"/>
        </w:rPr>
      </w:pPr>
      <w:r w:rsidRPr="00F136A7">
        <w:rPr>
          <w:rFonts w:ascii="Trebuchet MS" w:hAnsi="Trebuchet MS"/>
          <w:lang w:val="ro-RO"/>
        </w:rPr>
        <w:t>DCMRSM</w:t>
      </w:r>
      <w:r w:rsidR="00E92164" w:rsidRPr="00F136A7">
        <w:rPr>
          <w:rFonts w:ascii="Trebuchet MS" w:hAnsi="Trebuchet MS"/>
          <w:lang w:val="ro-RO"/>
        </w:rPr>
        <w:t xml:space="preserve"> include cerințe atât pentru beneficiar, cât și pentru antreprenori, care vor fi reflectate în </w:t>
      </w:r>
      <w:r w:rsidR="000C23ED" w:rsidRPr="00F136A7">
        <w:rPr>
          <w:rFonts w:ascii="Trebuchet MS" w:hAnsi="Trebuchet MS"/>
          <w:lang w:val="ro-RO"/>
        </w:rPr>
        <w:t>PMRSM</w:t>
      </w:r>
      <w:r w:rsidR="00E92164" w:rsidRPr="00F136A7">
        <w:rPr>
          <w:rFonts w:ascii="Trebuchet MS" w:hAnsi="Trebuchet MS"/>
          <w:lang w:val="ro-RO"/>
        </w:rPr>
        <w:t xml:space="preserve">-urile specifice locației și în POM. Aceste cerințe se referă la măsuri specifice care trebuie  întreprinse pentru a respecta legile și procedurile din România cu privire la resursele </w:t>
      </w:r>
      <w:r w:rsidR="007C0EC0" w:rsidRPr="00F136A7">
        <w:rPr>
          <w:rFonts w:ascii="Trebuchet MS" w:hAnsi="Trebuchet MS"/>
          <w:lang w:val="ro-RO"/>
        </w:rPr>
        <w:t>culturale tangibile</w:t>
      </w:r>
      <w:r w:rsidR="00E92164" w:rsidRPr="00F136A7">
        <w:rPr>
          <w:rFonts w:ascii="Trebuchet MS" w:hAnsi="Trebuchet MS"/>
          <w:lang w:val="ro-RO"/>
        </w:rPr>
        <w:t xml:space="preserve">, dar și cerințele Băncii Mondiale pentru gestionarea efectelor asupra bunurilor culturale. </w:t>
      </w:r>
    </w:p>
    <w:p w:rsidR="00E92164" w:rsidRPr="00F136A7" w:rsidRDefault="00E92164" w:rsidP="00E92164">
      <w:pPr>
        <w:tabs>
          <w:tab w:val="left" w:pos="0"/>
        </w:tabs>
        <w:spacing w:after="120" w:line="276" w:lineRule="auto"/>
        <w:ind w:right="4"/>
        <w:jc w:val="both"/>
        <w:rPr>
          <w:rFonts w:ascii="Trebuchet MS" w:hAnsi="Trebuchet MS"/>
          <w:bCs/>
          <w:lang w:val="ro-RO"/>
        </w:rPr>
      </w:pPr>
      <w:r w:rsidRPr="00F136A7">
        <w:rPr>
          <w:rFonts w:ascii="Trebuchet MS" w:hAnsi="Trebuchet MS"/>
          <w:lang w:val="ro-RO"/>
        </w:rPr>
        <w:t xml:space="preserve">România dispune de un sistem bine dezvoltat de protejare a patrimoniului cultural, responsabilitatea pentru monitorizare și aplicare revenind Ministerului Culturii (MC), conform Legii (nr. 422 din 2001) reglementează protecția monumentelor istorice. Direcția pentru Monumente Istorice din cadrul Ministerului trebuie să aprobe întreaga documentație tehnică pentru clădirile incluse oficial în categoria monumentelor istorice și poate numi specialiști ca membri ai Consiliului Consultativ, dacă este necesar. Proiectanții, antreprenorii și diriginții de șantier care lucrează la un proiect de investiții care vizează un monument istoric, trebuie să fie pre-certificați și recunoscuți de către MC. 125 de proiectanți sunt înregistrați în România în acest scop. </w:t>
      </w:r>
    </w:p>
    <w:p w:rsidR="00E92164" w:rsidRPr="00F136A7" w:rsidRDefault="00E92164" w:rsidP="00E92164">
      <w:pPr>
        <w:tabs>
          <w:tab w:val="left" w:pos="0"/>
        </w:tabs>
        <w:spacing w:after="120" w:line="276" w:lineRule="auto"/>
        <w:ind w:right="4"/>
        <w:jc w:val="both"/>
        <w:rPr>
          <w:rFonts w:ascii="Trebuchet MS" w:hAnsi="Trebuchet MS"/>
          <w:bCs/>
          <w:lang w:val="ro-RO"/>
        </w:rPr>
      </w:pPr>
      <w:r w:rsidRPr="00F136A7">
        <w:rPr>
          <w:rFonts w:ascii="Trebuchet MS" w:hAnsi="Trebuchet MS"/>
          <w:lang w:val="ro-RO"/>
        </w:rPr>
        <w:t>În cazul în care se găsesc bunuri culturale (descoperiri întâmplătoare) în timpul lucrărilor de construcții (excavări), se vor lua măsurile prevăzute în Legea 422/2001, inclusiv înființarea unei zone de protecție în conformitate cu Legea 422/2001, raportarea către birourile locale ale Ministerului Culturii și obținerea unei autorizații speciale pentru executarea lucrărilor în legătură cu bunurile culturale găsite.</w:t>
      </w:r>
    </w:p>
    <w:p w:rsidR="00E92164" w:rsidRPr="00F136A7" w:rsidRDefault="00E92164" w:rsidP="00E92164">
      <w:pPr>
        <w:tabs>
          <w:tab w:val="left" w:pos="0"/>
        </w:tabs>
        <w:spacing w:after="120" w:line="276" w:lineRule="auto"/>
        <w:ind w:right="4"/>
        <w:jc w:val="both"/>
        <w:rPr>
          <w:rFonts w:ascii="Trebuchet MS" w:hAnsi="Trebuchet MS"/>
          <w:bCs/>
          <w:lang w:val="ro-RO"/>
        </w:rPr>
      </w:pPr>
      <w:r w:rsidRPr="00F136A7">
        <w:rPr>
          <w:rFonts w:ascii="Trebuchet MS" w:hAnsi="Trebuchet MS"/>
          <w:lang w:val="ro-RO"/>
        </w:rPr>
        <w:lastRenderedPageBreak/>
        <w:t xml:space="preserve">Legea nr. 422/2001 privind protejarea monumentelor istorice precizează obligativitatea notificării în scris a Direcției Cultură, Culte, și Patrimoniul Cultural Național a județului sau a Municipiului București, precum și a primarului orașului sau a comunei respective, despre orice schimbare în proiectarea proiectelor pentru clădirile de patrimoniu. </w:t>
      </w:r>
    </w:p>
    <w:p w:rsidR="00E92164" w:rsidRPr="00F136A7" w:rsidRDefault="00E92164" w:rsidP="00E92164">
      <w:pPr>
        <w:tabs>
          <w:tab w:val="left" w:pos="0"/>
        </w:tabs>
        <w:spacing w:after="120" w:line="276" w:lineRule="auto"/>
        <w:ind w:right="4"/>
        <w:jc w:val="both"/>
        <w:rPr>
          <w:rFonts w:ascii="Trebuchet MS" w:hAnsi="Trebuchet MS"/>
          <w:bCs/>
          <w:lang w:val="ro-RO"/>
        </w:rPr>
      </w:pPr>
      <w:r w:rsidRPr="00F136A7">
        <w:rPr>
          <w:rFonts w:ascii="Trebuchet MS" w:hAnsi="Trebuchet MS"/>
          <w:lang w:val="ro-RO"/>
        </w:rPr>
        <w:t xml:space="preserve">Conform cadrului juridic actual, IGPR </w:t>
      </w:r>
      <w:r w:rsidR="00C37B87" w:rsidRPr="00F136A7">
        <w:rPr>
          <w:rFonts w:ascii="Trebuchet MS" w:hAnsi="Trebuchet MS"/>
          <w:lang w:val="ro-RO"/>
        </w:rPr>
        <w:t xml:space="preserve">va asigura </w:t>
      </w:r>
      <w:r w:rsidRPr="00F136A7">
        <w:rPr>
          <w:rFonts w:ascii="Trebuchet MS" w:hAnsi="Trebuchet MS"/>
          <w:lang w:val="ro-RO"/>
        </w:rPr>
        <w:t xml:space="preserve">accesul specialiștilor numiți de Ministerul Culturii sau de către direcțiile pentru cultură, culte și patrimoniul cultural național la amplasamentele clădirilor care se încadrează în situațiile menționate mai sus.  </w:t>
      </w:r>
    </w:p>
    <w:p w:rsidR="00E92164" w:rsidRPr="00F136A7" w:rsidRDefault="00E92164" w:rsidP="00E92164">
      <w:pPr>
        <w:tabs>
          <w:tab w:val="left" w:pos="0"/>
        </w:tabs>
        <w:spacing w:after="120" w:line="276" w:lineRule="auto"/>
        <w:ind w:right="4"/>
        <w:jc w:val="both"/>
        <w:rPr>
          <w:rFonts w:ascii="Trebuchet MS" w:hAnsi="Trebuchet MS"/>
          <w:bCs/>
          <w:lang w:val="ro-RO"/>
        </w:rPr>
      </w:pPr>
      <w:r w:rsidRPr="00F136A7">
        <w:rPr>
          <w:rFonts w:ascii="Trebuchet MS" w:hAnsi="Trebuchet MS"/>
          <w:lang w:val="ro-RO"/>
        </w:rPr>
        <w:t xml:space="preserve">Lucrările, în conformitate cu prevederile legale, sunt efectuate numai de persoane fizice sau juridice certificate în acest sens și trebuie să includă avizul unui expert în domeniu. IGPR </w:t>
      </w:r>
      <w:r w:rsidR="00C37B87" w:rsidRPr="00F136A7">
        <w:rPr>
          <w:rFonts w:ascii="Trebuchet MS" w:hAnsi="Trebuchet MS"/>
          <w:lang w:val="ro-RO"/>
        </w:rPr>
        <w:t>va obține</w:t>
      </w:r>
      <w:r w:rsidRPr="00F136A7">
        <w:rPr>
          <w:rFonts w:ascii="Trebuchet MS" w:hAnsi="Trebuchet MS"/>
          <w:lang w:val="ro-RO"/>
        </w:rPr>
        <w:t xml:space="preserve"> aprobarea Direcției Cultură, Culte, și Patrimoniul Cultural Național județului sau al municipiului București pentru eliberarea autorizațiilor de construcție și trebuie să asigure, pe propria răspundere, condiții adecvate de accesare, vizitare, fotografiere, filmare, reproducere și publicitate a clădirii reabilitate. </w:t>
      </w:r>
    </w:p>
    <w:p w:rsidR="00E92164" w:rsidRPr="00F136A7" w:rsidRDefault="00E92164" w:rsidP="00E92164">
      <w:pPr>
        <w:pStyle w:val="Default"/>
        <w:spacing w:after="120" w:line="276" w:lineRule="auto"/>
        <w:ind w:firstLine="714"/>
        <w:jc w:val="both"/>
        <w:rPr>
          <w:rFonts w:ascii="Trebuchet MS" w:hAnsi="Trebuchet MS"/>
          <w:color w:val="auto"/>
          <w:sz w:val="22"/>
          <w:szCs w:val="22"/>
          <w:lang w:val="ro-RO"/>
        </w:rPr>
      </w:pPr>
      <w:r w:rsidRPr="00F136A7">
        <w:rPr>
          <w:rFonts w:ascii="Trebuchet MS" w:hAnsi="Trebuchet MS"/>
          <w:color w:val="auto"/>
          <w:sz w:val="22"/>
          <w:szCs w:val="22"/>
          <w:lang w:val="ro-RO"/>
        </w:rPr>
        <w:t xml:space="preserve">Proiectul de față nu declanșează niciuna dintre următoarele politici: </w:t>
      </w:r>
    </w:p>
    <w:p w:rsidR="00E92164" w:rsidRPr="00F136A7" w:rsidRDefault="00E92164" w:rsidP="00E92164">
      <w:pPr>
        <w:pStyle w:val="ListParagraph"/>
        <w:numPr>
          <w:ilvl w:val="0"/>
          <w:numId w:val="8"/>
        </w:numPr>
        <w:autoSpaceDE w:val="0"/>
        <w:autoSpaceDN w:val="0"/>
        <w:adjustRightInd w:val="0"/>
        <w:spacing w:after="0" w:line="276" w:lineRule="auto"/>
        <w:ind w:left="714" w:hanging="357"/>
        <w:jc w:val="both"/>
        <w:rPr>
          <w:rFonts w:ascii="Trebuchet MS" w:eastAsiaTheme="minorEastAsia" w:hAnsi="Trebuchet MS"/>
          <w:lang w:val="ro-RO"/>
        </w:rPr>
      </w:pPr>
      <w:r w:rsidRPr="00F136A7">
        <w:rPr>
          <w:rFonts w:ascii="Trebuchet MS" w:eastAsiaTheme="minorEastAsia" w:hAnsi="Trebuchet MS"/>
          <w:b/>
          <w:bCs/>
          <w:lang w:val="ro-RO"/>
        </w:rPr>
        <w:t>Habitatele Naturale (РO 4.04)</w:t>
      </w:r>
      <w:r w:rsidRPr="00F136A7">
        <w:rPr>
          <w:rFonts w:ascii="Trebuchet MS" w:eastAsiaTheme="minorEastAsia" w:hAnsi="Trebuchet MS"/>
          <w:lang w:val="ro-RO"/>
        </w:rPr>
        <w:t xml:space="preserve"> – PMRD 2 nu va întreprinde activități de modificare a habitatelor naturale; </w:t>
      </w:r>
    </w:p>
    <w:p w:rsidR="00E92164" w:rsidRPr="00F136A7" w:rsidRDefault="00E92164" w:rsidP="00E92164">
      <w:pPr>
        <w:pStyle w:val="ListParagraph"/>
        <w:numPr>
          <w:ilvl w:val="0"/>
          <w:numId w:val="8"/>
        </w:numPr>
        <w:autoSpaceDE w:val="0"/>
        <w:autoSpaceDN w:val="0"/>
        <w:adjustRightInd w:val="0"/>
        <w:spacing w:after="0" w:line="276" w:lineRule="auto"/>
        <w:ind w:left="714" w:hanging="357"/>
        <w:jc w:val="both"/>
        <w:rPr>
          <w:rFonts w:ascii="Trebuchet MS" w:eastAsiaTheme="minorEastAsia" w:hAnsi="Trebuchet MS"/>
          <w:lang w:val="ro-RO"/>
        </w:rPr>
      </w:pPr>
      <w:r w:rsidRPr="00F136A7">
        <w:rPr>
          <w:rFonts w:ascii="Trebuchet MS" w:eastAsiaTheme="minorEastAsia" w:hAnsi="Trebuchet MS"/>
          <w:b/>
          <w:bCs/>
          <w:lang w:val="ro-RO"/>
        </w:rPr>
        <w:t>Managementul Dăunătorilor (PO 4.09)</w:t>
      </w:r>
      <w:r w:rsidRPr="00F136A7">
        <w:rPr>
          <w:rFonts w:ascii="Trebuchet MS" w:eastAsiaTheme="minorEastAsia" w:hAnsi="Trebuchet MS"/>
          <w:lang w:val="ro-RO"/>
        </w:rPr>
        <w:t xml:space="preserve"> – În cadrul Proiectului nu se vor derula activități care vizează managementul dăunătorilor; </w:t>
      </w:r>
    </w:p>
    <w:p w:rsidR="00E92164" w:rsidRPr="00F136A7" w:rsidRDefault="00E92164" w:rsidP="00E92164">
      <w:pPr>
        <w:pStyle w:val="ListParagraph"/>
        <w:numPr>
          <w:ilvl w:val="0"/>
          <w:numId w:val="8"/>
        </w:numPr>
        <w:spacing w:after="0" w:line="276" w:lineRule="auto"/>
        <w:ind w:right="4"/>
        <w:jc w:val="both"/>
        <w:rPr>
          <w:rFonts w:ascii="Trebuchet MS" w:eastAsia="Times New Roman" w:hAnsi="Trebuchet MS"/>
          <w:b/>
          <w:lang w:val="ro-RO"/>
        </w:rPr>
      </w:pPr>
      <w:r w:rsidRPr="00F136A7">
        <w:rPr>
          <w:rFonts w:ascii="Trebuchet MS" w:eastAsiaTheme="minorEastAsia" w:hAnsi="Trebuchet MS"/>
          <w:b/>
          <w:bCs/>
          <w:lang w:val="ro-RO"/>
        </w:rPr>
        <w:t>Silvicultura (PO 4.36)</w:t>
      </w:r>
      <w:r w:rsidRPr="00F136A7">
        <w:rPr>
          <w:rFonts w:ascii="Trebuchet MS" w:eastAsiaTheme="minorEastAsia" w:hAnsi="Trebuchet MS"/>
          <w:lang w:val="ro-RO"/>
        </w:rPr>
        <w:t xml:space="preserve"> – PMRD 2 nu va viza păduri și suprafețe împădurite;</w:t>
      </w:r>
      <w:r w:rsidRPr="00F136A7">
        <w:rPr>
          <w:rFonts w:ascii="Trebuchet MS" w:eastAsiaTheme="minorEastAsia" w:hAnsi="Trebuchet MS"/>
          <w:b/>
          <w:bCs/>
          <w:lang w:val="ro-RO"/>
        </w:rPr>
        <w:t xml:space="preserve"> </w:t>
      </w:r>
    </w:p>
    <w:p w:rsidR="00E92164" w:rsidRPr="00F136A7" w:rsidRDefault="00E92164" w:rsidP="00E92164">
      <w:pPr>
        <w:pStyle w:val="ListParagraph"/>
        <w:numPr>
          <w:ilvl w:val="0"/>
          <w:numId w:val="8"/>
        </w:numPr>
        <w:autoSpaceDE w:val="0"/>
        <w:autoSpaceDN w:val="0"/>
        <w:adjustRightInd w:val="0"/>
        <w:spacing w:after="0" w:line="276" w:lineRule="auto"/>
        <w:jc w:val="both"/>
        <w:rPr>
          <w:rFonts w:ascii="Trebuchet MS" w:eastAsiaTheme="minorEastAsia" w:hAnsi="Trebuchet MS"/>
          <w:b/>
          <w:bCs/>
          <w:lang w:val="ro-RO"/>
        </w:rPr>
      </w:pPr>
      <w:r w:rsidRPr="00F136A7">
        <w:rPr>
          <w:rFonts w:ascii="Trebuchet MS" w:eastAsiaTheme="minorEastAsia" w:hAnsi="Trebuchet MS"/>
          <w:b/>
          <w:bCs/>
          <w:lang w:val="ro-RO"/>
        </w:rPr>
        <w:t>Siguranța barajelor (PO 4.37)</w:t>
      </w:r>
      <w:r w:rsidRPr="00F136A7">
        <w:rPr>
          <w:rFonts w:ascii="Trebuchet MS" w:eastAsiaTheme="minorEastAsia" w:hAnsi="Trebuchet MS"/>
          <w:lang w:val="ro-RO"/>
        </w:rPr>
        <w:t xml:space="preserve"> – PMRD 2 nu finanțează lucrări de construire sau reparare a barajelor; </w:t>
      </w:r>
    </w:p>
    <w:p w:rsidR="00E92164" w:rsidRPr="00F136A7" w:rsidRDefault="00E92164" w:rsidP="00E92164">
      <w:pPr>
        <w:pStyle w:val="ListParagraph"/>
        <w:numPr>
          <w:ilvl w:val="0"/>
          <w:numId w:val="8"/>
        </w:numPr>
        <w:autoSpaceDE w:val="0"/>
        <w:autoSpaceDN w:val="0"/>
        <w:adjustRightInd w:val="0"/>
        <w:spacing w:after="0" w:line="276" w:lineRule="auto"/>
        <w:jc w:val="both"/>
        <w:rPr>
          <w:rFonts w:ascii="Trebuchet MS" w:eastAsia="Times New Roman" w:hAnsi="Trebuchet MS"/>
          <w:lang w:val="ro-RO"/>
        </w:rPr>
      </w:pPr>
      <w:r w:rsidRPr="00F136A7">
        <w:rPr>
          <w:rFonts w:ascii="Trebuchet MS" w:hAnsi="Trebuchet MS"/>
          <w:b/>
          <w:bCs/>
          <w:lang w:val="ro-RO"/>
        </w:rPr>
        <w:t>Strămutarea involuntară (ОР 4.12)</w:t>
      </w:r>
      <w:r w:rsidRPr="00F136A7">
        <w:rPr>
          <w:rFonts w:ascii="Trebuchet MS" w:hAnsi="Trebuchet MS"/>
          <w:lang w:val="ro-RO"/>
        </w:rPr>
        <w:t xml:space="preserve"> – Nu se preconizează ca intervențiile în cadrul PMRD 2 să genereze achiziționarea de terenuri și/sau strămutarea involuntară; Proiectul va sprijini </w:t>
      </w:r>
      <w:r w:rsidR="00EA3492" w:rsidRPr="00F136A7">
        <w:rPr>
          <w:rFonts w:ascii="Trebuchet MS" w:hAnsi="Trebuchet MS"/>
          <w:lang w:val="ro-RO"/>
        </w:rPr>
        <w:t>consolidare</w:t>
      </w:r>
      <w:r w:rsidRPr="00F136A7">
        <w:rPr>
          <w:rFonts w:ascii="Trebuchet MS" w:hAnsi="Trebuchet MS"/>
          <w:lang w:val="ro-RO"/>
        </w:rPr>
        <w:t xml:space="preserve">a sau reconstruirea clădirilor publice care se află pe tern public și nu fac obiectul unui litigiu. Este de așteptat ca accesul pe proprietățile învecinate să fie limitat, dar numărul exact va fi stabilit numai după ce va fi efectuată expertiza tehnică pentru fiecare clădire.   În astfel de cazuri, dispozițiile privind abordarea aspectelor sociale sunt reglementate de legislația română în ceea ce privește consultarea și consimțământul vecinilor și compensarea oricăror pierderi suferite, în plus față de măsurile care asigură siguranța proprietăților învecinate în timpul lucrărilor de construcție. </w:t>
      </w:r>
    </w:p>
    <w:p w:rsidR="00E92164" w:rsidRPr="00F136A7" w:rsidRDefault="00E92164" w:rsidP="00E92164">
      <w:pPr>
        <w:pStyle w:val="ListParagraph"/>
        <w:numPr>
          <w:ilvl w:val="0"/>
          <w:numId w:val="8"/>
        </w:numPr>
        <w:autoSpaceDE w:val="0"/>
        <w:autoSpaceDN w:val="0"/>
        <w:adjustRightInd w:val="0"/>
        <w:spacing w:after="0" w:line="276" w:lineRule="auto"/>
        <w:jc w:val="both"/>
        <w:rPr>
          <w:rFonts w:ascii="Trebuchet MS" w:eastAsiaTheme="minorEastAsia" w:hAnsi="Trebuchet MS"/>
          <w:lang w:val="ro-RO"/>
        </w:rPr>
      </w:pPr>
      <w:r w:rsidRPr="00F136A7">
        <w:rPr>
          <w:rFonts w:ascii="Trebuchet MS" w:eastAsiaTheme="minorEastAsia" w:hAnsi="Trebuchet MS"/>
          <w:b/>
          <w:bCs/>
          <w:lang w:val="ro-RO"/>
        </w:rPr>
        <w:t>Populația indigenă (PO 4.10</w:t>
      </w:r>
      <w:r w:rsidRPr="00F136A7">
        <w:rPr>
          <w:rFonts w:ascii="Trebuchet MS" w:eastAsiaTheme="minorEastAsia" w:hAnsi="Trebuchet MS"/>
          <w:lang w:val="ro-RO"/>
        </w:rPr>
        <w:t xml:space="preserve">) – PMRD 2 nu afectează populația indigenă, minoritățile etnice sau grupurile tribale;  </w:t>
      </w:r>
    </w:p>
    <w:p w:rsidR="00E92164" w:rsidRPr="00F136A7" w:rsidRDefault="00E92164" w:rsidP="00E92164">
      <w:pPr>
        <w:pStyle w:val="ListParagraph"/>
        <w:numPr>
          <w:ilvl w:val="0"/>
          <w:numId w:val="8"/>
        </w:numPr>
        <w:autoSpaceDE w:val="0"/>
        <w:autoSpaceDN w:val="0"/>
        <w:adjustRightInd w:val="0"/>
        <w:spacing w:after="0" w:line="276" w:lineRule="auto"/>
        <w:jc w:val="both"/>
        <w:rPr>
          <w:rFonts w:ascii="Trebuchet MS" w:eastAsiaTheme="minorEastAsia" w:hAnsi="Trebuchet MS"/>
          <w:lang w:val="ro-RO"/>
        </w:rPr>
      </w:pPr>
      <w:r w:rsidRPr="00F136A7">
        <w:rPr>
          <w:rFonts w:ascii="Trebuchet MS" w:hAnsi="Trebuchet MS"/>
          <w:b/>
          <w:bCs/>
          <w:lang w:val="ro-RO"/>
        </w:rPr>
        <w:t>Proiecte privind cursurile de apă internaționale (РO 7.50)</w:t>
      </w:r>
      <w:r w:rsidRPr="00F136A7">
        <w:rPr>
          <w:rFonts w:ascii="Trebuchet MS" w:hAnsi="Trebuchet MS"/>
          <w:lang w:val="ro-RO"/>
        </w:rPr>
        <w:t xml:space="preserve"> – Nu se preconizează ca intervențiile din cadrul PMRD 2 să afecteze în mod negativ calitatea sau cantitatea apei în aval de statele riverane;</w:t>
      </w:r>
    </w:p>
    <w:p w:rsidR="00E92164" w:rsidRPr="00F136A7" w:rsidRDefault="00E92164" w:rsidP="00E92164">
      <w:pPr>
        <w:pStyle w:val="ListParagraph"/>
        <w:numPr>
          <w:ilvl w:val="0"/>
          <w:numId w:val="8"/>
        </w:numPr>
        <w:autoSpaceDE w:val="0"/>
        <w:autoSpaceDN w:val="0"/>
        <w:adjustRightInd w:val="0"/>
        <w:spacing w:after="0" w:line="276" w:lineRule="auto"/>
        <w:jc w:val="both"/>
        <w:rPr>
          <w:rFonts w:ascii="Trebuchet MS" w:eastAsiaTheme="minorEastAsia" w:hAnsi="Trebuchet MS"/>
          <w:lang w:val="ro-RO"/>
        </w:rPr>
      </w:pPr>
      <w:r w:rsidRPr="00F136A7">
        <w:rPr>
          <w:rFonts w:ascii="Trebuchet MS" w:eastAsiaTheme="minorEastAsia" w:hAnsi="Trebuchet MS"/>
          <w:b/>
          <w:bCs/>
          <w:lang w:val="ro-RO"/>
        </w:rPr>
        <w:t>Proiectele in Zone Disputate (7.60)</w:t>
      </w:r>
      <w:r w:rsidRPr="00F136A7">
        <w:rPr>
          <w:rFonts w:ascii="Trebuchet MS" w:eastAsiaTheme="minorEastAsia" w:hAnsi="Trebuchet MS"/>
          <w:lang w:val="ro-RO"/>
        </w:rPr>
        <w:t xml:space="preserve"> – PMRD 2 nu va fi implementat în zone disputate, așadar această strategie nu va fi declanșată.  </w:t>
      </w:r>
    </w:p>
    <w:p w:rsidR="00E92164" w:rsidRPr="00F136A7" w:rsidRDefault="00E92164" w:rsidP="00E92164">
      <w:pPr>
        <w:spacing w:after="0" w:line="276" w:lineRule="auto"/>
        <w:jc w:val="both"/>
        <w:rPr>
          <w:rFonts w:ascii="Trebuchet MS" w:hAnsi="Trebuchet MS"/>
          <w:lang w:val="ro-RO"/>
        </w:rPr>
      </w:pPr>
      <w:r w:rsidRPr="00F136A7">
        <w:rPr>
          <w:rFonts w:ascii="Trebuchet MS" w:hAnsi="Trebuchet MS"/>
          <w:lang w:val="ro-RO"/>
        </w:rPr>
        <w:br w:type="page"/>
      </w:r>
    </w:p>
    <w:p w:rsidR="00E92164" w:rsidRPr="00F136A7" w:rsidRDefault="00E92164" w:rsidP="00E92164">
      <w:pPr>
        <w:pStyle w:val="Heading1"/>
        <w:rPr>
          <w:lang w:val="ro-RO"/>
        </w:rPr>
      </w:pPr>
      <w:bookmarkStart w:id="32" w:name="_Toc529388902"/>
      <w:r w:rsidRPr="00F136A7">
        <w:rPr>
          <w:lang w:val="ro-RO"/>
        </w:rPr>
        <w:lastRenderedPageBreak/>
        <w:t>EFECTELE ȘI RISCURILE LEGATE DE MEDIU</w:t>
      </w:r>
      <w:bookmarkEnd w:id="32"/>
    </w:p>
    <w:p w:rsidR="00E92164" w:rsidRPr="00F136A7" w:rsidRDefault="00E92164" w:rsidP="00E92164">
      <w:pPr>
        <w:spacing w:line="276" w:lineRule="auto"/>
        <w:jc w:val="both"/>
        <w:rPr>
          <w:rFonts w:ascii="Trebuchet MS" w:hAnsi="Trebuchet MS"/>
          <w:lang w:val="ro-RO"/>
        </w:rPr>
      </w:pPr>
    </w:p>
    <w:p w:rsidR="00E92164" w:rsidRPr="00F136A7" w:rsidRDefault="00E92164" w:rsidP="00E92164">
      <w:pPr>
        <w:overflowPunct w:val="0"/>
        <w:autoSpaceDE w:val="0"/>
        <w:autoSpaceDN w:val="0"/>
        <w:adjustRightInd w:val="0"/>
        <w:spacing w:after="120" w:line="276" w:lineRule="auto"/>
        <w:jc w:val="both"/>
        <w:textAlignment w:val="baseline"/>
        <w:rPr>
          <w:rFonts w:ascii="Trebuchet MS" w:hAnsi="Trebuchet MS"/>
          <w:lang w:val="ro-RO"/>
        </w:rPr>
      </w:pPr>
      <w:r w:rsidRPr="00F136A7">
        <w:rPr>
          <w:rFonts w:ascii="Trebuchet MS" w:hAnsi="Trebuchet MS"/>
          <w:lang w:val="ro-RO"/>
        </w:rPr>
        <w:t>Se preconizează că Proiectul va genera un impact pozitiv net asupra mediului, prin reducerea riscului de deteriorare și de prăbușire a clădirilor selectate, în caz de cutremur—un impact pozitiv direct asupra siguranței publice; totuși, pot fi generate anumite efecte adverse.</w:t>
      </w:r>
    </w:p>
    <w:p w:rsidR="00E92164" w:rsidRPr="00F136A7" w:rsidRDefault="00E92164" w:rsidP="00E92164">
      <w:pPr>
        <w:overflowPunct w:val="0"/>
        <w:autoSpaceDE w:val="0"/>
        <w:autoSpaceDN w:val="0"/>
        <w:adjustRightInd w:val="0"/>
        <w:spacing w:after="120" w:line="276" w:lineRule="auto"/>
        <w:jc w:val="both"/>
        <w:textAlignment w:val="baseline"/>
        <w:rPr>
          <w:rFonts w:ascii="Trebuchet MS" w:hAnsi="Trebuchet MS"/>
          <w:lang w:val="ro-RO"/>
        </w:rPr>
      </w:pPr>
      <w:r w:rsidRPr="00F136A7">
        <w:rPr>
          <w:rFonts w:ascii="Trebuchet MS" w:hAnsi="Trebuchet MS"/>
          <w:lang w:val="ro-RO"/>
        </w:rPr>
        <w:t>Niciuna dintre clădirile selectate nu intră sub incidența reglementărilor specifice de mediu privind zonele protejate, de ex. rezervație naturală sau parc național. De asemenea, niciuna dintre ele nu se află în apropierea oricărui habitat sensibil, de ex. rezervații naturale, zone protejate etc.</w:t>
      </w:r>
    </w:p>
    <w:p w:rsidR="00E92164" w:rsidRPr="00F136A7" w:rsidRDefault="00E92164" w:rsidP="00E92164">
      <w:pPr>
        <w:overflowPunct w:val="0"/>
        <w:autoSpaceDE w:val="0"/>
        <w:autoSpaceDN w:val="0"/>
        <w:adjustRightInd w:val="0"/>
        <w:spacing w:after="120" w:line="276" w:lineRule="auto"/>
        <w:jc w:val="both"/>
        <w:textAlignment w:val="baseline"/>
        <w:rPr>
          <w:rFonts w:ascii="Trebuchet MS" w:hAnsi="Trebuchet MS"/>
          <w:lang w:val="ro-RO"/>
        </w:rPr>
      </w:pPr>
      <w:r w:rsidRPr="00F136A7">
        <w:rPr>
          <w:rFonts w:ascii="Trebuchet MS" w:hAnsi="Trebuchet MS"/>
          <w:lang w:val="ro-RO"/>
        </w:rPr>
        <w:t xml:space="preserve">Locațiile nu se află în apropierea </w:t>
      </w:r>
      <w:r w:rsidR="00B0447D" w:rsidRPr="00F136A7">
        <w:rPr>
          <w:rFonts w:ascii="Trebuchet MS" w:hAnsi="Trebuchet MS"/>
          <w:lang w:val="ro-RO"/>
        </w:rPr>
        <w:t>unei zone inundabile</w:t>
      </w:r>
      <w:r w:rsidRPr="00F136A7">
        <w:rPr>
          <w:rFonts w:ascii="Trebuchet MS" w:hAnsi="Trebuchet MS"/>
          <w:lang w:val="ro-RO"/>
        </w:rPr>
        <w:t xml:space="preserve"> sau într-o zonă de protecție a apei; de asemenea, nu există cursuri de apă la nivelul amplasamentelor. Datorită faptului că pentru cele mai multe dintre locațiile nu existau informații semnificative privind geologia / hidrogeologia de sub amplasament în acest stadiu, informații relevante ar putea fi furnizate la cerere. Cu toate acestea, nu s-au raportat alunecări de teren sau inundații la momentul pregătirii acestui </w:t>
      </w:r>
      <w:r w:rsidR="00434306" w:rsidRPr="00F136A7">
        <w:rPr>
          <w:rFonts w:ascii="Trebuchet MS" w:hAnsi="Trebuchet MS"/>
          <w:lang w:val="ro-RO"/>
        </w:rPr>
        <w:t>DCMRSM</w:t>
      </w:r>
      <w:r w:rsidRPr="00F136A7">
        <w:rPr>
          <w:rFonts w:ascii="Trebuchet MS" w:hAnsi="Trebuchet MS"/>
          <w:lang w:val="ro-RO"/>
        </w:rPr>
        <w:t xml:space="preserve"> pe șantierele de construcții selectate.</w:t>
      </w:r>
    </w:p>
    <w:p w:rsidR="00E92164" w:rsidRPr="00F136A7" w:rsidRDefault="003E7B14" w:rsidP="00E92164">
      <w:pPr>
        <w:spacing w:line="276" w:lineRule="auto"/>
        <w:jc w:val="both"/>
        <w:textAlignment w:val="baseline"/>
        <w:rPr>
          <w:rFonts w:ascii="Trebuchet MS" w:hAnsi="Trebuchet MS"/>
          <w:lang w:val="ro-RO"/>
        </w:rPr>
      </w:pPr>
      <w:r w:rsidRPr="00F136A7">
        <w:rPr>
          <w:rFonts w:ascii="Trebuchet MS" w:hAnsi="Trebuchet MS"/>
          <w:lang w:val="ro-RO"/>
        </w:rPr>
        <w:t xml:space="preserve">Antreprenorul </w:t>
      </w:r>
      <w:r w:rsidR="00E92164" w:rsidRPr="00F136A7">
        <w:rPr>
          <w:rFonts w:ascii="Trebuchet MS" w:hAnsi="Trebuchet MS"/>
          <w:lang w:val="ro-RO"/>
        </w:rPr>
        <w:t xml:space="preserve">va evita generarea poluanți sau, în cazul în care evitarea nu este posibilă, va minimiza și controla concentrația, utilizând nivelurile de performanță și măsurile specificate în legislația națională în materie de mediu. Acest lucru se aplică generării de poluanți în aer, apă și </w:t>
      </w:r>
      <w:r w:rsidR="00A23590" w:rsidRPr="00F136A7">
        <w:rPr>
          <w:rFonts w:ascii="Trebuchet MS" w:hAnsi="Trebuchet MS"/>
          <w:lang w:val="ro-RO"/>
        </w:rPr>
        <w:t>sol</w:t>
      </w:r>
      <w:r w:rsidR="00E92164" w:rsidRPr="00F136A7">
        <w:rPr>
          <w:rFonts w:ascii="Trebuchet MS" w:hAnsi="Trebuchet MS"/>
          <w:lang w:val="ro-RO"/>
        </w:rPr>
        <w:t xml:space="preserve"> datorită operațiunilor de rutină, dar și prin împrejurări neobișnuite și accidentale. </w:t>
      </w:r>
    </w:p>
    <w:p w:rsidR="00E92164" w:rsidRPr="00F136A7" w:rsidRDefault="00E92164" w:rsidP="00E92164">
      <w:pPr>
        <w:spacing w:line="276" w:lineRule="auto"/>
        <w:jc w:val="both"/>
        <w:textAlignment w:val="baseline"/>
        <w:rPr>
          <w:rFonts w:ascii="Trebuchet MS" w:hAnsi="Trebuchet MS"/>
          <w:lang w:val="ro-RO"/>
        </w:rPr>
      </w:pPr>
      <w:r w:rsidRPr="00F136A7">
        <w:rPr>
          <w:rFonts w:ascii="Trebuchet MS" w:hAnsi="Trebuchet MS"/>
          <w:lang w:val="ro-RO"/>
        </w:rPr>
        <w:t xml:space="preserve">Antreprenorul va evita generarea de deșeuri periculoase sau </w:t>
      </w:r>
      <w:r w:rsidR="003D58AD" w:rsidRPr="00F136A7">
        <w:rPr>
          <w:rFonts w:ascii="Trebuchet MS" w:hAnsi="Trebuchet MS"/>
          <w:lang w:val="ro-RO"/>
        </w:rPr>
        <w:t>toxice</w:t>
      </w:r>
      <w:r w:rsidRPr="00F136A7">
        <w:rPr>
          <w:rFonts w:ascii="Trebuchet MS" w:hAnsi="Trebuchet MS"/>
          <w:lang w:val="ro-RO"/>
        </w:rPr>
        <w:t xml:space="preserve">. În cazul în care generarea de deșeuri nu poate fi evitată, iar deșeurile nu pot fi refolosite, reciclate sau recuperate, evacuarea deșeurilor trebuie efectuată într-o manieră sigură pentru sănătatea umană și pentru mediu.   </w:t>
      </w:r>
    </w:p>
    <w:p w:rsidR="00E92164" w:rsidRPr="00F136A7" w:rsidRDefault="00E92164" w:rsidP="00E92164">
      <w:pPr>
        <w:spacing w:after="120" w:line="276" w:lineRule="auto"/>
        <w:jc w:val="both"/>
        <w:rPr>
          <w:rFonts w:ascii="Trebuchet MS" w:hAnsi="Trebuchet MS"/>
          <w:lang w:val="ro-RO"/>
        </w:rPr>
      </w:pPr>
      <w:r w:rsidRPr="00F136A7">
        <w:rPr>
          <w:rFonts w:ascii="Trebuchet MS" w:hAnsi="Trebuchet MS"/>
          <w:lang w:val="ro-RO"/>
        </w:rPr>
        <w:t xml:space="preserve">Potențialele efecte negative ale implementării proiectului vor fi limitate și temporare și se referă în principal la lucrările de construcție; ele pot include: </w:t>
      </w:r>
    </w:p>
    <w:p w:rsidR="00E92164" w:rsidRPr="00F136A7" w:rsidRDefault="00E92164" w:rsidP="00E92164">
      <w:pPr>
        <w:pStyle w:val="ListParagraph"/>
        <w:numPr>
          <w:ilvl w:val="0"/>
          <w:numId w:val="7"/>
        </w:numPr>
        <w:spacing w:after="120" w:line="276" w:lineRule="auto"/>
        <w:jc w:val="both"/>
        <w:rPr>
          <w:rFonts w:ascii="Trebuchet MS" w:hAnsi="Trebuchet MS"/>
          <w:lang w:val="ro-RO"/>
        </w:rPr>
      </w:pPr>
      <w:r w:rsidRPr="00F136A7">
        <w:rPr>
          <w:rFonts w:ascii="Trebuchet MS" w:hAnsi="Trebuchet MS"/>
          <w:lang w:val="ro-RO"/>
        </w:rPr>
        <w:t xml:space="preserve">creșterea poluării din cauza deșeurilor din construcții; </w:t>
      </w:r>
    </w:p>
    <w:p w:rsidR="00E92164" w:rsidRPr="00F136A7" w:rsidRDefault="00E92164" w:rsidP="00E92164">
      <w:pPr>
        <w:pStyle w:val="ListParagraph"/>
        <w:numPr>
          <w:ilvl w:val="0"/>
          <w:numId w:val="7"/>
        </w:numPr>
        <w:spacing w:after="120" w:line="276" w:lineRule="auto"/>
        <w:jc w:val="both"/>
        <w:rPr>
          <w:rFonts w:ascii="Trebuchet MS" w:hAnsi="Trebuchet MS"/>
          <w:lang w:val="ro-RO"/>
        </w:rPr>
      </w:pPr>
      <w:r w:rsidRPr="00F136A7">
        <w:rPr>
          <w:rFonts w:ascii="Trebuchet MS" w:hAnsi="Trebuchet MS"/>
          <w:lang w:val="ro-RO"/>
        </w:rPr>
        <w:t xml:space="preserve">generarea de praf, zgomot și vibrații, din cauza deplasării mașinilor și utilajelor pentru construcții; </w:t>
      </w:r>
    </w:p>
    <w:p w:rsidR="00E92164" w:rsidRPr="00F136A7" w:rsidRDefault="00E92164" w:rsidP="00E92164">
      <w:pPr>
        <w:pStyle w:val="ListParagraph"/>
        <w:numPr>
          <w:ilvl w:val="0"/>
          <w:numId w:val="7"/>
        </w:numPr>
        <w:spacing w:after="120" w:line="276" w:lineRule="auto"/>
        <w:jc w:val="both"/>
        <w:rPr>
          <w:rFonts w:ascii="Trebuchet MS" w:hAnsi="Trebuchet MS"/>
          <w:lang w:val="ro-RO"/>
        </w:rPr>
      </w:pPr>
      <w:r w:rsidRPr="00F136A7">
        <w:rPr>
          <w:rFonts w:ascii="Trebuchet MS" w:hAnsi="Trebuchet MS"/>
          <w:lang w:val="ro-RO"/>
        </w:rPr>
        <w:t xml:space="preserve">riscurile asociate cauzate de eliminarea necorespunzătoare a deșeurilor din construcții, a azbestului și a materialelor care conțin azbest, sau scurgerilor minore, în timpul funcționării sau accidentale, de combustibil și lubrifianți din utilajele de construcții; </w:t>
      </w:r>
    </w:p>
    <w:p w:rsidR="00E92164" w:rsidRPr="00F136A7" w:rsidRDefault="00E92164" w:rsidP="00E92164">
      <w:pPr>
        <w:pStyle w:val="ListParagraph"/>
        <w:numPr>
          <w:ilvl w:val="0"/>
          <w:numId w:val="7"/>
        </w:numPr>
        <w:spacing w:after="120" w:line="276" w:lineRule="auto"/>
        <w:jc w:val="both"/>
        <w:rPr>
          <w:rFonts w:ascii="Trebuchet MS" w:hAnsi="Trebuchet MS"/>
          <w:lang w:val="ro-RO"/>
        </w:rPr>
      </w:pPr>
      <w:r w:rsidRPr="00F136A7">
        <w:rPr>
          <w:rFonts w:ascii="Trebuchet MS" w:hAnsi="Trebuchet MS"/>
          <w:lang w:val="ro-RO"/>
        </w:rPr>
        <w:t xml:space="preserve">intensificarea traficului pe durata lucrărilor de construcții, ceea ce poate afecta comunitatea; </w:t>
      </w:r>
    </w:p>
    <w:p w:rsidR="00E92164" w:rsidRPr="00F136A7" w:rsidRDefault="00E92164" w:rsidP="00E92164">
      <w:pPr>
        <w:pStyle w:val="ListParagraph"/>
        <w:numPr>
          <w:ilvl w:val="0"/>
          <w:numId w:val="7"/>
        </w:numPr>
        <w:spacing w:after="120" w:line="276" w:lineRule="auto"/>
        <w:jc w:val="both"/>
        <w:rPr>
          <w:rFonts w:ascii="Trebuchet MS" w:hAnsi="Trebuchet MS"/>
          <w:lang w:val="ro-RO"/>
        </w:rPr>
      </w:pPr>
      <w:r w:rsidRPr="00F136A7">
        <w:rPr>
          <w:rFonts w:ascii="Trebuchet MS" w:hAnsi="Trebuchet MS"/>
          <w:lang w:val="ro-RO"/>
        </w:rPr>
        <w:t xml:space="preserve">impactul asupra sănătății și siguranței muncitorilor și comunității, pe durata lucrărilor de construcții; </w:t>
      </w:r>
    </w:p>
    <w:p w:rsidR="00E92164" w:rsidRPr="00F136A7" w:rsidRDefault="00E92164" w:rsidP="00E92164">
      <w:pPr>
        <w:pStyle w:val="ListParagraph"/>
        <w:numPr>
          <w:ilvl w:val="0"/>
          <w:numId w:val="7"/>
        </w:numPr>
        <w:spacing w:after="120" w:line="276" w:lineRule="auto"/>
        <w:jc w:val="both"/>
        <w:rPr>
          <w:rFonts w:ascii="Trebuchet MS" w:hAnsi="Trebuchet MS"/>
          <w:lang w:val="ro-RO"/>
        </w:rPr>
      </w:pPr>
      <w:r w:rsidRPr="00F136A7">
        <w:rPr>
          <w:rFonts w:ascii="Trebuchet MS" w:hAnsi="Trebuchet MS"/>
          <w:lang w:val="ro-RO"/>
        </w:rPr>
        <w:t xml:space="preserve">refacerea necorespunzătoare a șantierelor după finalizarea lucrărilor; </w:t>
      </w:r>
    </w:p>
    <w:p w:rsidR="00E92164" w:rsidRPr="00F136A7" w:rsidRDefault="00E92164" w:rsidP="00E92164">
      <w:pPr>
        <w:pStyle w:val="ListParagraph"/>
        <w:numPr>
          <w:ilvl w:val="0"/>
          <w:numId w:val="7"/>
        </w:numPr>
        <w:spacing w:after="120" w:line="276" w:lineRule="auto"/>
        <w:jc w:val="both"/>
        <w:rPr>
          <w:rFonts w:ascii="Trebuchet MS" w:hAnsi="Trebuchet MS"/>
          <w:lang w:val="ro-RO"/>
        </w:rPr>
      </w:pPr>
      <w:r w:rsidRPr="00F136A7">
        <w:rPr>
          <w:rFonts w:ascii="Trebuchet MS" w:hAnsi="Trebuchet MS"/>
          <w:lang w:val="ro-RO"/>
        </w:rPr>
        <w:t xml:space="preserve">efectele negative posibile asupra clădirilor cu importanță culturală; </w:t>
      </w:r>
    </w:p>
    <w:p w:rsidR="00E92164" w:rsidRPr="00F136A7" w:rsidRDefault="00E92164" w:rsidP="00E92164">
      <w:pPr>
        <w:pStyle w:val="ListParagraph"/>
        <w:numPr>
          <w:ilvl w:val="0"/>
          <w:numId w:val="7"/>
        </w:numPr>
        <w:spacing w:after="120" w:line="276" w:lineRule="auto"/>
        <w:jc w:val="both"/>
        <w:rPr>
          <w:rFonts w:ascii="Trebuchet MS" w:hAnsi="Trebuchet MS"/>
          <w:lang w:val="ro-RO"/>
        </w:rPr>
      </w:pPr>
      <w:r w:rsidRPr="00F136A7">
        <w:rPr>
          <w:rFonts w:ascii="Trebuchet MS" w:hAnsi="Trebuchet MS"/>
          <w:lang w:val="ro-RO"/>
        </w:rPr>
        <w:t>practici necorespunzătoare în exploatarea clădirii.</w:t>
      </w:r>
    </w:p>
    <w:p w:rsidR="00E92164" w:rsidRPr="00F136A7" w:rsidRDefault="00E92164" w:rsidP="00E92164">
      <w:pPr>
        <w:spacing w:after="120" w:line="276" w:lineRule="auto"/>
        <w:jc w:val="both"/>
        <w:rPr>
          <w:rFonts w:ascii="Trebuchet MS" w:hAnsi="Trebuchet MS"/>
          <w:lang w:val="ro-RO"/>
        </w:rPr>
      </w:pPr>
      <w:r w:rsidRPr="00F136A7">
        <w:rPr>
          <w:rFonts w:ascii="Trebuchet MS" w:hAnsi="Trebuchet MS"/>
          <w:lang w:val="ro-RO"/>
        </w:rPr>
        <w:lastRenderedPageBreak/>
        <w:t>Toate aceste efecte potențiale asupra mediului sunt ușor de identificat, reduse ca amploare, și au un impact minimal. Ele pot fi prevenite, minimizate sau atenuate în mod eficient prin includerea în contractele de lucrări a unor măsuri specifice care să fie întreprinse de antreprenori, sub stricta supraveghere a IGPR-UIP, care va asigura respectarea măsurilor menționate.</w:t>
      </w:r>
    </w:p>
    <w:p w:rsidR="00E92164" w:rsidRPr="00F136A7" w:rsidRDefault="00E92164" w:rsidP="00E92164">
      <w:pPr>
        <w:spacing w:after="120" w:line="276" w:lineRule="auto"/>
        <w:jc w:val="both"/>
        <w:rPr>
          <w:rFonts w:ascii="Trebuchet MS" w:hAnsi="Trebuchet MS"/>
          <w:lang w:val="ro-RO"/>
        </w:rPr>
      </w:pPr>
      <w:r w:rsidRPr="00F136A7">
        <w:rPr>
          <w:rFonts w:ascii="Trebuchet MS" w:hAnsi="Trebuchet MS"/>
          <w:lang w:val="ro-RO"/>
        </w:rPr>
        <w:t xml:space="preserve">În ceea ce privește patrimoniul cultural, o serie de subproiecte intră în categoria clădirilor de patrimoniu cultural sau a clădirilor care fac parte din zonele desemnate pentru protecția patrimoniului urban. Procesul de abordare a cerințelor specifice legate de aceste clădiri este prezentat în capitolul 2 al actualului </w:t>
      </w:r>
      <w:r w:rsidR="00434306" w:rsidRPr="00F136A7">
        <w:rPr>
          <w:rFonts w:ascii="Trebuchet MS" w:hAnsi="Trebuchet MS"/>
          <w:lang w:val="ro-RO"/>
        </w:rPr>
        <w:t>DCMRSM</w:t>
      </w:r>
      <w:r w:rsidRPr="00F136A7">
        <w:rPr>
          <w:rFonts w:ascii="Trebuchet MS" w:hAnsi="Trebuchet MS"/>
          <w:lang w:val="ro-RO"/>
        </w:rPr>
        <w:t xml:space="preserve">. </w:t>
      </w:r>
    </w:p>
    <w:p w:rsidR="00E92164" w:rsidRPr="00F136A7" w:rsidRDefault="00E92164" w:rsidP="00E92164">
      <w:pPr>
        <w:spacing w:after="120" w:line="276" w:lineRule="auto"/>
        <w:ind w:right="4"/>
        <w:jc w:val="both"/>
        <w:rPr>
          <w:rFonts w:ascii="Trebuchet MS" w:hAnsi="Trebuchet MS"/>
          <w:lang w:val="ro-RO"/>
        </w:rPr>
      </w:pPr>
      <w:r w:rsidRPr="00F136A7">
        <w:rPr>
          <w:rFonts w:ascii="Trebuchet MS" w:hAnsi="Trebuchet MS"/>
          <w:lang w:val="ro-RO"/>
        </w:rPr>
        <w:t xml:space="preserve">În România, procesul de reglementare în domeniul construcțiilor include prevederi privind materialele periculoase, eliminarea deșeurilor, efectele generate pe șantier și efectele asupra patrimoniului cultural. Aprobările din partea administrației publice locale și centrale sunt solicitate în etapa de proiectare preliminară, ceea ce obligă agenția responsabilă și proiectanții acesteia să ia în considerare întreaga gamă de aspecte de mediu aferente investiției propuse. De asemenea, toate contractele de construcții aferente proiectului vor cuprinde proceduri de atenuare a impactului </w:t>
      </w:r>
      <w:r w:rsidR="003D58AD" w:rsidRPr="00F136A7">
        <w:rPr>
          <w:rFonts w:ascii="Trebuchet MS" w:hAnsi="Trebuchet MS"/>
          <w:lang w:val="ro-RO"/>
        </w:rPr>
        <w:t xml:space="preserve">asupra mediului </w:t>
      </w:r>
      <w:r w:rsidRPr="00F136A7">
        <w:rPr>
          <w:rFonts w:ascii="Trebuchet MS" w:hAnsi="Trebuchet MS"/>
          <w:lang w:val="ro-RO"/>
        </w:rPr>
        <w:t>și vor detalia responsabilitățile care îi revin antreprenorului pentru a respecta procedurile și regulamentele locale. Trebuie avute în vedere cerințele care vizează inspectarea, identificarea și manipularea materialelor periculoase și a deșeurilor din construcții. Sunt stabilite cerințe cu privire la măsurile de prevenție și de atenuare pe care trebuie să le întreprindă antreprenorii în situația în care sunt identificate materiale periculoase. De asemenea, toate contractele de construcții aferente proiectului vor cuprinde proceduri de atenuare a impactului și vor detalia responsabilitățile care îi revin antreprenorului pentru a respecta procedurile și regulamentele locale, și pentru a include măsuri preliminare de inspectare, identificare și gestionare și manipulare a materialelor periculoase și a deșeurilor din construcții.</w:t>
      </w:r>
    </w:p>
    <w:p w:rsidR="00E92164" w:rsidRPr="00F136A7" w:rsidRDefault="00E92164" w:rsidP="00E92164">
      <w:pPr>
        <w:spacing w:after="120" w:line="276" w:lineRule="auto"/>
        <w:ind w:right="4"/>
        <w:jc w:val="both"/>
        <w:rPr>
          <w:rFonts w:ascii="Trebuchet MS" w:hAnsi="Trebuchet MS"/>
          <w:lang w:val="ro-RO"/>
        </w:rPr>
      </w:pPr>
      <w:r w:rsidRPr="00F136A7">
        <w:rPr>
          <w:rFonts w:ascii="Trebuchet MS" w:hAnsi="Trebuchet MS"/>
          <w:lang w:val="ro-RO"/>
        </w:rPr>
        <w:t xml:space="preserve">Proiectul nu va finanța activități din Categoria A sau activități care vizează habitate naturale sau arii protejate și vor fi interzise acele activități care pot cauza o pierdere sau o degradare semnificativă a oricărui habitat natural important.  Prin procesul de încadrare se va verifica prezența resurselor </w:t>
      </w:r>
      <w:r w:rsidR="007C0EC0" w:rsidRPr="00F136A7">
        <w:rPr>
          <w:rFonts w:ascii="Trebuchet MS" w:hAnsi="Trebuchet MS"/>
          <w:lang w:val="ro-RO"/>
        </w:rPr>
        <w:t>culturale tangibile</w:t>
      </w:r>
      <w:r w:rsidRPr="00F136A7">
        <w:rPr>
          <w:rFonts w:ascii="Trebuchet MS" w:hAnsi="Trebuchet MS"/>
          <w:lang w:val="ro-RO"/>
        </w:rPr>
        <w:t>.  În plus, procedurile privind patrimoniul cultural /descoperirile întâmplătoare vor fi incluse în toate contractele de lucrări.</w:t>
      </w:r>
    </w:p>
    <w:p w:rsidR="00E92164" w:rsidRPr="00F136A7" w:rsidRDefault="00E92164" w:rsidP="00E92164">
      <w:pPr>
        <w:pStyle w:val="BodyText"/>
        <w:spacing w:line="276" w:lineRule="auto"/>
        <w:rPr>
          <w:rFonts w:ascii="Trebuchet MS" w:hAnsi="Trebuchet MS"/>
          <w:sz w:val="22"/>
          <w:szCs w:val="22"/>
          <w:lang w:val="ro-RO"/>
        </w:rPr>
      </w:pPr>
    </w:p>
    <w:p w:rsidR="00E92164" w:rsidRPr="00F136A7" w:rsidRDefault="00E92164" w:rsidP="00E92164">
      <w:pPr>
        <w:autoSpaceDE w:val="0"/>
        <w:autoSpaceDN w:val="0"/>
        <w:adjustRightInd w:val="0"/>
        <w:spacing w:after="0" w:line="276" w:lineRule="auto"/>
        <w:jc w:val="both"/>
        <w:rPr>
          <w:rFonts w:ascii="Trebuchet MS" w:hAnsi="Trebuchet MS"/>
          <w:lang w:val="ro-RO"/>
        </w:rPr>
      </w:pPr>
    </w:p>
    <w:p w:rsidR="00E92164" w:rsidRPr="00F136A7" w:rsidRDefault="00E92164" w:rsidP="00E92164">
      <w:pPr>
        <w:pStyle w:val="Heading2"/>
        <w:keepLines w:val="0"/>
        <w:spacing w:before="0" w:after="0"/>
        <w:ind w:left="567"/>
        <w:rPr>
          <w:lang w:val="ro-RO"/>
        </w:rPr>
      </w:pPr>
      <w:bookmarkStart w:id="33" w:name="_Toc514317467"/>
      <w:bookmarkStart w:id="34" w:name="_Toc529388903"/>
      <w:r w:rsidRPr="00F136A7">
        <w:rPr>
          <w:lang w:val="ro-RO"/>
        </w:rPr>
        <w:t>PROCEDURA DE ÎNCADRARE ÎN EVALUAREA IMPACTULUI ASUPRA MEDIULUI</w:t>
      </w:r>
      <w:bookmarkEnd w:id="33"/>
      <w:bookmarkEnd w:id="34"/>
    </w:p>
    <w:p w:rsidR="00E92164" w:rsidRPr="00F136A7" w:rsidRDefault="00E92164" w:rsidP="00E92164">
      <w:pPr>
        <w:spacing w:line="276" w:lineRule="auto"/>
        <w:jc w:val="both"/>
        <w:rPr>
          <w:rFonts w:ascii="Trebuchet MS" w:hAnsi="Trebuchet MS"/>
          <w:lang w:val="ro-RO"/>
        </w:rPr>
      </w:pPr>
    </w:p>
    <w:p w:rsidR="00E92164" w:rsidRPr="00F136A7" w:rsidRDefault="00E92164" w:rsidP="00E92164">
      <w:pPr>
        <w:spacing w:after="120" w:line="276" w:lineRule="auto"/>
        <w:ind w:right="6"/>
        <w:jc w:val="both"/>
        <w:rPr>
          <w:rFonts w:ascii="Trebuchet MS" w:hAnsi="Trebuchet MS"/>
          <w:lang w:val="ro-RO"/>
        </w:rPr>
      </w:pPr>
      <w:r w:rsidRPr="00F136A7">
        <w:rPr>
          <w:rFonts w:ascii="Trebuchet MS" w:hAnsi="Trebuchet MS"/>
          <w:lang w:val="ro-RO"/>
        </w:rPr>
        <w:t xml:space="preserve">Procedura de încadrare și de analiză la nivelul amplasamentelor specifice trebuie ia în considerare următoarele aspecte:  </w:t>
      </w:r>
    </w:p>
    <w:p w:rsidR="00E92164" w:rsidRPr="00F136A7" w:rsidRDefault="00E92164" w:rsidP="00E92164">
      <w:pPr>
        <w:numPr>
          <w:ilvl w:val="0"/>
          <w:numId w:val="9"/>
        </w:numPr>
        <w:spacing w:after="120" w:line="276" w:lineRule="auto"/>
        <w:ind w:right="6"/>
        <w:jc w:val="both"/>
        <w:rPr>
          <w:rFonts w:ascii="Trebuchet MS" w:hAnsi="Trebuchet MS"/>
          <w:lang w:val="ro-RO"/>
        </w:rPr>
      </w:pPr>
      <w:r w:rsidRPr="00F136A7">
        <w:rPr>
          <w:rFonts w:ascii="Trebuchet MS" w:hAnsi="Trebuchet MS"/>
          <w:lang w:val="ro-RO"/>
        </w:rPr>
        <w:t xml:space="preserve">Praful și zgomotul cauzate de lucrările de demolare și construcție;  </w:t>
      </w:r>
    </w:p>
    <w:p w:rsidR="00E92164" w:rsidRPr="00F136A7" w:rsidRDefault="00E92164" w:rsidP="00E92164">
      <w:pPr>
        <w:numPr>
          <w:ilvl w:val="0"/>
          <w:numId w:val="9"/>
        </w:numPr>
        <w:spacing w:after="120" w:line="276" w:lineRule="auto"/>
        <w:ind w:right="6"/>
        <w:jc w:val="both"/>
        <w:rPr>
          <w:rFonts w:ascii="Trebuchet MS" w:hAnsi="Trebuchet MS"/>
          <w:lang w:val="ro-RO"/>
        </w:rPr>
      </w:pPr>
      <w:r w:rsidRPr="00F136A7">
        <w:rPr>
          <w:rFonts w:ascii="Trebuchet MS" w:hAnsi="Trebuchet MS"/>
          <w:lang w:val="ro-RO"/>
        </w:rPr>
        <w:t xml:space="preserve">Aruncarea deșeurilor din construcții </w:t>
      </w:r>
    </w:p>
    <w:p w:rsidR="00E92164" w:rsidRPr="00F136A7" w:rsidRDefault="00E92164" w:rsidP="00E92164">
      <w:pPr>
        <w:numPr>
          <w:ilvl w:val="0"/>
          <w:numId w:val="9"/>
        </w:numPr>
        <w:spacing w:after="120" w:line="276" w:lineRule="auto"/>
        <w:ind w:right="6"/>
        <w:jc w:val="both"/>
        <w:rPr>
          <w:rFonts w:ascii="Trebuchet MS" w:hAnsi="Trebuchet MS"/>
          <w:lang w:val="ro-RO"/>
        </w:rPr>
      </w:pPr>
      <w:r w:rsidRPr="00F136A7">
        <w:rPr>
          <w:rFonts w:ascii="Trebuchet MS" w:hAnsi="Trebuchet MS"/>
          <w:lang w:val="ro-RO"/>
        </w:rPr>
        <w:t xml:space="preserve">Scurgerile accidentale de ulei de motor, lubrifianți etc.  </w:t>
      </w:r>
    </w:p>
    <w:p w:rsidR="00E92164" w:rsidRPr="00F136A7" w:rsidRDefault="00E92164" w:rsidP="00E92164">
      <w:pPr>
        <w:autoSpaceDE w:val="0"/>
        <w:autoSpaceDN w:val="0"/>
        <w:spacing w:before="100" w:beforeAutospacing="1" w:after="100" w:afterAutospacing="1" w:line="276" w:lineRule="auto"/>
        <w:jc w:val="both"/>
        <w:rPr>
          <w:rFonts w:ascii="Trebuchet MS" w:hAnsi="Trebuchet MS"/>
          <w:lang w:val="ro-RO"/>
        </w:rPr>
      </w:pPr>
      <w:r w:rsidRPr="00F136A7">
        <w:rPr>
          <w:rFonts w:ascii="Trebuchet MS" w:hAnsi="Trebuchet MS"/>
          <w:lang w:val="ro-RO"/>
        </w:rPr>
        <w:lastRenderedPageBreak/>
        <w:t xml:space="preserve">În cazul unei clădiri noi (care include și demolarea vechii clădiri, plus strângerea deșeurilor și neutralizarea acestora), se va elabora un </w:t>
      </w:r>
      <w:r w:rsidR="000C23ED" w:rsidRPr="00F136A7">
        <w:rPr>
          <w:rFonts w:ascii="Trebuchet MS" w:hAnsi="Trebuchet MS"/>
          <w:lang w:val="ro-RO"/>
        </w:rPr>
        <w:t>PMRSM</w:t>
      </w:r>
      <w:r w:rsidRPr="00F136A7">
        <w:rPr>
          <w:rFonts w:ascii="Trebuchet MS" w:hAnsi="Trebuchet MS"/>
          <w:lang w:val="ro-RO"/>
        </w:rPr>
        <w:t xml:space="preserve"> specific pe baza unei Evaluări a Impactului asupra Mediului parțiale în cadrul subproiectelor. </w:t>
      </w:r>
    </w:p>
    <w:p w:rsidR="00E92164" w:rsidRPr="00F136A7" w:rsidRDefault="00E92164" w:rsidP="00E92164">
      <w:pPr>
        <w:autoSpaceDE w:val="0"/>
        <w:autoSpaceDN w:val="0"/>
        <w:spacing w:before="100" w:beforeAutospacing="1" w:after="100" w:afterAutospacing="1" w:line="276" w:lineRule="auto"/>
        <w:jc w:val="both"/>
        <w:rPr>
          <w:rFonts w:ascii="Trebuchet MS" w:hAnsi="Trebuchet MS"/>
          <w:lang w:val="ro-RO"/>
        </w:rPr>
      </w:pPr>
      <w:r w:rsidRPr="00F136A7">
        <w:rPr>
          <w:rFonts w:ascii="Trebuchet MS" w:hAnsi="Trebuchet MS"/>
          <w:lang w:val="ro-RO"/>
        </w:rPr>
        <w:t xml:space="preserve">În situația în care sunt avute în vedere numai clădiri existente / extensii ale acestora, cu volume relativ mici, fără impact semnificativ, atunci în locul </w:t>
      </w:r>
      <w:r w:rsidR="000C23ED" w:rsidRPr="00F136A7">
        <w:rPr>
          <w:rFonts w:ascii="Trebuchet MS" w:hAnsi="Trebuchet MS"/>
          <w:lang w:val="ro-RO"/>
        </w:rPr>
        <w:t>PMRSM</w:t>
      </w:r>
      <w:r w:rsidRPr="00F136A7">
        <w:rPr>
          <w:rFonts w:ascii="Trebuchet MS" w:hAnsi="Trebuchet MS"/>
          <w:lang w:val="ro-RO"/>
        </w:rPr>
        <w:t xml:space="preserve"> se va utiliza o „Lista de verificare PMM“ (Plan de Management al Mediului). Cu toate acestea, toate subproiectele vor fi încadrate în categoria "B".</w:t>
      </w:r>
    </w:p>
    <w:p w:rsidR="00E92164" w:rsidRPr="00F136A7" w:rsidRDefault="00E92164" w:rsidP="00E92164">
      <w:pPr>
        <w:autoSpaceDE w:val="0"/>
        <w:autoSpaceDN w:val="0"/>
        <w:spacing w:before="100" w:beforeAutospacing="1" w:after="100" w:afterAutospacing="1" w:line="276" w:lineRule="auto"/>
        <w:jc w:val="both"/>
        <w:rPr>
          <w:rFonts w:ascii="Trebuchet MS" w:hAnsi="Trebuchet MS"/>
          <w:lang w:val="ro-RO"/>
        </w:rPr>
      </w:pPr>
      <w:r w:rsidRPr="00F136A7">
        <w:rPr>
          <w:rFonts w:ascii="Trebuchet MS" w:hAnsi="Trebuchet MS"/>
          <w:lang w:val="ro-RO"/>
        </w:rPr>
        <w:t xml:space="preserve">Potențialele efecte adverse ale implementării proiectului au fost identificate în timpul unui proces de încadrare preliminar în scopul acestui </w:t>
      </w:r>
      <w:r w:rsidR="00434306" w:rsidRPr="00F136A7">
        <w:rPr>
          <w:rFonts w:ascii="Trebuchet MS" w:hAnsi="Trebuchet MS"/>
          <w:lang w:val="ro-RO"/>
        </w:rPr>
        <w:t>DCMRSM</w:t>
      </w:r>
      <w:r w:rsidRPr="00F136A7">
        <w:rPr>
          <w:rFonts w:ascii="Trebuchet MS" w:hAnsi="Trebuchet MS"/>
          <w:lang w:val="ro-RO"/>
        </w:rPr>
        <w:t xml:space="preserve"> și vor fi limitate și temporare. Toate aceste aspecte în principal legate de lucrări de construcție și pot include:</w:t>
      </w:r>
    </w:p>
    <w:p w:rsidR="00E92164" w:rsidRPr="00F136A7" w:rsidRDefault="00E92164" w:rsidP="00E92164">
      <w:pPr>
        <w:pStyle w:val="ListParagraph"/>
        <w:numPr>
          <w:ilvl w:val="6"/>
          <w:numId w:val="1"/>
        </w:numPr>
        <w:autoSpaceDE w:val="0"/>
        <w:autoSpaceDN w:val="0"/>
        <w:spacing w:before="100" w:beforeAutospacing="1" w:after="100" w:afterAutospacing="1" w:line="276" w:lineRule="auto"/>
        <w:jc w:val="both"/>
        <w:rPr>
          <w:rFonts w:ascii="Trebuchet MS" w:hAnsi="Trebuchet MS" w:cs="Arial"/>
          <w:lang w:val="ro-RO"/>
        </w:rPr>
      </w:pPr>
      <w:r w:rsidRPr="00F136A7">
        <w:rPr>
          <w:rFonts w:ascii="Trebuchet MS" w:hAnsi="Trebuchet MS"/>
          <w:lang w:val="ro-RO"/>
        </w:rPr>
        <w:t xml:space="preserve">creșterea poluării din cauza deșeurilor din construcții; elementele constructive existente (pereți, fundații, șape din ciment etc.) trebuie demolate cu grijă, iar deșeurile trebuie să fie sortate și eliminate. Toate deșeurile din construcții și deșeurile de lemn vor fi depozitate în șantier. Deșeurile de lemn vor fi depozitate separat și se </w:t>
      </w:r>
      <w:r w:rsidR="00AB7222" w:rsidRPr="00F136A7">
        <w:rPr>
          <w:rFonts w:ascii="Trebuchet MS" w:hAnsi="Trebuchet MS"/>
          <w:lang w:val="ro-RO"/>
        </w:rPr>
        <w:t xml:space="preserve">va </w:t>
      </w:r>
      <w:r w:rsidR="00137872" w:rsidRPr="00F136A7">
        <w:rPr>
          <w:rFonts w:ascii="Trebuchet MS" w:hAnsi="Trebuchet MS"/>
          <w:lang w:val="ro-RO"/>
        </w:rPr>
        <w:t xml:space="preserve">încerca </w:t>
      </w:r>
      <w:r w:rsidRPr="00F136A7">
        <w:rPr>
          <w:rFonts w:ascii="Trebuchet MS" w:hAnsi="Trebuchet MS"/>
          <w:lang w:val="ro-RO"/>
        </w:rPr>
        <w:t>reciclarea acestora, și nu eliminarea lor. Este interzisă arderea în aer liber și eliminarea ilegală a deșeurilor.</w:t>
      </w:r>
    </w:p>
    <w:p w:rsidR="00E92164" w:rsidRPr="00F136A7" w:rsidRDefault="00E92164" w:rsidP="00E92164">
      <w:pPr>
        <w:pStyle w:val="ListParagraph"/>
        <w:numPr>
          <w:ilvl w:val="6"/>
          <w:numId w:val="1"/>
        </w:numPr>
        <w:autoSpaceDE w:val="0"/>
        <w:autoSpaceDN w:val="0"/>
        <w:spacing w:before="100" w:beforeAutospacing="1" w:after="100" w:afterAutospacing="1" w:line="276" w:lineRule="auto"/>
        <w:jc w:val="both"/>
        <w:rPr>
          <w:rFonts w:ascii="Trebuchet MS" w:hAnsi="Trebuchet MS" w:cs="Arial"/>
          <w:lang w:val="ro-RO"/>
        </w:rPr>
      </w:pPr>
      <w:r w:rsidRPr="00F136A7">
        <w:rPr>
          <w:rFonts w:ascii="Trebuchet MS" w:hAnsi="Trebuchet MS"/>
          <w:lang w:val="ro-RO"/>
        </w:rPr>
        <w:t>toate materialele de valoare (uși, ferestre, obiecte sanitare etc.) trebuie demontate cu grijă și transportate la spațiul de depozitare stabilit în acest scop; Materialele de valoare trebuie reciclate în cadrul proiectului sau vândute.</w:t>
      </w:r>
    </w:p>
    <w:p w:rsidR="00E92164" w:rsidRPr="00F136A7" w:rsidRDefault="00E92164" w:rsidP="00E92164">
      <w:pPr>
        <w:pStyle w:val="ListParagraph"/>
        <w:numPr>
          <w:ilvl w:val="6"/>
          <w:numId w:val="1"/>
        </w:numPr>
        <w:autoSpaceDE w:val="0"/>
        <w:autoSpaceDN w:val="0"/>
        <w:spacing w:before="100" w:beforeAutospacing="1" w:after="100" w:afterAutospacing="1" w:line="276" w:lineRule="auto"/>
        <w:jc w:val="both"/>
        <w:rPr>
          <w:rFonts w:ascii="Trebuchet MS" w:hAnsi="Trebuchet MS"/>
          <w:lang w:val="ro-RO"/>
        </w:rPr>
      </w:pPr>
      <w:r w:rsidRPr="00F136A7">
        <w:rPr>
          <w:rFonts w:ascii="Trebuchet MS" w:hAnsi="Trebuchet MS"/>
          <w:lang w:val="ro-RO"/>
        </w:rPr>
        <w:t>generarea de praf, zgomot și vibrații, din cauza deplasării mașinilor și utilajelor pentru construcții; Pentru reducerea zgomotului, lucrările de construcții vor fi restricționate în anumite intervale orare, stabilite prin contract cu antreprenorii.</w:t>
      </w:r>
    </w:p>
    <w:p w:rsidR="00E92164" w:rsidRPr="00F136A7" w:rsidRDefault="00E92164" w:rsidP="00E92164">
      <w:pPr>
        <w:pStyle w:val="ListParagraph"/>
        <w:numPr>
          <w:ilvl w:val="6"/>
          <w:numId w:val="1"/>
        </w:numPr>
        <w:autoSpaceDE w:val="0"/>
        <w:autoSpaceDN w:val="0"/>
        <w:spacing w:before="100" w:beforeAutospacing="1" w:after="100" w:afterAutospacing="1" w:line="276" w:lineRule="auto"/>
        <w:jc w:val="both"/>
        <w:rPr>
          <w:rFonts w:ascii="Trebuchet MS" w:hAnsi="Trebuchet MS"/>
          <w:lang w:val="ro-RO"/>
        </w:rPr>
      </w:pPr>
      <w:r w:rsidRPr="00F136A7">
        <w:rPr>
          <w:rFonts w:ascii="Trebuchet MS" w:hAnsi="Trebuchet MS"/>
          <w:lang w:val="ro-RO"/>
        </w:rPr>
        <w:t xml:space="preserve">riscurile asociate cauzate de eliminarea necorespunzătoare a deșeurilor din construcții, a azbestului și a materialelor care conțin azbest, sau scurgerilor minore, în timpul funcționării sau accidentale, de combustibil și lubrifianți din utilajele de construcții; Chiar dacă nu </w:t>
      </w:r>
      <w:r w:rsidR="00AB7222" w:rsidRPr="00F136A7">
        <w:rPr>
          <w:rFonts w:ascii="Trebuchet MS" w:hAnsi="Trebuchet MS"/>
          <w:lang w:val="ro-RO"/>
        </w:rPr>
        <w:t>a fost raportat</w:t>
      </w:r>
      <w:r w:rsidRPr="00F136A7">
        <w:rPr>
          <w:rFonts w:ascii="Trebuchet MS" w:hAnsi="Trebuchet MS"/>
          <w:lang w:val="ro-RO"/>
        </w:rPr>
        <w:t xml:space="preserve"> azbest sau vopsea cu plumb la niciuna din clădirile incluse în acest proiect, procedura de orientare și liniile BM au fost subliniate în cadrul acestui </w:t>
      </w:r>
      <w:r w:rsidR="00434306" w:rsidRPr="00F136A7">
        <w:rPr>
          <w:rFonts w:ascii="Trebuchet MS" w:hAnsi="Trebuchet MS"/>
          <w:lang w:val="ro-RO"/>
        </w:rPr>
        <w:t>DCMRSM</w:t>
      </w:r>
      <w:r w:rsidRPr="00F136A7">
        <w:rPr>
          <w:rFonts w:ascii="Trebuchet MS" w:hAnsi="Trebuchet MS"/>
          <w:lang w:val="ro-RO"/>
        </w:rPr>
        <w:t xml:space="preserve">. Dacă în fazele ulterioare de pregătire și implementare a proiectului se va identifica azbest, transportul, manipularea și depozitarea vor fi evaluate și incluse în </w:t>
      </w:r>
      <w:r w:rsidR="000C23ED" w:rsidRPr="00F136A7">
        <w:rPr>
          <w:rFonts w:ascii="Trebuchet MS" w:hAnsi="Trebuchet MS"/>
          <w:lang w:val="ro-RO"/>
        </w:rPr>
        <w:t>PMRSM</w:t>
      </w:r>
      <w:r w:rsidRPr="00F136A7">
        <w:rPr>
          <w:rFonts w:ascii="Trebuchet MS" w:hAnsi="Trebuchet MS"/>
          <w:lang w:val="ro-RO"/>
        </w:rPr>
        <w:t xml:space="preserve"> pentru acel subproiect.</w:t>
      </w:r>
    </w:p>
    <w:p w:rsidR="00E92164" w:rsidRPr="00F136A7" w:rsidRDefault="00E92164" w:rsidP="00E92164">
      <w:pPr>
        <w:pStyle w:val="ListParagraph"/>
        <w:numPr>
          <w:ilvl w:val="6"/>
          <w:numId w:val="1"/>
        </w:numPr>
        <w:autoSpaceDE w:val="0"/>
        <w:autoSpaceDN w:val="0"/>
        <w:spacing w:before="100" w:beforeAutospacing="1" w:after="100" w:afterAutospacing="1" w:line="276" w:lineRule="auto"/>
        <w:jc w:val="both"/>
        <w:rPr>
          <w:rFonts w:ascii="Trebuchet MS" w:hAnsi="Trebuchet MS"/>
          <w:lang w:val="ro-RO"/>
        </w:rPr>
      </w:pPr>
      <w:r w:rsidRPr="00F136A7">
        <w:rPr>
          <w:rFonts w:ascii="Trebuchet MS" w:hAnsi="Trebuchet MS"/>
          <w:lang w:val="ro-RO"/>
        </w:rPr>
        <w:t>intensificarea traficului pe durata lucrărilor de construcții, ceea ce poate afecta comunitatea; Perturbarea traficului a fost abordată în identificarea riscurilor sociale. Perturbările în trafic trebuie să fie evitate prin operațiuni de planificare internă și prin gestionarea temporară a traficului. Asigurarea panourilor și luminilor de semnalizare și a accesului temporar prin rute ocolitoare, pentru siguranță și confort.</w:t>
      </w:r>
    </w:p>
    <w:p w:rsidR="00E92164" w:rsidRPr="00F136A7" w:rsidRDefault="00E92164" w:rsidP="00E92164">
      <w:pPr>
        <w:pStyle w:val="ListParagraph"/>
        <w:numPr>
          <w:ilvl w:val="6"/>
          <w:numId w:val="1"/>
        </w:numPr>
        <w:autoSpaceDE w:val="0"/>
        <w:autoSpaceDN w:val="0"/>
        <w:spacing w:before="100" w:beforeAutospacing="1" w:after="100" w:afterAutospacing="1" w:line="276" w:lineRule="auto"/>
        <w:jc w:val="both"/>
        <w:rPr>
          <w:rFonts w:ascii="Trebuchet MS" w:hAnsi="Trebuchet MS"/>
          <w:lang w:val="ro-RO"/>
        </w:rPr>
      </w:pPr>
      <w:r w:rsidRPr="00F136A7">
        <w:rPr>
          <w:rFonts w:ascii="Trebuchet MS" w:hAnsi="Trebuchet MS"/>
          <w:lang w:val="ro-RO"/>
        </w:rPr>
        <w:t xml:space="preserve">O mare parte din clădirile selectate sunt înconjurate, pe marginea terenului pe care îl ocupă, de diferite specii de copaci sau de vegetație a gardurilor vii; măsurile speciale de protecție sunt deja subliniate în acest </w:t>
      </w:r>
      <w:r w:rsidR="00434306" w:rsidRPr="00F136A7">
        <w:rPr>
          <w:rFonts w:ascii="Trebuchet MS" w:hAnsi="Trebuchet MS"/>
          <w:lang w:val="ro-RO"/>
        </w:rPr>
        <w:t>DCMRSM</w:t>
      </w:r>
      <w:r w:rsidRPr="00F136A7">
        <w:rPr>
          <w:rFonts w:ascii="Trebuchet MS" w:hAnsi="Trebuchet MS"/>
          <w:lang w:val="ro-RO"/>
        </w:rPr>
        <w:t xml:space="preserve"> referitor la conservarea corespunzătoare în timpul lucrărilor de construcție. Dacă tăierea arborilor este inevitabilă, legislația națională privind replantarea este aplicabilă acestui proiect. </w:t>
      </w:r>
    </w:p>
    <w:p w:rsidR="00E92164" w:rsidRPr="00F136A7" w:rsidRDefault="00E92164" w:rsidP="00E92164">
      <w:pPr>
        <w:autoSpaceDE w:val="0"/>
        <w:autoSpaceDN w:val="0"/>
        <w:spacing w:before="100" w:beforeAutospacing="1" w:after="100" w:afterAutospacing="1" w:line="276" w:lineRule="auto"/>
        <w:jc w:val="both"/>
        <w:rPr>
          <w:rFonts w:ascii="Trebuchet MS" w:hAnsi="Trebuchet MS"/>
          <w:b/>
          <w:lang w:val="ro-RO"/>
        </w:rPr>
      </w:pPr>
      <w:r w:rsidRPr="00F136A7">
        <w:rPr>
          <w:rFonts w:ascii="Trebuchet MS" w:hAnsi="Trebuchet MS"/>
          <w:b/>
          <w:bCs/>
          <w:lang w:val="ro-RO"/>
        </w:rPr>
        <w:lastRenderedPageBreak/>
        <w:t>Procedura de evaluare a impactului de mediu pentru sub-proiectele încadrate în Categoria „B“</w:t>
      </w:r>
    </w:p>
    <w:p w:rsidR="00E92164" w:rsidRPr="00F136A7" w:rsidRDefault="00E92164" w:rsidP="00E92164">
      <w:pPr>
        <w:autoSpaceDE w:val="0"/>
        <w:autoSpaceDN w:val="0"/>
        <w:spacing w:before="100" w:beforeAutospacing="1" w:after="100" w:afterAutospacing="1" w:line="276" w:lineRule="auto"/>
        <w:jc w:val="both"/>
        <w:rPr>
          <w:rFonts w:ascii="Trebuchet MS" w:hAnsi="Trebuchet MS"/>
          <w:lang w:val="ro-RO"/>
        </w:rPr>
      </w:pPr>
      <w:r w:rsidRPr="00F136A7">
        <w:rPr>
          <w:rFonts w:ascii="Trebuchet MS" w:hAnsi="Trebuchet MS"/>
          <w:lang w:val="ro-RO"/>
        </w:rPr>
        <w:t xml:space="preserve">După evaluarea de mediu inițială a propunerii de subproiect, pentru subproiectele încadrate în Categoria „B“ implementatorii trebuie să inițieze o EIM specifică și să elaboreze și </w:t>
      </w:r>
      <w:r w:rsidR="000C23ED" w:rsidRPr="00F136A7">
        <w:rPr>
          <w:rFonts w:ascii="Trebuchet MS" w:hAnsi="Trebuchet MS"/>
          <w:lang w:val="ro-RO"/>
        </w:rPr>
        <w:t>PMRSM</w:t>
      </w:r>
      <w:r w:rsidRPr="00F136A7">
        <w:rPr>
          <w:rFonts w:ascii="Trebuchet MS" w:hAnsi="Trebuchet MS"/>
          <w:lang w:val="ro-RO"/>
        </w:rPr>
        <w:t>-</w:t>
      </w:r>
      <w:proofErr w:type="spellStart"/>
      <w:r w:rsidRPr="00F136A7">
        <w:rPr>
          <w:rFonts w:ascii="Trebuchet MS" w:hAnsi="Trebuchet MS"/>
          <w:lang w:val="ro-RO"/>
        </w:rPr>
        <w:t>ul</w:t>
      </w:r>
      <w:proofErr w:type="spellEnd"/>
      <w:r w:rsidRPr="00F136A7">
        <w:rPr>
          <w:rFonts w:ascii="Trebuchet MS" w:hAnsi="Trebuchet MS"/>
          <w:lang w:val="ro-RO"/>
        </w:rPr>
        <w:t xml:space="preserve"> specific amplasamentului respectiv. Subproiectele care implică activități de construcții și/sau reconstrucție de mică amploare nu necesită decât întocmirea unei Liste de Verificare PMM pentru a se putea identifica, evalua și preveni posibilele impacturi de mediu și pentru a se putea identifica măsurile de atenuare care pot fi incluse în documentația de proiectare.</w:t>
      </w:r>
    </w:p>
    <w:p w:rsidR="00E92164" w:rsidRPr="00F136A7" w:rsidRDefault="00E92164" w:rsidP="00E92164">
      <w:pPr>
        <w:autoSpaceDE w:val="0"/>
        <w:autoSpaceDN w:val="0"/>
        <w:spacing w:before="100" w:beforeAutospacing="1" w:after="100" w:afterAutospacing="1" w:line="276" w:lineRule="auto"/>
        <w:jc w:val="both"/>
        <w:rPr>
          <w:rFonts w:ascii="Trebuchet MS" w:hAnsi="Trebuchet MS"/>
          <w:lang w:val="ro-RO"/>
        </w:rPr>
      </w:pPr>
      <w:r w:rsidRPr="00F136A7">
        <w:rPr>
          <w:rFonts w:ascii="Trebuchet MS" w:hAnsi="Trebuchet MS"/>
          <w:b/>
          <w:bCs/>
          <w:sz w:val="24"/>
          <w:szCs w:val="24"/>
          <w:lang w:val="ro-RO"/>
        </w:rPr>
        <w:t>Listă de verificare PMM pentru proiectele de construcție și reconstrucție de mică amploare.</w:t>
      </w:r>
      <w:r w:rsidRPr="00F136A7">
        <w:rPr>
          <w:rFonts w:ascii="Trebuchet MS" w:hAnsi="Trebuchet MS"/>
          <w:lang w:val="ro-RO"/>
        </w:rPr>
        <w:t xml:space="preserve"> </w:t>
      </w:r>
    </w:p>
    <w:p w:rsidR="00E92164" w:rsidRPr="00F136A7" w:rsidRDefault="00E92164" w:rsidP="00E92164">
      <w:pPr>
        <w:autoSpaceDE w:val="0"/>
        <w:autoSpaceDN w:val="0"/>
        <w:spacing w:before="100" w:beforeAutospacing="1" w:after="100" w:afterAutospacing="1" w:line="276" w:lineRule="auto"/>
        <w:jc w:val="both"/>
        <w:rPr>
          <w:rFonts w:ascii="Trebuchet MS" w:hAnsi="Trebuchet MS"/>
          <w:lang w:val="ro-RO"/>
        </w:rPr>
      </w:pPr>
      <w:r w:rsidRPr="00F136A7">
        <w:rPr>
          <w:rFonts w:ascii="Trebuchet MS" w:hAnsi="Trebuchet MS"/>
          <w:lang w:val="ro-RO"/>
        </w:rPr>
        <w:t>În cazul sub-proiectelor care în mod normal ar implica activități de reabilitare de mică amploare, s-a propus utilizarea unei liste de verificare tip PMM („Lista de verificare PMM“), elaborată de Banca Mondială pentru a furniza</w:t>
      </w:r>
      <w:r w:rsidR="00A13E84" w:rsidRPr="00F136A7">
        <w:rPr>
          <w:rFonts w:ascii="Trebuchet MS" w:hAnsi="Trebuchet MS"/>
          <w:lang w:val="ro-RO"/>
        </w:rPr>
        <w:t xml:space="preserve"> modele de</w:t>
      </w:r>
      <w:r w:rsidRPr="00F136A7">
        <w:rPr>
          <w:rFonts w:ascii="Trebuchet MS" w:hAnsi="Trebuchet MS"/>
          <w:lang w:val="ro-RO"/>
        </w:rPr>
        <w:t xml:space="preserve"> </w:t>
      </w:r>
      <w:r w:rsidR="00A13E84" w:rsidRPr="00F136A7">
        <w:rPr>
          <w:rFonts w:ascii="Trebuchet MS" w:hAnsi="Trebuchet MS"/>
          <w:lang w:val="ro-RO"/>
        </w:rPr>
        <w:t xml:space="preserve"> „bune practici”</w:t>
      </w:r>
      <w:r w:rsidRPr="00F136A7">
        <w:rPr>
          <w:rFonts w:ascii="Trebuchet MS" w:hAnsi="Trebuchet MS"/>
          <w:lang w:val="ro-RO"/>
        </w:rPr>
        <w:t xml:space="preserve">, concepută astfel încât să fie ușor de utilizat și compatibilă cu cerințele politicilor de mediu și sociale (consultați Anexa 6). Formatul de listă de verificare încearcă să cuprindă abordările de prevenție și atenuare tipice tuturor contractelor de lucrări civile obișnuite, cu impact restrâns. Se anticipează că acest format va putea furniza elementele-cheie ale </w:t>
      </w:r>
      <w:r w:rsidR="000C23ED" w:rsidRPr="00F136A7">
        <w:rPr>
          <w:rFonts w:ascii="Trebuchet MS" w:hAnsi="Trebuchet MS"/>
          <w:lang w:val="ro-RO"/>
        </w:rPr>
        <w:t>PMRSM</w:t>
      </w:r>
      <w:r w:rsidRPr="00F136A7">
        <w:rPr>
          <w:rFonts w:ascii="Trebuchet MS" w:hAnsi="Trebuchet MS"/>
          <w:lang w:val="ro-RO"/>
        </w:rPr>
        <w:t xml:space="preserve"> în vederea respectării cerințelor din Evaluarea de Mediu formulate de Banca Mondială (conform PO/PB 4.01). Lista de verificare PMM are patru părți:</w:t>
      </w:r>
    </w:p>
    <w:p w:rsidR="00E92164" w:rsidRPr="00F136A7" w:rsidRDefault="00E92164" w:rsidP="00E92164">
      <w:pPr>
        <w:pStyle w:val="ListParagraph"/>
        <w:numPr>
          <w:ilvl w:val="0"/>
          <w:numId w:val="9"/>
        </w:numPr>
        <w:autoSpaceDE w:val="0"/>
        <w:autoSpaceDN w:val="0"/>
        <w:spacing w:before="100" w:beforeAutospacing="1" w:after="100" w:afterAutospacing="1" w:line="276" w:lineRule="auto"/>
        <w:jc w:val="both"/>
        <w:rPr>
          <w:rFonts w:ascii="Trebuchet MS" w:hAnsi="Trebuchet MS"/>
          <w:lang w:val="ro-RO"/>
        </w:rPr>
      </w:pPr>
      <w:r w:rsidRPr="00F136A7">
        <w:rPr>
          <w:rFonts w:ascii="Trebuchet MS" w:hAnsi="Trebuchet MS"/>
          <w:b/>
          <w:bCs/>
          <w:lang w:val="ro-RO"/>
        </w:rPr>
        <w:t>Partea 1</w:t>
      </w:r>
      <w:r w:rsidRPr="00F136A7">
        <w:rPr>
          <w:rFonts w:ascii="Trebuchet MS" w:hAnsi="Trebuchet MS"/>
          <w:lang w:val="ro-RO"/>
        </w:rPr>
        <w:t xml:space="preserve"> este o parte narativă („pașaportul terenului“) și descrie aspectele specifice ale subproiectelor în ceea ce privește amplasamentul fizic, descrierea și lista avizelor sau a procedurilor de notificare, care trebuie să fie conforme reglementărilor relevante. Pot fi adăugate anexe pentru includerea de informații suplimentare, dacă este necesar.</w:t>
      </w:r>
    </w:p>
    <w:p w:rsidR="00E92164" w:rsidRPr="00F136A7" w:rsidRDefault="00E92164" w:rsidP="00E92164">
      <w:pPr>
        <w:pStyle w:val="ListParagraph"/>
        <w:numPr>
          <w:ilvl w:val="0"/>
          <w:numId w:val="9"/>
        </w:numPr>
        <w:autoSpaceDE w:val="0"/>
        <w:autoSpaceDN w:val="0"/>
        <w:spacing w:before="100" w:beforeAutospacing="1" w:after="100" w:afterAutospacing="1" w:line="276" w:lineRule="auto"/>
        <w:jc w:val="both"/>
        <w:rPr>
          <w:rFonts w:ascii="Trebuchet MS" w:hAnsi="Trebuchet MS"/>
          <w:lang w:val="ro-RO"/>
        </w:rPr>
      </w:pPr>
      <w:r w:rsidRPr="00F136A7">
        <w:rPr>
          <w:rFonts w:ascii="Trebuchet MS" w:hAnsi="Trebuchet MS"/>
          <w:b/>
          <w:bCs/>
          <w:lang w:val="ro-RO"/>
        </w:rPr>
        <w:t>Partea a 2-a</w:t>
      </w:r>
      <w:r w:rsidRPr="00F136A7">
        <w:rPr>
          <w:rFonts w:ascii="Trebuchet MS" w:hAnsi="Trebuchet MS"/>
          <w:lang w:val="ro-RO"/>
        </w:rPr>
        <w:t xml:space="preserve"> include informații privind politicilor de mediu și sociale.</w:t>
      </w:r>
    </w:p>
    <w:p w:rsidR="00E92164" w:rsidRPr="00F136A7" w:rsidRDefault="00E92164" w:rsidP="00E92164">
      <w:pPr>
        <w:pStyle w:val="ListParagraph"/>
        <w:numPr>
          <w:ilvl w:val="0"/>
          <w:numId w:val="9"/>
        </w:numPr>
        <w:autoSpaceDE w:val="0"/>
        <w:autoSpaceDN w:val="0"/>
        <w:spacing w:before="100" w:beforeAutospacing="1" w:after="100" w:afterAutospacing="1" w:line="276" w:lineRule="auto"/>
        <w:jc w:val="both"/>
        <w:rPr>
          <w:rFonts w:ascii="Trebuchet MS" w:hAnsi="Trebuchet MS"/>
          <w:lang w:val="ro-RO"/>
        </w:rPr>
      </w:pPr>
      <w:r w:rsidRPr="00F136A7">
        <w:rPr>
          <w:rFonts w:ascii="Trebuchet MS" w:hAnsi="Trebuchet MS"/>
          <w:b/>
          <w:bCs/>
          <w:lang w:val="ro-RO"/>
        </w:rPr>
        <w:t>Partea a 3-a</w:t>
      </w:r>
      <w:r w:rsidRPr="00F136A7">
        <w:rPr>
          <w:rFonts w:ascii="Trebuchet MS" w:hAnsi="Trebuchet MS"/>
          <w:lang w:val="ro-RO"/>
        </w:rPr>
        <w:t xml:space="preserve"> include analiza de mediu și socială, precum și măsurile de diminuare, în format simplu „da/nu“.</w:t>
      </w:r>
    </w:p>
    <w:p w:rsidR="00E92164" w:rsidRPr="00F136A7" w:rsidRDefault="00E92164" w:rsidP="00E92164">
      <w:pPr>
        <w:pStyle w:val="ListParagraph"/>
        <w:numPr>
          <w:ilvl w:val="0"/>
          <w:numId w:val="9"/>
        </w:numPr>
        <w:autoSpaceDE w:val="0"/>
        <w:autoSpaceDN w:val="0"/>
        <w:spacing w:before="100" w:beforeAutospacing="1" w:after="100" w:afterAutospacing="1" w:line="276" w:lineRule="auto"/>
        <w:jc w:val="both"/>
        <w:rPr>
          <w:rFonts w:ascii="Trebuchet MS" w:hAnsi="Trebuchet MS"/>
          <w:lang w:val="ro-RO"/>
        </w:rPr>
      </w:pPr>
      <w:r w:rsidRPr="00F136A7">
        <w:rPr>
          <w:rFonts w:ascii="Trebuchet MS" w:hAnsi="Trebuchet MS"/>
          <w:b/>
          <w:bCs/>
          <w:lang w:val="ro-RO"/>
        </w:rPr>
        <w:t>Partea a 4-a</w:t>
      </w:r>
      <w:r w:rsidRPr="00F136A7">
        <w:rPr>
          <w:rFonts w:ascii="Trebuchet MS" w:hAnsi="Trebuchet MS"/>
          <w:lang w:val="ro-RO"/>
        </w:rPr>
        <w:t xml:space="preserve"> reprezintă un plan de monitorizare specific amplasamentului respectiv pentru activitățile care trebuie desfășurate în timpul activităților de construcție/reabilitare.</w:t>
      </w:r>
    </w:p>
    <w:p w:rsidR="00E92164" w:rsidRPr="00F136A7" w:rsidRDefault="00E92164" w:rsidP="00E92164">
      <w:pPr>
        <w:spacing w:after="120" w:line="276" w:lineRule="auto"/>
        <w:ind w:right="6"/>
        <w:jc w:val="both"/>
        <w:rPr>
          <w:rFonts w:ascii="Trebuchet MS" w:hAnsi="Trebuchet MS"/>
          <w:lang w:val="ro-RO"/>
        </w:rPr>
      </w:pPr>
    </w:p>
    <w:p w:rsidR="00E92164" w:rsidRPr="00F136A7" w:rsidRDefault="005842F2" w:rsidP="00E92164">
      <w:pPr>
        <w:pStyle w:val="Heading2"/>
        <w:keepLines w:val="0"/>
        <w:spacing w:before="0" w:after="0"/>
        <w:rPr>
          <w:lang w:val="ro-RO"/>
        </w:rPr>
      </w:pPr>
      <w:bookmarkStart w:id="35" w:name="_Toc514317468"/>
      <w:bookmarkStart w:id="36" w:name="_Toc529388904"/>
      <w:r w:rsidRPr="00F136A7">
        <w:rPr>
          <w:lang w:val="ro-RO"/>
        </w:rPr>
        <w:t xml:space="preserve">RECOMANDĂRI </w:t>
      </w:r>
      <w:r w:rsidR="00E92164" w:rsidRPr="00F136A7">
        <w:rPr>
          <w:lang w:val="ro-RO"/>
        </w:rPr>
        <w:t>GENERALE PENTRU PROTECȚIA MEDIULUI</w:t>
      </w:r>
      <w:bookmarkEnd w:id="35"/>
      <w:bookmarkEnd w:id="36"/>
    </w:p>
    <w:p w:rsidR="00E92164" w:rsidRPr="00F136A7" w:rsidRDefault="00E92164" w:rsidP="00E92164">
      <w:pPr>
        <w:spacing w:after="120" w:line="276" w:lineRule="auto"/>
        <w:ind w:right="6"/>
        <w:jc w:val="both"/>
        <w:rPr>
          <w:rFonts w:ascii="Trebuchet MS" w:hAnsi="Trebuchet MS"/>
          <w:lang w:val="ro-RO"/>
        </w:rPr>
      </w:pPr>
      <w:r w:rsidRPr="00F136A7">
        <w:rPr>
          <w:rFonts w:ascii="Trebuchet MS" w:hAnsi="Trebuchet MS"/>
          <w:lang w:val="ro-RO"/>
        </w:rPr>
        <w:t>Lista cu recomandări prezentată în continuare nu este exhaustivă, ci evidențiază cele mai relevante măsuri de atenuare a impactului, care vor fi avute în vedere în etapa lucrărilor de construcții. Secțiunile de mai jos includ recomandări mai detaliate, în funcție de tipul impactului.</w:t>
      </w:r>
    </w:p>
    <w:p w:rsidR="00E92164" w:rsidRPr="00F136A7" w:rsidRDefault="00E92164" w:rsidP="00E92164">
      <w:pPr>
        <w:numPr>
          <w:ilvl w:val="0"/>
          <w:numId w:val="9"/>
        </w:numPr>
        <w:spacing w:after="120" w:line="276" w:lineRule="auto"/>
        <w:ind w:right="6"/>
        <w:jc w:val="both"/>
        <w:rPr>
          <w:rFonts w:ascii="Trebuchet MS" w:hAnsi="Trebuchet MS"/>
          <w:lang w:val="ro-RO"/>
        </w:rPr>
      </w:pPr>
      <w:r w:rsidRPr="00F136A7">
        <w:rPr>
          <w:rFonts w:ascii="Trebuchet MS" w:hAnsi="Trebuchet MS"/>
          <w:lang w:val="ro-RO"/>
        </w:rPr>
        <w:t xml:space="preserve">Manipularea necorespunzătoare a materialelor periculoase precum azbestul și vopselele pe bază de plumb, în etapele de transport și de manipulare aferente </w:t>
      </w:r>
      <w:r w:rsidRPr="00F136A7">
        <w:rPr>
          <w:rFonts w:ascii="Trebuchet MS" w:hAnsi="Trebuchet MS"/>
          <w:lang w:val="ro-RO"/>
        </w:rPr>
        <w:lastRenderedPageBreak/>
        <w:t xml:space="preserve">lucrărilor de construcții, se va minimiza prin utilizarea apei și prin alte metode, precum împrejmuirea șantierelor. </w:t>
      </w:r>
    </w:p>
    <w:p w:rsidR="00E92164" w:rsidRPr="00F136A7" w:rsidRDefault="00E92164" w:rsidP="00E92164">
      <w:pPr>
        <w:numPr>
          <w:ilvl w:val="0"/>
          <w:numId w:val="9"/>
        </w:numPr>
        <w:spacing w:after="120" w:line="276" w:lineRule="auto"/>
        <w:ind w:right="6"/>
        <w:jc w:val="both"/>
        <w:rPr>
          <w:rFonts w:ascii="Trebuchet MS" w:hAnsi="Trebuchet MS"/>
          <w:lang w:val="ro-RO"/>
        </w:rPr>
      </w:pPr>
      <w:r w:rsidRPr="00F136A7">
        <w:rPr>
          <w:rFonts w:ascii="Trebuchet MS" w:hAnsi="Trebuchet MS"/>
          <w:lang w:val="ro-RO"/>
        </w:rPr>
        <w:t xml:space="preserve">Pentru reducerea zgomotului, lucrările de construcții vor fi restricționate în anumite intervale orare. </w:t>
      </w:r>
    </w:p>
    <w:p w:rsidR="00E92164" w:rsidRPr="00F136A7" w:rsidRDefault="00E92164" w:rsidP="00E92164">
      <w:pPr>
        <w:numPr>
          <w:ilvl w:val="0"/>
          <w:numId w:val="9"/>
        </w:numPr>
        <w:spacing w:after="120" w:line="276" w:lineRule="auto"/>
        <w:ind w:right="6"/>
        <w:jc w:val="both"/>
        <w:rPr>
          <w:rFonts w:ascii="Trebuchet MS" w:hAnsi="Trebuchet MS"/>
          <w:lang w:val="ro-RO"/>
        </w:rPr>
      </w:pPr>
      <w:r w:rsidRPr="00F136A7">
        <w:rPr>
          <w:rFonts w:ascii="Trebuchet MS" w:hAnsi="Trebuchet MS"/>
          <w:lang w:val="ro-RO"/>
        </w:rPr>
        <w:t xml:space="preserve">Toate deșeurile din construcții și deșeurile de lemn vor fi depozitate în șantier. </w:t>
      </w:r>
    </w:p>
    <w:p w:rsidR="00E92164" w:rsidRPr="00F136A7" w:rsidRDefault="00E92164" w:rsidP="00E92164">
      <w:pPr>
        <w:numPr>
          <w:ilvl w:val="0"/>
          <w:numId w:val="9"/>
        </w:numPr>
        <w:spacing w:after="120" w:line="276" w:lineRule="auto"/>
        <w:ind w:right="6"/>
        <w:jc w:val="both"/>
        <w:rPr>
          <w:rFonts w:ascii="Trebuchet MS" w:hAnsi="Trebuchet MS"/>
          <w:lang w:val="ro-RO"/>
        </w:rPr>
      </w:pPr>
      <w:r w:rsidRPr="00F136A7">
        <w:rPr>
          <w:rFonts w:ascii="Trebuchet MS" w:hAnsi="Trebuchet MS"/>
          <w:lang w:val="ro-RO"/>
        </w:rPr>
        <w:t xml:space="preserve">Deșeurile de lemn vor fi depozitate separat și se vor lua măsuri pentru reciclarea acestora, și nu pentru eliminarea lor. </w:t>
      </w:r>
    </w:p>
    <w:p w:rsidR="00E92164" w:rsidRPr="00F136A7" w:rsidRDefault="00E92164" w:rsidP="00E92164">
      <w:pPr>
        <w:numPr>
          <w:ilvl w:val="0"/>
          <w:numId w:val="9"/>
        </w:numPr>
        <w:spacing w:after="120" w:line="276" w:lineRule="auto"/>
        <w:ind w:right="6"/>
        <w:jc w:val="both"/>
        <w:rPr>
          <w:rFonts w:ascii="Trebuchet MS" w:hAnsi="Trebuchet MS"/>
          <w:lang w:val="ro-RO"/>
        </w:rPr>
      </w:pPr>
      <w:r w:rsidRPr="00F136A7">
        <w:rPr>
          <w:rFonts w:ascii="Trebuchet MS" w:hAnsi="Trebuchet MS"/>
          <w:lang w:val="ro-RO"/>
        </w:rPr>
        <w:t>Este interzisă arderea în aer liber și eliminarea ilegală a deșeurilor.</w:t>
      </w:r>
    </w:p>
    <w:p w:rsidR="00E92164" w:rsidRPr="00F136A7" w:rsidRDefault="00E92164" w:rsidP="00E92164">
      <w:pPr>
        <w:numPr>
          <w:ilvl w:val="0"/>
          <w:numId w:val="9"/>
        </w:numPr>
        <w:spacing w:after="120" w:line="276" w:lineRule="auto"/>
        <w:ind w:right="6"/>
        <w:jc w:val="both"/>
        <w:rPr>
          <w:rFonts w:ascii="Trebuchet MS" w:hAnsi="Trebuchet MS"/>
          <w:lang w:val="ro-RO"/>
        </w:rPr>
      </w:pPr>
      <w:r w:rsidRPr="00F136A7">
        <w:rPr>
          <w:rFonts w:ascii="Trebuchet MS" w:hAnsi="Trebuchet MS"/>
          <w:lang w:val="ro-RO"/>
        </w:rPr>
        <w:t xml:space="preserve">Se vor stabili locații adecvate pentru eliminarea pământului/argilei și nisipului și se va obține aprobarea prealabilă din partea autorităților relevante pentru eliminarea acestora. </w:t>
      </w:r>
    </w:p>
    <w:p w:rsidR="00E92164" w:rsidRPr="00F136A7" w:rsidRDefault="00E92164" w:rsidP="00E92164">
      <w:pPr>
        <w:numPr>
          <w:ilvl w:val="0"/>
          <w:numId w:val="9"/>
        </w:numPr>
        <w:spacing w:after="120" w:line="276" w:lineRule="auto"/>
        <w:ind w:right="6"/>
        <w:jc w:val="both"/>
        <w:rPr>
          <w:rFonts w:ascii="Trebuchet MS" w:hAnsi="Trebuchet MS"/>
          <w:lang w:val="ro-RO"/>
        </w:rPr>
      </w:pPr>
      <w:r w:rsidRPr="00F136A7">
        <w:rPr>
          <w:rFonts w:ascii="Trebuchet MS" w:hAnsi="Trebuchet MS"/>
          <w:lang w:val="ro-RO"/>
        </w:rPr>
        <w:t xml:space="preserve">Se va evita acumularea de stocuri de deșeuri din construcții pe șantier, iar deșeurile vor fi eliminate periodic, la o </w:t>
      </w:r>
      <w:r w:rsidR="00A13E84" w:rsidRPr="00F136A7">
        <w:rPr>
          <w:rFonts w:ascii="Trebuchet MS" w:hAnsi="Trebuchet MS"/>
          <w:lang w:val="ro-RO"/>
        </w:rPr>
        <w:t>rampă</w:t>
      </w:r>
      <w:r w:rsidRPr="00F136A7">
        <w:rPr>
          <w:rFonts w:ascii="Trebuchet MS" w:hAnsi="Trebuchet MS"/>
          <w:lang w:val="ro-RO"/>
        </w:rPr>
        <w:t xml:space="preserve"> de </w:t>
      </w:r>
      <w:r w:rsidR="00A13E84" w:rsidRPr="00F136A7">
        <w:rPr>
          <w:rFonts w:ascii="Trebuchet MS" w:hAnsi="Trebuchet MS"/>
          <w:lang w:val="ro-RO"/>
        </w:rPr>
        <w:t>deșeuri</w:t>
      </w:r>
      <w:r w:rsidRPr="00F136A7">
        <w:rPr>
          <w:rFonts w:ascii="Trebuchet MS" w:hAnsi="Trebuchet MS"/>
          <w:lang w:val="ro-RO"/>
        </w:rPr>
        <w:t xml:space="preserve"> autorizată. Se vor asigura jgheaburi pentru transferul deșeurilor de la nivelurile superioare, la sol. </w:t>
      </w:r>
    </w:p>
    <w:p w:rsidR="00E92164" w:rsidRPr="00F136A7" w:rsidRDefault="00E92164" w:rsidP="00E92164">
      <w:pPr>
        <w:numPr>
          <w:ilvl w:val="0"/>
          <w:numId w:val="9"/>
        </w:numPr>
        <w:spacing w:after="120" w:line="276" w:lineRule="auto"/>
        <w:ind w:right="6"/>
        <w:jc w:val="both"/>
        <w:rPr>
          <w:rFonts w:ascii="Trebuchet MS" w:hAnsi="Trebuchet MS"/>
          <w:lang w:val="ro-RO"/>
        </w:rPr>
      </w:pPr>
      <w:r w:rsidRPr="00F136A7">
        <w:rPr>
          <w:rFonts w:ascii="Trebuchet MS" w:hAnsi="Trebuchet MS"/>
          <w:lang w:val="ro-RO"/>
        </w:rPr>
        <w:t xml:space="preserve">Perturbările în trafic trebuie să fie evitate prin operațiuni de planificare internă. </w:t>
      </w:r>
    </w:p>
    <w:p w:rsidR="00E92164" w:rsidRPr="00F136A7" w:rsidRDefault="00E92164" w:rsidP="00E92164">
      <w:pPr>
        <w:spacing w:after="120" w:line="276" w:lineRule="auto"/>
        <w:ind w:left="720" w:right="6"/>
        <w:jc w:val="both"/>
        <w:rPr>
          <w:rFonts w:ascii="Trebuchet MS" w:hAnsi="Trebuchet MS"/>
          <w:lang w:val="ro-RO"/>
        </w:rPr>
      </w:pPr>
    </w:p>
    <w:p w:rsidR="00E92164" w:rsidRPr="00F136A7" w:rsidRDefault="00E92164" w:rsidP="00E92164">
      <w:pPr>
        <w:spacing w:after="120" w:line="276" w:lineRule="auto"/>
        <w:ind w:left="360" w:right="6"/>
        <w:jc w:val="both"/>
        <w:rPr>
          <w:rFonts w:ascii="Trebuchet MS" w:hAnsi="Trebuchet MS"/>
          <w:lang w:val="ro-RO"/>
        </w:rPr>
        <w:sectPr w:rsidR="00E92164" w:rsidRPr="00F136A7" w:rsidSect="00B0447D">
          <w:footerReference w:type="even" r:id="rId11"/>
          <w:footerReference w:type="default" r:id="rId12"/>
          <w:pgSz w:w="12240" w:h="15840"/>
          <w:pgMar w:top="1417" w:right="1417" w:bottom="1417" w:left="1417" w:header="720" w:footer="720" w:gutter="0"/>
          <w:cols w:space="720"/>
          <w:docGrid w:linePitch="360"/>
        </w:sectPr>
      </w:pPr>
      <w:bookmarkStart w:id="37" w:name="_Toc514317469"/>
      <w:r w:rsidRPr="00F136A7">
        <w:rPr>
          <w:rFonts w:ascii="Trebuchet MS" w:hAnsi="Trebuchet MS"/>
          <w:lang w:val="ro-RO"/>
        </w:rPr>
        <w:t>Tabelul de mai jos prezintă potențialele riscuri pentru mediu care ar putea genera impacturi negative înainte, în timpul sau după faza de construcție a proiectului.</w:t>
      </w:r>
    </w:p>
    <w:p w:rsidR="00E92164" w:rsidRPr="00F136A7" w:rsidRDefault="00E92164" w:rsidP="00E92164">
      <w:pPr>
        <w:pStyle w:val="Caption"/>
        <w:spacing w:line="276" w:lineRule="auto"/>
        <w:jc w:val="both"/>
        <w:rPr>
          <w:rFonts w:ascii="Trebuchet MS" w:hAnsi="Trebuchet MS"/>
          <w:color w:val="auto"/>
          <w:lang w:val="ro-RO"/>
        </w:rPr>
      </w:pPr>
      <w:bookmarkStart w:id="38" w:name="_Toc529388932"/>
      <w:r w:rsidRPr="00F136A7">
        <w:rPr>
          <w:rFonts w:ascii="Trebuchet MS" w:hAnsi="Trebuchet MS"/>
          <w:color w:val="auto"/>
          <w:lang w:val="ro-RO"/>
        </w:rPr>
        <w:lastRenderedPageBreak/>
        <w:t xml:space="preserve">Tabel </w:t>
      </w:r>
      <w:r w:rsidR="00044B7E" w:rsidRPr="00F136A7">
        <w:rPr>
          <w:rFonts w:ascii="Trebuchet MS" w:hAnsi="Trebuchet MS"/>
          <w:color w:val="auto"/>
          <w:lang w:val="ro-RO"/>
        </w:rPr>
        <w:fldChar w:fldCharType="begin"/>
      </w:r>
      <w:r w:rsidRPr="00F136A7">
        <w:rPr>
          <w:rFonts w:ascii="Trebuchet MS" w:hAnsi="Trebuchet MS"/>
          <w:color w:val="auto"/>
          <w:lang w:val="ro-RO"/>
        </w:rPr>
        <w:instrText xml:space="preserve"> SEQ Table \* ARABIC </w:instrText>
      </w:r>
      <w:r w:rsidR="00044B7E" w:rsidRPr="00F136A7">
        <w:rPr>
          <w:rFonts w:ascii="Trebuchet MS" w:hAnsi="Trebuchet MS"/>
          <w:color w:val="auto"/>
          <w:lang w:val="ro-RO"/>
        </w:rPr>
        <w:fldChar w:fldCharType="separate"/>
      </w:r>
      <w:r w:rsidRPr="00F136A7">
        <w:rPr>
          <w:rFonts w:ascii="Trebuchet MS" w:hAnsi="Trebuchet MS"/>
          <w:noProof/>
          <w:color w:val="auto"/>
          <w:lang w:val="ro-RO"/>
        </w:rPr>
        <w:t>2</w:t>
      </w:r>
      <w:r w:rsidR="00044B7E" w:rsidRPr="00F136A7">
        <w:rPr>
          <w:rFonts w:ascii="Trebuchet MS" w:hAnsi="Trebuchet MS"/>
          <w:color w:val="auto"/>
          <w:lang w:val="ro-RO"/>
        </w:rPr>
        <w:fldChar w:fldCharType="end"/>
      </w:r>
      <w:r w:rsidRPr="00F136A7">
        <w:rPr>
          <w:rFonts w:ascii="Trebuchet MS" w:hAnsi="Trebuchet MS"/>
          <w:color w:val="auto"/>
          <w:lang w:val="ro-RO"/>
        </w:rPr>
        <w:t xml:space="preserve"> Potențiale riscuri pentru mediu și măsuri de atenuare</w:t>
      </w:r>
      <w:bookmarkEnd w:id="38"/>
    </w:p>
    <w:tbl>
      <w:tblPr>
        <w:tblW w:w="5232"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8"/>
        <w:gridCol w:w="230"/>
        <w:gridCol w:w="1472"/>
        <w:gridCol w:w="14"/>
        <w:gridCol w:w="1970"/>
        <w:gridCol w:w="53"/>
        <w:gridCol w:w="4494"/>
        <w:gridCol w:w="1699"/>
        <w:gridCol w:w="2111"/>
        <w:gridCol w:w="75"/>
      </w:tblGrid>
      <w:tr w:rsidR="00E92164" w:rsidRPr="00375E2C" w:rsidTr="00B0447D">
        <w:trPr>
          <w:trHeight w:val="783"/>
          <w:tblHeader/>
        </w:trPr>
        <w:tc>
          <w:tcPr>
            <w:tcW w:w="704" w:type="pct"/>
            <w:gridSpan w:val="2"/>
            <w:tcBorders>
              <w:top w:val="single" w:sz="4" w:space="0" w:color="auto"/>
              <w:left w:val="single" w:sz="4" w:space="0" w:color="auto"/>
              <w:bottom w:val="single" w:sz="4" w:space="0" w:color="auto"/>
              <w:right w:val="single" w:sz="4" w:space="0" w:color="auto"/>
            </w:tcBorders>
            <w:shd w:val="clear" w:color="auto" w:fill="auto"/>
          </w:tcPr>
          <w:p w:rsidR="00E92164" w:rsidRPr="00F136A7" w:rsidRDefault="00E92164" w:rsidP="00B0447D">
            <w:pPr>
              <w:spacing w:after="120" w:line="276" w:lineRule="auto"/>
              <w:ind w:right="34"/>
              <w:jc w:val="both"/>
              <w:rPr>
                <w:rFonts w:ascii="Trebuchet MS" w:hAnsi="Trebuchet MS"/>
                <w:b/>
                <w:lang w:val="ro-RO"/>
              </w:rPr>
            </w:pPr>
            <w:r w:rsidRPr="00F136A7">
              <w:rPr>
                <w:rFonts w:ascii="Trebuchet MS" w:hAnsi="Trebuchet MS"/>
                <w:b/>
                <w:bCs/>
                <w:lang w:val="ro-RO"/>
              </w:rPr>
              <w:t>Impact/risc de mediu potențial</w:t>
            </w:r>
          </w:p>
        </w:tc>
        <w:tc>
          <w:tcPr>
            <w:tcW w:w="537" w:type="pct"/>
            <w:gridSpan w:val="2"/>
            <w:tcBorders>
              <w:top w:val="single" w:sz="4" w:space="0" w:color="auto"/>
              <w:left w:val="single" w:sz="4" w:space="0" w:color="auto"/>
              <w:bottom w:val="single" w:sz="4" w:space="0" w:color="auto"/>
              <w:right w:val="single" w:sz="4" w:space="0" w:color="auto"/>
            </w:tcBorders>
            <w:shd w:val="clear" w:color="auto" w:fill="auto"/>
          </w:tcPr>
          <w:p w:rsidR="00E92164" w:rsidRPr="00F136A7" w:rsidRDefault="00E92164" w:rsidP="00B0447D">
            <w:pPr>
              <w:spacing w:after="120" w:line="276" w:lineRule="auto"/>
              <w:ind w:right="34"/>
              <w:jc w:val="both"/>
              <w:rPr>
                <w:rFonts w:ascii="Trebuchet MS" w:hAnsi="Trebuchet MS"/>
                <w:b/>
                <w:lang w:val="ro-RO"/>
              </w:rPr>
            </w:pPr>
            <w:r w:rsidRPr="00F136A7">
              <w:rPr>
                <w:rFonts w:ascii="Trebuchet MS" w:hAnsi="Trebuchet MS"/>
                <w:b/>
                <w:bCs/>
                <w:lang w:val="ro-RO"/>
              </w:rPr>
              <w:t xml:space="preserve">Tipuri de activități </w:t>
            </w:r>
          </w:p>
        </w:tc>
        <w:tc>
          <w:tcPr>
            <w:tcW w:w="731" w:type="pct"/>
            <w:gridSpan w:val="2"/>
            <w:tcBorders>
              <w:top w:val="single" w:sz="4" w:space="0" w:color="auto"/>
              <w:left w:val="single" w:sz="4" w:space="0" w:color="auto"/>
              <w:bottom w:val="single" w:sz="4" w:space="0" w:color="auto"/>
              <w:right w:val="single" w:sz="4" w:space="0" w:color="auto"/>
            </w:tcBorders>
            <w:shd w:val="clear" w:color="auto" w:fill="auto"/>
          </w:tcPr>
          <w:p w:rsidR="00E92164" w:rsidRPr="00F136A7" w:rsidRDefault="00E92164" w:rsidP="00B0447D">
            <w:pPr>
              <w:tabs>
                <w:tab w:val="left" w:pos="1484"/>
              </w:tabs>
              <w:spacing w:after="120" w:line="276" w:lineRule="auto"/>
              <w:jc w:val="both"/>
              <w:rPr>
                <w:rFonts w:ascii="Trebuchet MS" w:hAnsi="Trebuchet MS"/>
                <w:b/>
                <w:lang w:val="ro-RO"/>
              </w:rPr>
            </w:pPr>
            <w:r w:rsidRPr="00F136A7">
              <w:rPr>
                <w:rFonts w:ascii="Trebuchet MS" w:hAnsi="Trebuchet MS"/>
                <w:b/>
                <w:bCs/>
                <w:lang w:val="ro-RO"/>
              </w:rPr>
              <w:t xml:space="preserve">Principalele tipuri de impact asupra mediului </w:t>
            </w:r>
          </w:p>
        </w:tc>
        <w:tc>
          <w:tcPr>
            <w:tcW w:w="1624" w:type="pct"/>
            <w:tcBorders>
              <w:top w:val="single" w:sz="4" w:space="0" w:color="auto"/>
              <w:left w:val="single" w:sz="4" w:space="0" w:color="auto"/>
              <w:bottom w:val="single" w:sz="4" w:space="0" w:color="auto"/>
              <w:right w:val="single" w:sz="4" w:space="0" w:color="auto"/>
            </w:tcBorders>
            <w:shd w:val="clear" w:color="auto" w:fill="auto"/>
          </w:tcPr>
          <w:p w:rsidR="00E92164" w:rsidRPr="00F136A7" w:rsidRDefault="00E92164" w:rsidP="00B0447D">
            <w:pPr>
              <w:tabs>
                <w:tab w:val="left" w:pos="4736"/>
              </w:tabs>
              <w:spacing w:after="120" w:line="276" w:lineRule="auto"/>
              <w:ind w:left="35" w:hanging="35"/>
              <w:jc w:val="both"/>
              <w:rPr>
                <w:rFonts w:ascii="Trebuchet MS" w:hAnsi="Trebuchet MS"/>
                <w:b/>
                <w:lang w:val="ro-RO"/>
              </w:rPr>
            </w:pPr>
            <w:r w:rsidRPr="00F136A7">
              <w:rPr>
                <w:rFonts w:ascii="Trebuchet MS" w:hAnsi="Trebuchet MS"/>
                <w:b/>
                <w:bCs/>
                <w:lang w:val="ro-RO"/>
              </w:rPr>
              <w:t xml:space="preserve">Măsuri de prevenire/atenuare </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E92164" w:rsidRPr="00F136A7" w:rsidRDefault="00E92164" w:rsidP="00F136A7">
            <w:pPr>
              <w:spacing w:after="120" w:line="276" w:lineRule="auto"/>
              <w:ind w:firstLine="15"/>
              <w:jc w:val="both"/>
              <w:rPr>
                <w:rFonts w:ascii="Trebuchet MS" w:hAnsi="Trebuchet MS"/>
                <w:b/>
                <w:lang w:val="ro-RO"/>
              </w:rPr>
            </w:pPr>
            <w:r w:rsidRPr="00F136A7">
              <w:rPr>
                <w:rFonts w:ascii="Trebuchet MS" w:hAnsi="Trebuchet MS"/>
                <w:b/>
                <w:bCs/>
                <w:lang w:val="ro-RO"/>
              </w:rPr>
              <w:t xml:space="preserve">Responsabil </w:t>
            </w:r>
          </w:p>
        </w:tc>
        <w:tc>
          <w:tcPr>
            <w:tcW w:w="790" w:type="pct"/>
            <w:gridSpan w:val="2"/>
            <w:tcBorders>
              <w:top w:val="single" w:sz="4" w:space="0" w:color="auto"/>
              <w:left w:val="single" w:sz="4" w:space="0" w:color="auto"/>
              <w:bottom w:val="single" w:sz="4" w:space="0" w:color="auto"/>
              <w:right w:val="single" w:sz="4" w:space="0" w:color="auto"/>
            </w:tcBorders>
            <w:shd w:val="clear" w:color="auto" w:fill="auto"/>
          </w:tcPr>
          <w:p w:rsidR="00E92164" w:rsidRPr="00F136A7" w:rsidRDefault="00E92164" w:rsidP="00B0447D">
            <w:pPr>
              <w:spacing w:after="120" w:line="276" w:lineRule="auto"/>
              <w:jc w:val="both"/>
              <w:rPr>
                <w:rFonts w:ascii="Trebuchet MS" w:hAnsi="Trebuchet MS"/>
                <w:b/>
                <w:lang w:val="ro-RO"/>
              </w:rPr>
            </w:pPr>
            <w:r w:rsidRPr="00F136A7">
              <w:rPr>
                <w:rFonts w:ascii="Trebuchet MS" w:hAnsi="Trebuchet MS"/>
                <w:b/>
                <w:bCs/>
                <w:lang w:val="ro-RO"/>
              </w:rPr>
              <w:t>Monitorizare</w:t>
            </w:r>
          </w:p>
        </w:tc>
      </w:tr>
      <w:tr w:rsidR="00E92164" w:rsidRPr="00375E2C" w:rsidTr="00B0447D">
        <w:trPr>
          <w:trHeight w:val="1203"/>
          <w:tblHeader/>
        </w:trPr>
        <w:tc>
          <w:tcPr>
            <w:tcW w:w="704"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rsidR="00E92164" w:rsidRPr="00F136A7" w:rsidRDefault="00E92164" w:rsidP="00B0447D">
            <w:pPr>
              <w:spacing w:after="120" w:line="276" w:lineRule="auto"/>
              <w:ind w:left="9"/>
              <w:jc w:val="both"/>
              <w:rPr>
                <w:rFonts w:ascii="Trebuchet MS" w:hAnsi="Trebuchet MS"/>
                <w:b/>
                <w:sz w:val="20"/>
                <w:szCs w:val="20"/>
                <w:lang w:val="ro-RO"/>
              </w:rPr>
            </w:pPr>
            <w:r w:rsidRPr="00F136A7">
              <w:rPr>
                <w:rFonts w:ascii="Trebuchet MS" w:hAnsi="Trebuchet MS"/>
                <w:sz w:val="20"/>
                <w:szCs w:val="20"/>
                <w:lang w:val="ro-RO"/>
              </w:rPr>
              <w:t>Creșterea nivelului de poluare din cauza deșeurilor de construcții</w:t>
            </w:r>
          </w:p>
        </w:tc>
        <w:tc>
          <w:tcPr>
            <w:tcW w:w="537"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rsidR="00E92164" w:rsidRPr="00F136A7" w:rsidRDefault="00E92164" w:rsidP="00B0447D">
            <w:pPr>
              <w:tabs>
                <w:tab w:val="left" w:pos="1451"/>
              </w:tabs>
              <w:spacing w:after="120" w:line="276" w:lineRule="auto"/>
              <w:ind w:left="54" w:right="33"/>
              <w:jc w:val="both"/>
              <w:rPr>
                <w:rFonts w:ascii="Trebuchet MS" w:hAnsi="Trebuchet MS"/>
                <w:b/>
                <w:sz w:val="20"/>
                <w:szCs w:val="20"/>
                <w:lang w:val="ro-RO"/>
              </w:rPr>
            </w:pPr>
            <w:r w:rsidRPr="00F136A7">
              <w:rPr>
                <w:rFonts w:ascii="Trebuchet MS" w:hAnsi="Trebuchet MS"/>
                <w:sz w:val="20"/>
                <w:szCs w:val="20"/>
                <w:lang w:val="ro-RO"/>
              </w:rPr>
              <w:t>Organizare de șantier, lucrări de construcții</w:t>
            </w:r>
          </w:p>
        </w:tc>
        <w:tc>
          <w:tcPr>
            <w:tcW w:w="731"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rsidR="00E92164" w:rsidRPr="00F136A7" w:rsidRDefault="00E92164" w:rsidP="00B0447D">
            <w:pPr>
              <w:spacing w:after="120" w:line="276" w:lineRule="auto"/>
              <w:ind w:right="32"/>
              <w:jc w:val="both"/>
              <w:rPr>
                <w:rFonts w:ascii="Trebuchet MS" w:hAnsi="Trebuchet MS"/>
                <w:sz w:val="20"/>
                <w:szCs w:val="20"/>
                <w:lang w:val="ro-RO"/>
              </w:rPr>
            </w:pPr>
            <w:r w:rsidRPr="00F136A7">
              <w:rPr>
                <w:rFonts w:ascii="Trebuchet MS" w:hAnsi="Trebuchet MS"/>
                <w:sz w:val="20"/>
                <w:szCs w:val="20"/>
                <w:lang w:val="ro-RO"/>
              </w:rPr>
              <w:t>Contaminarea zonelor, solurilor și surselor de apă învecinate.</w:t>
            </w:r>
          </w:p>
          <w:p w:rsidR="00E92164" w:rsidRPr="00F136A7" w:rsidRDefault="00E92164" w:rsidP="00B0447D">
            <w:pPr>
              <w:spacing w:after="120" w:line="276" w:lineRule="auto"/>
              <w:ind w:right="32"/>
              <w:jc w:val="both"/>
              <w:rPr>
                <w:rFonts w:ascii="Trebuchet MS" w:hAnsi="Trebuchet MS"/>
                <w:b/>
                <w:sz w:val="20"/>
                <w:szCs w:val="20"/>
                <w:lang w:val="ro-RO"/>
              </w:rPr>
            </w:pPr>
            <w:r w:rsidRPr="00F136A7">
              <w:rPr>
                <w:rFonts w:ascii="Trebuchet MS" w:hAnsi="Trebuchet MS"/>
                <w:sz w:val="20"/>
                <w:szCs w:val="20"/>
                <w:lang w:val="ro-RO"/>
              </w:rPr>
              <w:t>Acoperirea cu praf.</w:t>
            </w:r>
          </w:p>
        </w:tc>
        <w:tc>
          <w:tcPr>
            <w:tcW w:w="1624"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E92164" w:rsidRPr="00F136A7" w:rsidRDefault="00E92164" w:rsidP="00B0447D">
            <w:pPr>
              <w:spacing w:after="120" w:line="276" w:lineRule="auto"/>
              <w:ind w:left="35" w:right="33"/>
              <w:jc w:val="both"/>
              <w:rPr>
                <w:rFonts w:ascii="Trebuchet MS" w:hAnsi="Trebuchet MS"/>
                <w:sz w:val="20"/>
                <w:szCs w:val="20"/>
                <w:lang w:val="ro-RO"/>
              </w:rPr>
            </w:pPr>
            <w:r w:rsidRPr="00F136A7">
              <w:rPr>
                <w:rFonts w:ascii="Trebuchet MS" w:hAnsi="Trebuchet MS"/>
                <w:sz w:val="20"/>
                <w:szCs w:val="20"/>
                <w:lang w:val="ro-RO"/>
              </w:rPr>
              <w:t xml:space="preserve">Înainte de demararea lucrărilor, trebuie aplicate metode de colectare și eliminare a deșeurilor, împreună cu localizarea principalelor tipuri de deșeuri produse în timpul lucrărilor de demolare și construcție. </w:t>
            </w:r>
          </w:p>
          <w:p w:rsidR="00E92164" w:rsidRPr="00F136A7" w:rsidRDefault="00E92164" w:rsidP="00B0447D">
            <w:pPr>
              <w:spacing w:after="120" w:line="276" w:lineRule="auto"/>
              <w:ind w:left="35" w:right="33"/>
              <w:jc w:val="both"/>
              <w:rPr>
                <w:rFonts w:ascii="Trebuchet MS" w:hAnsi="Trebuchet MS"/>
                <w:sz w:val="20"/>
                <w:szCs w:val="20"/>
                <w:lang w:val="ro-RO"/>
              </w:rPr>
            </w:pPr>
            <w:r w:rsidRPr="00F136A7">
              <w:rPr>
                <w:rFonts w:ascii="Trebuchet MS" w:hAnsi="Trebuchet MS"/>
                <w:sz w:val="20"/>
                <w:szCs w:val="20"/>
                <w:lang w:val="ro-RO"/>
              </w:rPr>
              <w:t xml:space="preserve">Deșeurile minerale provenite de la lucrările de demolare și construcție trebuie separate de deșeurile obișnuite și de cele organice, lichide și chimice, prin sortare și depozitare în containere speciale. </w:t>
            </w:r>
          </w:p>
          <w:p w:rsidR="00E92164" w:rsidRPr="00F136A7" w:rsidRDefault="00E92164" w:rsidP="00B0447D">
            <w:pPr>
              <w:spacing w:after="120" w:line="276" w:lineRule="auto"/>
              <w:ind w:left="35" w:right="33"/>
              <w:jc w:val="both"/>
              <w:rPr>
                <w:rFonts w:ascii="Trebuchet MS" w:hAnsi="Trebuchet MS"/>
                <w:sz w:val="20"/>
                <w:szCs w:val="20"/>
                <w:lang w:val="ro-RO"/>
              </w:rPr>
            </w:pPr>
            <w:r w:rsidRPr="00F136A7">
              <w:rPr>
                <w:rFonts w:ascii="Trebuchet MS" w:hAnsi="Trebuchet MS"/>
                <w:sz w:val="20"/>
                <w:szCs w:val="20"/>
                <w:lang w:val="ro-RO"/>
              </w:rPr>
              <w:t>Toate documentele privind eliminarea și distrugerea deșeurilor trebuie păstrate în mod corespunzător, ca dovadă a managementului corespunzător al deșeurilor pe șantier.</w:t>
            </w:r>
          </w:p>
          <w:p w:rsidR="00E92164" w:rsidRPr="00F136A7" w:rsidRDefault="00E92164" w:rsidP="00B0447D">
            <w:pPr>
              <w:spacing w:after="120" w:line="276" w:lineRule="auto"/>
              <w:ind w:left="35" w:right="33"/>
              <w:jc w:val="both"/>
              <w:rPr>
                <w:rFonts w:ascii="Trebuchet MS" w:hAnsi="Trebuchet MS"/>
                <w:sz w:val="20"/>
                <w:szCs w:val="20"/>
                <w:lang w:val="ro-RO"/>
              </w:rPr>
            </w:pPr>
            <w:r w:rsidRPr="00F136A7">
              <w:rPr>
                <w:rFonts w:ascii="Trebuchet MS" w:hAnsi="Trebuchet MS"/>
                <w:sz w:val="20"/>
                <w:szCs w:val="20"/>
                <w:lang w:val="ro-RO"/>
              </w:rPr>
              <w:t xml:space="preserve">Atunci când este posibil, antreprenorul asigură reciclarea materialelor (cu excepția azbestului). Materialele care conțin azbest vor fi îngropate fără întârziere. </w:t>
            </w:r>
          </w:p>
          <w:p w:rsidR="00E92164" w:rsidRPr="00F136A7" w:rsidRDefault="00E92164" w:rsidP="00B0447D">
            <w:pPr>
              <w:spacing w:after="120" w:line="276" w:lineRule="auto"/>
              <w:ind w:left="35" w:right="33"/>
              <w:jc w:val="both"/>
              <w:rPr>
                <w:rFonts w:ascii="Trebuchet MS" w:hAnsi="Trebuchet MS"/>
                <w:sz w:val="20"/>
                <w:szCs w:val="20"/>
                <w:lang w:val="ro-RO"/>
              </w:rPr>
            </w:pPr>
            <w:r w:rsidRPr="00F136A7">
              <w:rPr>
                <w:rFonts w:ascii="Trebuchet MS" w:hAnsi="Trebuchet MS"/>
                <w:sz w:val="20"/>
                <w:szCs w:val="20"/>
                <w:lang w:val="ro-RO"/>
              </w:rPr>
              <w:t xml:space="preserve">Colectarea și eliminarea corespunzătoare a deșeurilor de construcții trebuie efectuate de o firmă de specialitate contractată în acest scop. </w:t>
            </w:r>
          </w:p>
          <w:p w:rsidR="00E92164" w:rsidRPr="00F136A7" w:rsidRDefault="00E92164" w:rsidP="00B0447D">
            <w:pPr>
              <w:spacing w:after="120" w:line="276" w:lineRule="auto"/>
              <w:ind w:left="35" w:right="33"/>
              <w:jc w:val="both"/>
              <w:rPr>
                <w:rFonts w:ascii="Trebuchet MS" w:hAnsi="Trebuchet MS"/>
                <w:b/>
                <w:sz w:val="20"/>
                <w:szCs w:val="20"/>
                <w:lang w:val="ro-RO"/>
              </w:rPr>
            </w:pPr>
            <w:r w:rsidRPr="00F136A7">
              <w:rPr>
                <w:rFonts w:ascii="Trebuchet MS" w:hAnsi="Trebuchet MS"/>
                <w:sz w:val="20"/>
                <w:szCs w:val="20"/>
                <w:lang w:val="ro-RO"/>
              </w:rPr>
              <w:t>În privința deșeurilor menajere, instalarea recipientelor de colectare și eliminarea deșeurilor trebuie planificata cu firmele locale de colectare a deșeurilor.</w:t>
            </w:r>
          </w:p>
        </w:tc>
        <w:tc>
          <w:tcPr>
            <w:tcW w:w="614"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E92164" w:rsidRPr="00F136A7" w:rsidRDefault="00E92164" w:rsidP="00B0447D">
            <w:pPr>
              <w:spacing w:after="120" w:line="276" w:lineRule="auto"/>
              <w:ind w:right="33"/>
              <w:jc w:val="both"/>
              <w:rPr>
                <w:rFonts w:ascii="Trebuchet MS" w:hAnsi="Trebuchet MS"/>
                <w:bCs/>
                <w:sz w:val="20"/>
                <w:szCs w:val="20"/>
                <w:lang w:val="ro-RO"/>
              </w:rPr>
            </w:pPr>
            <w:r w:rsidRPr="00F136A7">
              <w:rPr>
                <w:rFonts w:ascii="Trebuchet MS" w:hAnsi="Trebuchet MS"/>
                <w:sz w:val="20"/>
                <w:szCs w:val="20"/>
                <w:lang w:val="ro-RO"/>
              </w:rPr>
              <w:t>Antreprenorii</w:t>
            </w:r>
          </w:p>
        </w:tc>
        <w:tc>
          <w:tcPr>
            <w:tcW w:w="790"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rsidR="00E92164" w:rsidRPr="00F136A7" w:rsidRDefault="00E92164" w:rsidP="00B0447D">
            <w:pPr>
              <w:spacing w:after="120" w:line="276" w:lineRule="auto"/>
              <w:ind w:right="10"/>
              <w:jc w:val="both"/>
              <w:rPr>
                <w:rFonts w:ascii="Trebuchet MS" w:hAnsi="Trebuchet MS"/>
                <w:b/>
                <w:sz w:val="20"/>
                <w:szCs w:val="20"/>
                <w:lang w:val="ro-RO"/>
              </w:rPr>
            </w:pPr>
            <w:r w:rsidRPr="00F136A7">
              <w:rPr>
                <w:rFonts w:ascii="Trebuchet MS" w:hAnsi="Trebuchet MS"/>
                <w:sz w:val="20"/>
                <w:szCs w:val="20"/>
                <w:lang w:val="ro-RO"/>
              </w:rPr>
              <w:t>IGPR-UIP, diriginții de șantier, autoritățile statului</w:t>
            </w:r>
          </w:p>
        </w:tc>
      </w:tr>
      <w:tr w:rsidR="00E92164" w:rsidRPr="00375E2C" w:rsidTr="00B0447D">
        <w:trPr>
          <w:gridAfter w:val="1"/>
          <w:wAfter w:w="27" w:type="pct"/>
          <w:trHeight w:val="1203"/>
          <w:tblHeader/>
        </w:trPr>
        <w:tc>
          <w:tcPr>
            <w:tcW w:w="621"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E92164" w:rsidRPr="00F136A7" w:rsidRDefault="00E92164" w:rsidP="00B0447D">
            <w:pPr>
              <w:autoSpaceDE w:val="0"/>
              <w:autoSpaceDN w:val="0"/>
              <w:adjustRightInd w:val="0"/>
              <w:spacing w:after="120" w:line="276" w:lineRule="auto"/>
              <w:jc w:val="both"/>
              <w:rPr>
                <w:rFonts w:ascii="Trebuchet MS" w:hAnsi="Trebuchet MS"/>
                <w:sz w:val="20"/>
                <w:szCs w:val="20"/>
                <w:lang w:val="ro-RO"/>
              </w:rPr>
            </w:pPr>
            <w:r w:rsidRPr="00F136A7">
              <w:rPr>
                <w:rFonts w:ascii="Trebuchet MS" w:eastAsiaTheme="minorEastAsia" w:hAnsi="Trebuchet MS"/>
                <w:sz w:val="20"/>
                <w:szCs w:val="20"/>
                <w:lang w:val="ro-RO"/>
              </w:rPr>
              <w:lastRenderedPageBreak/>
              <w:t>Posibil deșeuri care conțin azbest</w:t>
            </w:r>
          </w:p>
        </w:tc>
        <w:tc>
          <w:tcPr>
            <w:tcW w:w="615"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rsidR="00E92164" w:rsidRPr="00F136A7" w:rsidRDefault="00E92164" w:rsidP="00B0447D">
            <w:pPr>
              <w:tabs>
                <w:tab w:val="left" w:pos="1451"/>
              </w:tabs>
              <w:spacing w:after="120" w:line="276" w:lineRule="auto"/>
              <w:ind w:left="54" w:right="33"/>
              <w:jc w:val="both"/>
              <w:rPr>
                <w:rFonts w:ascii="Trebuchet MS" w:hAnsi="Trebuchet MS"/>
                <w:sz w:val="20"/>
                <w:szCs w:val="20"/>
                <w:lang w:val="ro-RO"/>
              </w:rPr>
            </w:pPr>
            <w:r w:rsidRPr="00F136A7">
              <w:rPr>
                <w:rFonts w:ascii="Trebuchet MS" w:hAnsi="Trebuchet MS"/>
                <w:sz w:val="20"/>
                <w:szCs w:val="20"/>
                <w:lang w:val="ro-RO"/>
              </w:rPr>
              <w:t>Eliminarea necorespunzătoare a deșeurilor din construcții, a azbestului și a materialelor care conțin azbest sau scurgeri minore sau accidentale de combustibili și lubrifianți de la utilajele de construcții</w:t>
            </w:r>
          </w:p>
        </w:tc>
        <w:tc>
          <w:tcPr>
            <w:tcW w:w="717"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rsidR="00E92164" w:rsidRPr="00F136A7" w:rsidRDefault="00E92164" w:rsidP="00B0447D">
            <w:pPr>
              <w:spacing w:after="120" w:line="276" w:lineRule="auto"/>
              <w:ind w:right="32"/>
              <w:jc w:val="both"/>
              <w:rPr>
                <w:rFonts w:ascii="Trebuchet MS" w:hAnsi="Trebuchet MS"/>
                <w:sz w:val="20"/>
                <w:szCs w:val="20"/>
                <w:lang w:val="ro-RO"/>
              </w:rPr>
            </w:pPr>
            <w:r w:rsidRPr="00F136A7">
              <w:rPr>
                <w:rFonts w:ascii="Trebuchet MS" w:hAnsi="Trebuchet MS"/>
                <w:sz w:val="20"/>
                <w:szCs w:val="20"/>
                <w:lang w:val="ro-RO"/>
              </w:rPr>
              <w:t>Contaminarea zonelor, solurilor și surselor de apă învecinate.</w:t>
            </w:r>
          </w:p>
          <w:p w:rsidR="00E92164" w:rsidRPr="00F136A7" w:rsidRDefault="00E92164" w:rsidP="00B0447D">
            <w:pPr>
              <w:keepNext/>
              <w:keepLines/>
              <w:numPr>
                <w:ilvl w:val="1"/>
                <w:numId w:val="2"/>
              </w:numPr>
              <w:spacing w:before="120" w:after="120" w:line="276" w:lineRule="auto"/>
              <w:ind w:left="33"/>
              <w:jc w:val="both"/>
              <w:outlineLvl w:val="1"/>
              <w:rPr>
                <w:rFonts w:ascii="Trebuchet MS" w:hAnsi="Trebuchet MS"/>
                <w:sz w:val="20"/>
                <w:szCs w:val="20"/>
                <w:lang w:val="ro-RO"/>
              </w:rPr>
            </w:pPr>
          </w:p>
        </w:tc>
        <w:tc>
          <w:tcPr>
            <w:tcW w:w="1643"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rsidR="00E92164" w:rsidRPr="00F136A7" w:rsidRDefault="00E92164" w:rsidP="00B0447D">
            <w:pPr>
              <w:autoSpaceDE w:val="0"/>
              <w:autoSpaceDN w:val="0"/>
              <w:adjustRightInd w:val="0"/>
              <w:spacing w:after="120" w:line="276" w:lineRule="auto"/>
              <w:jc w:val="both"/>
              <w:rPr>
                <w:rFonts w:ascii="Trebuchet MS" w:eastAsiaTheme="minorEastAsia" w:hAnsi="Trebuchet MS"/>
                <w:sz w:val="20"/>
                <w:szCs w:val="20"/>
                <w:lang w:val="ro-RO"/>
              </w:rPr>
            </w:pPr>
            <w:r w:rsidRPr="00F136A7">
              <w:rPr>
                <w:rFonts w:ascii="Trebuchet MS" w:eastAsiaTheme="minorEastAsia" w:hAnsi="Trebuchet MS"/>
                <w:sz w:val="20"/>
                <w:szCs w:val="20"/>
                <w:lang w:val="ro-RO"/>
              </w:rPr>
              <w:t>Identificarea deșeurilor care conțin azbest</w:t>
            </w:r>
          </w:p>
          <w:p w:rsidR="00E92164" w:rsidRPr="00F136A7" w:rsidRDefault="00E92164" w:rsidP="00B0447D">
            <w:pPr>
              <w:autoSpaceDE w:val="0"/>
              <w:autoSpaceDN w:val="0"/>
              <w:adjustRightInd w:val="0"/>
              <w:spacing w:after="120" w:line="276" w:lineRule="auto"/>
              <w:jc w:val="both"/>
              <w:rPr>
                <w:rFonts w:ascii="Trebuchet MS" w:eastAsiaTheme="minorEastAsia" w:hAnsi="Trebuchet MS"/>
                <w:sz w:val="20"/>
                <w:szCs w:val="20"/>
                <w:lang w:val="ro-RO"/>
              </w:rPr>
            </w:pPr>
            <w:r w:rsidRPr="00F136A7">
              <w:rPr>
                <w:rFonts w:ascii="Trebuchet MS" w:eastAsiaTheme="minorEastAsia" w:hAnsi="Trebuchet MS"/>
                <w:sz w:val="20"/>
                <w:szCs w:val="20"/>
                <w:lang w:val="ro-RO"/>
              </w:rPr>
              <w:t xml:space="preserve">Stabilirea codurilor pentru deșeurile sortate, conform Deciziei </w:t>
            </w:r>
            <w:r w:rsidRPr="00F136A7">
              <w:rPr>
                <w:rFonts w:ascii="Trebuchet MS" w:eastAsiaTheme="minorEastAsia" w:hAnsi="Trebuchet MS"/>
                <w:i/>
                <w:iCs/>
                <w:sz w:val="20"/>
                <w:szCs w:val="20"/>
                <w:lang w:val="ro-RO"/>
              </w:rPr>
              <w:t>532/2000/CE</w:t>
            </w:r>
            <w:r w:rsidRPr="00F136A7">
              <w:rPr>
                <w:rFonts w:ascii="Trebuchet MS" w:eastAsiaTheme="minorEastAsia" w:hAnsi="Trebuchet MS"/>
                <w:sz w:val="20"/>
                <w:szCs w:val="20"/>
                <w:lang w:val="ro-RO"/>
              </w:rPr>
              <w:t xml:space="preserve"> privind întocmirea unei liste a deșeurilor</w:t>
            </w:r>
          </w:p>
          <w:p w:rsidR="00E92164" w:rsidRPr="00F136A7" w:rsidRDefault="00E92164" w:rsidP="00B0447D">
            <w:pPr>
              <w:autoSpaceDE w:val="0"/>
              <w:autoSpaceDN w:val="0"/>
              <w:adjustRightInd w:val="0"/>
              <w:spacing w:after="120" w:line="276" w:lineRule="auto"/>
              <w:jc w:val="both"/>
              <w:rPr>
                <w:rFonts w:ascii="Trebuchet MS" w:eastAsiaTheme="minorEastAsia" w:hAnsi="Trebuchet MS"/>
                <w:sz w:val="20"/>
                <w:szCs w:val="20"/>
                <w:lang w:val="ro-RO"/>
              </w:rPr>
            </w:pPr>
            <w:r w:rsidRPr="00F136A7">
              <w:rPr>
                <w:rFonts w:ascii="Trebuchet MS" w:eastAsiaTheme="minorEastAsia" w:hAnsi="Trebuchet MS"/>
                <w:sz w:val="20"/>
                <w:szCs w:val="20"/>
                <w:lang w:val="ro-RO"/>
              </w:rPr>
              <w:t>Contractarea unui operator autorizat de gestionare a deșeurilor pentru eliminarea deșeurilor care conțin azbest, cu utilizarea echipamentului de protecție corespunzător</w:t>
            </w:r>
          </w:p>
          <w:p w:rsidR="00E92164" w:rsidRPr="00F136A7" w:rsidRDefault="00E92164" w:rsidP="00B0447D">
            <w:pPr>
              <w:autoSpaceDE w:val="0"/>
              <w:autoSpaceDN w:val="0"/>
              <w:adjustRightInd w:val="0"/>
              <w:spacing w:after="120" w:line="276" w:lineRule="auto"/>
              <w:jc w:val="both"/>
              <w:rPr>
                <w:rFonts w:ascii="Trebuchet MS" w:eastAsiaTheme="minorEastAsia" w:hAnsi="Trebuchet MS"/>
                <w:sz w:val="20"/>
                <w:szCs w:val="20"/>
                <w:lang w:val="ro-RO"/>
              </w:rPr>
            </w:pPr>
            <w:r w:rsidRPr="00F136A7">
              <w:rPr>
                <w:rFonts w:ascii="Trebuchet MS" w:eastAsiaTheme="minorEastAsia" w:hAnsi="Trebuchet MS"/>
                <w:sz w:val="20"/>
                <w:szCs w:val="20"/>
                <w:lang w:val="ro-RO"/>
              </w:rPr>
              <w:t>Eliminarea deșeurilor care conțin azbest la un depozit de deșeuri autorizat pentru depozitarea acestui tip de deșeuri</w:t>
            </w:r>
          </w:p>
          <w:p w:rsidR="00E92164" w:rsidRPr="00F136A7" w:rsidRDefault="00E92164" w:rsidP="00B0447D">
            <w:pPr>
              <w:autoSpaceDE w:val="0"/>
              <w:autoSpaceDN w:val="0"/>
              <w:adjustRightInd w:val="0"/>
              <w:spacing w:after="120" w:line="276" w:lineRule="auto"/>
              <w:jc w:val="both"/>
              <w:rPr>
                <w:rFonts w:ascii="Trebuchet MS" w:eastAsiaTheme="minorEastAsia" w:hAnsi="Trebuchet MS"/>
                <w:sz w:val="20"/>
                <w:szCs w:val="20"/>
                <w:lang w:val="ro-RO"/>
              </w:rPr>
            </w:pPr>
            <w:r w:rsidRPr="00F136A7">
              <w:rPr>
                <w:rFonts w:ascii="Trebuchet MS" w:eastAsiaTheme="minorEastAsia" w:hAnsi="Trebuchet MS"/>
                <w:sz w:val="20"/>
                <w:szCs w:val="20"/>
                <w:lang w:val="ro-RO"/>
              </w:rPr>
              <w:t>Executarea lucrărilor respective cu firme/specialiști autorizați</w:t>
            </w:r>
          </w:p>
        </w:tc>
        <w:tc>
          <w:tcPr>
            <w:tcW w:w="614"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E92164" w:rsidRPr="00F136A7" w:rsidRDefault="00E92164" w:rsidP="00B0447D">
            <w:pPr>
              <w:spacing w:after="120" w:line="276" w:lineRule="auto"/>
              <w:ind w:right="33"/>
              <w:jc w:val="both"/>
              <w:rPr>
                <w:rFonts w:ascii="Trebuchet MS" w:hAnsi="Trebuchet MS"/>
                <w:bCs/>
                <w:sz w:val="20"/>
                <w:szCs w:val="20"/>
                <w:lang w:val="ro-RO"/>
              </w:rPr>
            </w:pPr>
            <w:r w:rsidRPr="00F136A7">
              <w:rPr>
                <w:rFonts w:ascii="Trebuchet MS" w:hAnsi="Trebuchet MS"/>
                <w:sz w:val="20"/>
                <w:szCs w:val="20"/>
                <w:lang w:val="ro-RO"/>
              </w:rPr>
              <w:t>Antreprenorii</w:t>
            </w:r>
          </w:p>
        </w:tc>
        <w:tc>
          <w:tcPr>
            <w:tcW w:w="763"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E92164" w:rsidRPr="00F136A7" w:rsidRDefault="00E92164" w:rsidP="00B0447D">
            <w:pPr>
              <w:spacing w:after="120" w:line="276" w:lineRule="auto"/>
              <w:ind w:left="35"/>
              <w:jc w:val="both"/>
              <w:rPr>
                <w:rFonts w:ascii="Trebuchet MS" w:hAnsi="Trebuchet MS"/>
                <w:sz w:val="20"/>
                <w:szCs w:val="20"/>
                <w:lang w:val="ro-RO"/>
              </w:rPr>
            </w:pPr>
            <w:r w:rsidRPr="00F136A7">
              <w:rPr>
                <w:rFonts w:ascii="Trebuchet MS" w:hAnsi="Trebuchet MS"/>
                <w:sz w:val="20"/>
                <w:szCs w:val="20"/>
                <w:lang w:val="ro-RO"/>
              </w:rPr>
              <w:t>IGPR-UIP, diriginții de șantier, autoritățile statului</w:t>
            </w:r>
          </w:p>
        </w:tc>
      </w:tr>
      <w:tr w:rsidR="00E92164" w:rsidRPr="00375E2C" w:rsidTr="00B0447D">
        <w:trPr>
          <w:gridAfter w:val="1"/>
          <w:wAfter w:w="27" w:type="pct"/>
          <w:trHeight w:val="1203"/>
          <w:tblHeader/>
        </w:trPr>
        <w:tc>
          <w:tcPr>
            <w:tcW w:w="621"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E92164" w:rsidRPr="00F136A7" w:rsidRDefault="00E92164" w:rsidP="00B0447D">
            <w:pPr>
              <w:spacing w:after="120" w:line="276" w:lineRule="auto"/>
              <w:ind w:left="9"/>
              <w:jc w:val="both"/>
              <w:rPr>
                <w:rFonts w:ascii="Trebuchet MS" w:hAnsi="Trebuchet MS"/>
                <w:sz w:val="20"/>
                <w:szCs w:val="20"/>
                <w:lang w:val="ro-RO"/>
              </w:rPr>
            </w:pPr>
            <w:r w:rsidRPr="00F136A7">
              <w:rPr>
                <w:rFonts w:ascii="Trebuchet MS" w:hAnsi="Trebuchet MS"/>
                <w:sz w:val="20"/>
                <w:szCs w:val="20"/>
                <w:lang w:val="ro-RO"/>
              </w:rPr>
              <w:t>Intensificarea traficului în faza de construcție</w:t>
            </w:r>
          </w:p>
        </w:tc>
        <w:tc>
          <w:tcPr>
            <w:tcW w:w="615"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rsidR="00E92164" w:rsidRPr="00F136A7" w:rsidRDefault="00E92164" w:rsidP="00B0447D">
            <w:pPr>
              <w:spacing w:after="120" w:line="276" w:lineRule="auto"/>
              <w:ind w:left="34" w:right="34"/>
              <w:jc w:val="both"/>
              <w:rPr>
                <w:rFonts w:ascii="Trebuchet MS" w:hAnsi="Trebuchet MS"/>
                <w:b/>
                <w:sz w:val="20"/>
                <w:szCs w:val="20"/>
                <w:lang w:val="ro-RO"/>
              </w:rPr>
            </w:pPr>
            <w:r w:rsidRPr="00F136A7">
              <w:rPr>
                <w:rFonts w:ascii="Trebuchet MS" w:hAnsi="Trebuchet MS"/>
                <w:sz w:val="20"/>
                <w:szCs w:val="20"/>
                <w:lang w:val="ro-RO"/>
              </w:rPr>
              <w:t>Organizare de șantier, lucrări de construcții</w:t>
            </w:r>
          </w:p>
        </w:tc>
        <w:tc>
          <w:tcPr>
            <w:tcW w:w="717"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rsidR="00E92164" w:rsidRPr="00F136A7" w:rsidRDefault="00E92164" w:rsidP="00B0447D">
            <w:pPr>
              <w:spacing w:after="120" w:line="276" w:lineRule="auto"/>
              <w:ind w:left="33"/>
              <w:jc w:val="both"/>
              <w:rPr>
                <w:rFonts w:ascii="Trebuchet MS" w:hAnsi="Trebuchet MS"/>
                <w:sz w:val="20"/>
                <w:szCs w:val="20"/>
                <w:lang w:val="ro-RO"/>
              </w:rPr>
            </w:pPr>
            <w:r w:rsidRPr="00F136A7">
              <w:rPr>
                <w:rFonts w:ascii="Trebuchet MS" w:hAnsi="Trebuchet MS"/>
                <w:sz w:val="20"/>
                <w:szCs w:val="20"/>
                <w:lang w:val="ro-RO"/>
              </w:rPr>
              <w:t>Posibilă perturbare a traficului pietonal și rutier și riscuri aferente la adresa siguranței</w:t>
            </w:r>
          </w:p>
        </w:tc>
        <w:tc>
          <w:tcPr>
            <w:tcW w:w="1643"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rsidR="00E92164" w:rsidRPr="00F136A7" w:rsidRDefault="00E92164" w:rsidP="00B0447D">
            <w:pPr>
              <w:spacing w:after="120" w:line="276" w:lineRule="auto"/>
              <w:ind w:left="33" w:hanging="33"/>
              <w:jc w:val="both"/>
              <w:rPr>
                <w:rFonts w:ascii="Trebuchet MS" w:hAnsi="Trebuchet MS"/>
                <w:sz w:val="20"/>
                <w:szCs w:val="20"/>
                <w:lang w:val="ro-RO"/>
              </w:rPr>
            </w:pPr>
            <w:r w:rsidRPr="00F136A7">
              <w:rPr>
                <w:rFonts w:ascii="Trebuchet MS" w:hAnsi="Trebuchet MS"/>
                <w:sz w:val="20"/>
                <w:szCs w:val="20"/>
                <w:lang w:val="ro-RO"/>
              </w:rPr>
              <w:t>Controlul traficului</w:t>
            </w:r>
          </w:p>
          <w:p w:rsidR="00E92164" w:rsidRPr="00F136A7" w:rsidRDefault="00E92164" w:rsidP="00B0447D">
            <w:pPr>
              <w:spacing w:after="120" w:line="276" w:lineRule="auto"/>
              <w:ind w:left="33" w:hanging="33"/>
              <w:jc w:val="both"/>
              <w:rPr>
                <w:rFonts w:ascii="Trebuchet MS" w:hAnsi="Trebuchet MS"/>
                <w:sz w:val="20"/>
                <w:szCs w:val="20"/>
                <w:lang w:val="ro-RO"/>
              </w:rPr>
            </w:pPr>
            <w:r w:rsidRPr="00F136A7">
              <w:rPr>
                <w:rFonts w:ascii="Trebuchet MS" w:hAnsi="Trebuchet MS"/>
                <w:sz w:val="20"/>
                <w:szCs w:val="20"/>
                <w:lang w:val="ro-RO"/>
              </w:rPr>
              <w:t>Reguli de trafic temporare</w:t>
            </w:r>
          </w:p>
          <w:p w:rsidR="00E92164" w:rsidRPr="00F136A7" w:rsidRDefault="00E92164" w:rsidP="00B0447D">
            <w:pPr>
              <w:spacing w:after="120" w:line="276" w:lineRule="auto"/>
              <w:ind w:left="33" w:hanging="33"/>
              <w:jc w:val="both"/>
              <w:rPr>
                <w:rFonts w:ascii="Trebuchet MS" w:hAnsi="Trebuchet MS"/>
                <w:sz w:val="20"/>
                <w:szCs w:val="20"/>
                <w:lang w:val="ro-RO"/>
              </w:rPr>
            </w:pPr>
            <w:r w:rsidRPr="00F136A7">
              <w:rPr>
                <w:rFonts w:ascii="Trebuchet MS" w:hAnsi="Trebuchet MS"/>
                <w:sz w:val="20"/>
                <w:szCs w:val="20"/>
                <w:lang w:val="ro-RO"/>
              </w:rPr>
              <w:t xml:space="preserve">Menținerea fluxurilor de trafic pietonal și rutier și a accesului publicului la amplasamentele învecinate. </w:t>
            </w:r>
          </w:p>
          <w:p w:rsidR="00E92164" w:rsidRPr="00F136A7" w:rsidRDefault="00E92164" w:rsidP="00B0447D">
            <w:pPr>
              <w:spacing w:after="120" w:line="276" w:lineRule="auto"/>
              <w:ind w:left="33" w:hanging="33"/>
              <w:jc w:val="both"/>
              <w:rPr>
                <w:rFonts w:ascii="Trebuchet MS" w:hAnsi="Trebuchet MS"/>
                <w:sz w:val="20"/>
                <w:szCs w:val="20"/>
                <w:lang w:val="ro-RO"/>
              </w:rPr>
            </w:pPr>
            <w:r w:rsidRPr="00F136A7">
              <w:rPr>
                <w:rFonts w:ascii="Trebuchet MS" w:hAnsi="Trebuchet MS"/>
                <w:sz w:val="20"/>
                <w:szCs w:val="20"/>
                <w:lang w:val="ro-RO"/>
              </w:rPr>
              <w:t xml:space="preserve">Asigurarea panourilor și luminilor de semnalizare și a accesului temporar prin rute ocolitoare, pentru siguranță și confort </w:t>
            </w:r>
          </w:p>
          <w:p w:rsidR="00E92164" w:rsidRPr="00F136A7" w:rsidRDefault="00E92164" w:rsidP="00B0447D">
            <w:pPr>
              <w:spacing w:after="120" w:line="276" w:lineRule="auto"/>
              <w:ind w:left="33" w:hanging="33"/>
              <w:jc w:val="both"/>
              <w:rPr>
                <w:rFonts w:ascii="Trebuchet MS" w:hAnsi="Trebuchet MS"/>
                <w:sz w:val="20"/>
                <w:szCs w:val="20"/>
                <w:lang w:val="ro-RO"/>
              </w:rPr>
            </w:pPr>
            <w:r w:rsidRPr="00F136A7">
              <w:rPr>
                <w:rFonts w:ascii="Trebuchet MS" w:hAnsi="Trebuchet MS"/>
                <w:sz w:val="20"/>
                <w:szCs w:val="20"/>
                <w:lang w:val="ro-RO"/>
              </w:rPr>
              <w:t xml:space="preserve">Menținerea fluxurilor de trafic pietonal și rutier și a accesului publicului la amplasamentele învecinate. </w:t>
            </w:r>
          </w:p>
          <w:p w:rsidR="00E92164" w:rsidRPr="00F136A7" w:rsidRDefault="00E92164" w:rsidP="00B0447D">
            <w:pPr>
              <w:spacing w:after="120" w:line="276" w:lineRule="auto"/>
              <w:ind w:left="33" w:hanging="33"/>
              <w:jc w:val="both"/>
              <w:rPr>
                <w:rFonts w:ascii="Trebuchet MS" w:hAnsi="Trebuchet MS"/>
                <w:sz w:val="20"/>
                <w:szCs w:val="20"/>
                <w:lang w:val="ro-RO"/>
              </w:rPr>
            </w:pPr>
            <w:r w:rsidRPr="00F136A7">
              <w:rPr>
                <w:rFonts w:ascii="Trebuchet MS" w:hAnsi="Trebuchet MS"/>
                <w:sz w:val="20"/>
                <w:szCs w:val="20"/>
                <w:lang w:val="ro-RO"/>
              </w:rPr>
              <w:t>Asigurarea panourilor și luminilor de semnalizare și a accesului temporar prin rute ocolitoare, pentru siguranță și confort</w:t>
            </w:r>
          </w:p>
        </w:tc>
        <w:tc>
          <w:tcPr>
            <w:tcW w:w="614"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E92164" w:rsidRPr="00F136A7" w:rsidRDefault="00E92164" w:rsidP="00B0447D">
            <w:pPr>
              <w:spacing w:after="120" w:line="276" w:lineRule="auto"/>
              <w:jc w:val="both"/>
              <w:rPr>
                <w:rFonts w:ascii="Trebuchet MS" w:hAnsi="Trebuchet MS"/>
                <w:bCs/>
                <w:sz w:val="20"/>
                <w:szCs w:val="20"/>
                <w:lang w:val="ro-RO"/>
              </w:rPr>
            </w:pPr>
            <w:r w:rsidRPr="00F136A7">
              <w:rPr>
                <w:rFonts w:ascii="Trebuchet MS" w:hAnsi="Trebuchet MS"/>
                <w:sz w:val="20"/>
                <w:szCs w:val="20"/>
                <w:lang w:val="ro-RO"/>
              </w:rPr>
              <w:t>Antreprenorii</w:t>
            </w:r>
          </w:p>
          <w:p w:rsidR="00E92164" w:rsidRPr="00F136A7" w:rsidRDefault="00E92164" w:rsidP="00B0447D">
            <w:pPr>
              <w:spacing w:after="120" w:line="276" w:lineRule="auto"/>
              <w:jc w:val="both"/>
              <w:rPr>
                <w:rFonts w:ascii="Trebuchet MS" w:hAnsi="Trebuchet MS"/>
                <w:bCs/>
                <w:sz w:val="20"/>
                <w:szCs w:val="20"/>
                <w:lang w:val="ro-RO"/>
              </w:rPr>
            </w:pPr>
            <w:r w:rsidRPr="00F136A7">
              <w:rPr>
                <w:rFonts w:ascii="Trebuchet MS" w:hAnsi="Trebuchet MS"/>
                <w:sz w:val="20"/>
                <w:szCs w:val="20"/>
                <w:lang w:val="ro-RO"/>
              </w:rPr>
              <w:t>Autoritățile locale</w:t>
            </w:r>
          </w:p>
        </w:tc>
        <w:tc>
          <w:tcPr>
            <w:tcW w:w="763"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E92164" w:rsidRPr="00F136A7" w:rsidRDefault="00E92164" w:rsidP="00B0447D">
            <w:pPr>
              <w:spacing w:after="120" w:line="276" w:lineRule="auto"/>
              <w:jc w:val="both"/>
              <w:rPr>
                <w:rFonts w:ascii="Trebuchet MS" w:hAnsi="Trebuchet MS"/>
                <w:b/>
                <w:sz w:val="20"/>
                <w:szCs w:val="20"/>
                <w:lang w:val="ro-RO"/>
              </w:rPr>
            </w:pPr>
            <w:r w:rsidRPr="00F136A7">
              <w:rPr>
                <w:rFonts w:ascii="Trebuchet MS" w:hAnsi="Trebuchet MS"/>
                <w:sz w:val="20"/>
                <w:szCs w:val="20"/>
                <w:lang w:val="ro-RO"/>
              </w:rPr>
              <w:t>IGPR-UIP, diriginții de șantier, autoritățile statului</w:t>
            </w:r>
          </w:p>
        </w:tc>
      </w:tr>
      <w:tr w:rsidR="00E92164" w:rsidRPr="00375E2C" w:rsidTr="00B0447D">
        <w:trPr>
          <w:gridAfter w:val="1"/>
          <w:wAfter w:w="27" w:type="pct"/>
          <w:trHeight w:val="1203"/>
          <w:tblHeader/>
        </w:trPr>
        <w:tc>
          <w:tcPr>
            <w:tcW w:w="621"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E92164" w:rsidRPr="00F136A7" w:rsidRDefault="00E92164" w:rsidP="00B0447D">
            <w:pPr>
              <w:spacing w:after="120" w:line="276" w:lineRule="auto"/>
              <w:jc w:val="both"/>
              <w:rPr>
                <w:rFonts w:ascii="Trebuchet MS" w:hAnsi="Trebuchet MS"/>
                <w:sz w:val="20"/>
                <w:szCs w:val="20"/>
                <w:lang w:val="ro-RO"/>
              </w:rPr>
            </w:pPr>
            <w:r w:rsidRPr="00F136A7">
              <w:rPr>
                <w:rFonts w:ascii="Trebuchet MS" w:hAnsi="Trebuchet MS"/>
                <w:sz w:val="20"/>
                <w:szCs w:val="20"/>
                <w:lang w:val="ro-RO"/>
              </w:rPr>
              <w:lastRenderedPageBreak/>
              <w:t xml:space="preserve">Impact asupra sănătății și siguranței angajaților și comunității </w:t>
            </w:r>
          </w:p>
        </w:tc>
        <w:tc>
          <w:tcPr>
            <w:tcW w:w="615"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rsidR="00E92164" w:rsidRPr="00F136A7" w:rsidRDefault="00E92164" w:rsidP="00B0447D">
            <w:pPr>
              <w:tabs>
                <w:tab w:val="left" w:pos="884"/>
              </w:tabs>
              <w:spacing w:after="120" w:line="276" w:lineRule="auto"/>
              <w:ind w:right="34"/>
              <w:jc w:val="both"/>
              <w:rPr>
                <w:rFonts w:ascii="Trebuchet MS" w:hAnsi="Trebuchet MS"/>
                <w:b/>
                <w:sz w:val="20"/>
                <w:szCs w:val="20"/>
                <w:lang w:val="ro-RO"/>
              </w:rPr>
            </w:pPr>
            <w:r w:rsidRPr="00F136A7">
              <w:rPr>
                <w:rFonts w:ascii="Trebuchet MS" w:hAnsi="Trebuchet MS"/>
                <w:sz w:val="20"/>
                <w:szCs w:val="20"/>
                <w:lang w:val="ro-RO"/>
              </w:rPr>
              <w:t>Condiții generale ale lucrărilor</w:t>
            </w:r>
          </w:p>
        </w:tc>
        <w:tc>
          <w:tcPr>
            <w:tcW w:w="717"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rsidR="00E92164" w:rsidRPr="00F136A7" w:rsidRDefault="00E92164" w:rsidP="00B0447D">
            <w:pPr>
              <w:spacing w:after="120" w:line="276" w:lineRule="auto"/>
              <w:ind w:right="33"/>
              <w:jc w:val="both"/>
              <w:rPr>
                <w:rFonts w:ascii="Trebuchet MS" w:hAnsi="Trebuchet MS"/>
                <w:b/>
                <w:sz w:val="20"/>
                <w:szCs w:val="20"/>
                <w:lang w:val="ro-RO"/>
              </w:rPr>
            </w:pPr>
            <w:r w:rsidRPr="00F136A7">
              <w:rPr>
                <w:rFonts w:ascii="Trebuchet MS" w:hAnsi="Trebuchet MS"/>
                <w:sz w:val="20"/>
                <w:szCs w:val="20"/>
                <w:lang w:val="ro-RO"/>
              </w:rPr>
              <w:t xml:space="preserve">Accidente de muncă </w:t>
            </w:r>
          </w:p>
        </w:tc>
        <w:tc>
          <w:tcPr>
            <w:tcW w:w="1643"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rsidR="00E92164" w:rsidRPr="00F136A7" w:rsidRDefault="00E92164" w:rsidP="00B0447D">
            <w:pPr>
              <w:spacing w:after="120" w:line="276" w:lineRule="auto"/>
              <w:ind w:right="34"/>
              <w:jc w:val="both"/>
              <w:rPr>
                <w:rFonts w:ascii="Trebuchet MS" w:hAnsi="Trebuchet MS"/>
                <w:sz w:val="20"/>
                <w:szCs w:val="20"/>
                <w:lang w:val="ro-RO"/>
              </w:rPr>
            </w:pPr>
            <w:r w:rsidRPr="00F136A7">
              <w:rPr>
                <w:rFonts w:ascii="Trebuchet MS" w:hAnsi="Trebuchet MS"/>
                <w:sz w:val="20"/>
                <w:szCs w:val="20"/>
                <w:lang w:val="ro-RO"/>
              </w:rPr>
              <w:t xml:space="preserve">Comunitățile locale vor fi informate corespunzător asupra lucrărilor prin intermediul anunțurilor și/sau înștiințărilor în mass-media și/sau al panourilor amplasate în locuri publice (și pe șantier). Suplimentar, se vor instala garduri; în cazul în care se excavează șanțuri, se va asigura iluminatul. </w:t>
            </w:r>
          </w:p>
          <w:p w:rsidR="00E92164" w:rsidRPr="00F136A7" w:rsidRDefault="00E92164" w:rsidP="00B0447D">
            <w:pPr>
              <w:spacing w:after="120" w:line="276" w:lineRule="auto"/>
              <w:ind w:right="34"/>
              <w:jc w:val="both"/>
              <w:rPr>
                <w:rFonts w:ascii="Trebuchet MS" w:hAnsi="Trebuchet MS"/>
                <w:sz w:val="20"/>
                <w:szCs w:val="20"/>
                <w:lang w:val="ro-RO"/>
              </w:rPr>
            </w:pPr>
            <w:r w:rsidRPr="00F136A7">
              <w:rPr>
                <w:rFonts w:ascii="Trebuchet MS" w:hAnsi="Trebuchet MS"/>
                <w:sz w:val="20"/>
                <w:szCs w:val="20"/>
                <w:lang w:val="ro-RO"/>
              </w:rPr>
              <w:t>Au fost obținute toate autorizațiile prevăzute prin lege pentru utilizarea loturilor de teren, a resurselor naturale, a depozitelor de deșeuri, precum și avize sanitare etc în cadrul lucrărilor de construcție și reabilitare.</w:t>
            </w:r>
          </w:p>
          <w:p w:rsidR="00E92164" w:rsidRPr="00F136A7" w:rsidRDefault="00E92164" w:rsidP="00B0447D">
            <w:pPr>
              <w:spacing w:after="120" w:line="276" w:lineRule="auto"/>
              <w:ind w:right="34"/>
              <w:jc w:val="both"/>
              <w:rPr>
                <w:rFonts w:ascii="Trebuchet MS" w:hAnsi="Trebuchet MS"/>
                <w:sz w:val="20"/>
                <w:szCs w:val="20"/>
                <w:lang w:val="ro-RO"/>
              </w:rPr>
            </w:pPr>
            <w:r w:rsidRPr="00F136A7">
              <w:rPr>
                <w:rFonts w:ascii="Trebuchet MS" w:hAnsi="Trebuchet MS"/>
                <w:sz w:val="20"/>
                <w:szCs w:val="20"/>
                <w:lang w:val="ro-RO"/>
              </w:rPr>
              <w:t xml:space="preserve">Mijloacele de protecție individuală trebuie să corespundă standardelor de siguranță (utilizarea obligatorie a căștilor, măștilor de protecție a feței, după caz, ochelarilor de protecție, centurilor de siguranță și bocancilor de protecție).   </w:t>
            </w:r>
          </w:p>
          <w:p w:rsidR="00E92164" w:rsidRPr="00F136A7" w:rsidRDefault="00E92164" w:rsidP="00B0447D">
            <w:pPr>
              <w:spacing w:after="120" w:line="276" w:lineRule="auto"/>
              <w:ind w:right="34"/>
              <w:jc w:val="both"/>
              <w:rPr>
                <w:rFonts w:ascii="Trebuchet MS" w:hAnsi="Trebuchet MS"/>
                <w:b/>
                <w:sz w:val="20"/>
                <w:szCs w:val="20"/>
                <w:lang w:val="ro-RO"/>
              </w:rPr>
            </w:pPr>
            <w:r w:rsidRPr="00F136A7">
              <w:rPr>
                <w:rFonts w:ascii="Trebuchet MS" w:hAnsi="Trebuchet MS"/>
                <w:sz w:val="20"/>
                <w:szCs w:val="20"/>
                <w:lang w:val="ro-RO"/>
              </w:rPr>
              <w:t xml:space="preserve">Șantierul va fi prevăzut cu panouri și modalități de semnalizare corespunzătoare prin care muncitorii sunt informați în privința regulilor și normelor care trebuie respectate în timpul executării lucrărilor.  </w:t>
            </w:r>
          </w:p>
        </w:tc>
        <w:tc>
          <w:tcPr>
            <w:tcW w:w="614"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E92164" w:rsidRPr="00F136A7" w:rsidRDefault="00E92164" w:rsidP="00B0447D">
            <w:pPr>
              <w:spacing w:after="120" w:line="276" w:lineRule="auto"/>
              <w:ind w:left="32" w:right="33"/>
              <w:jc w:val="both"/>
              <w:rPr>
                <w:rFonts w:ascii="Trebuchet MS" w:hAnsi="Trebuchet MS"/>
                <w:b/>
                <w:bCs/>
                <w:sz w:val="20"/>
                <w:szCs w:val="20"/>
                <w:lang w:val="ro-RO"/>
              </w:rPr>
            </w:pPr>
            <w:r w:rsidRPr="00F136A7">
              <w:rPr>
                <w:rFonts w:ascii="Trebuchet MS" w:hAnsi="Trebuchet MS"/>
                <w:sz w:val="20"/>
                <w:szCs w:val="20"/>
                <w:lang w:val="ro-RO"/>
              </w:rPr>
              <w:t>Antreprenorii</w:t>
            </w:r>
          </w:p>
        </w:tc>
        <w:tc>
          <w:tcPr>
            <w:tcW w:w="763"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E92164" w:rsidRPr="00F136A7" w:rsidRDefault="00E92164" w:rsidP="00B0447D">
            <w:pPr>
              <w:spacing w:after="120" w:line="276" w:lineRule="auto"/>
              <w:ind w:left="35" w:hanging="3"/>
              <w:jc w:val="both"/>
              <w:rPr>
                <w:rFonts w:ascii="Trebuchet MS" w:hAnsi="Trebuchet MS"/>
                <w:b/>
                <w:sz w:val="20"/>
                <w:szCs w:val="20"/>
                <w:lang w:val="ro-RO"/>
              </w:rPr>
            </w:pPr>
            <w:r w:rsidRPr="00F136A7">
              <w:rPr>
                <w:rFonts w:ascii="Trebuchet MS" w:hAnsi="Trebuchet MS"/>
                <w:sz w:val="20"/>
                <w:szCs w:val="20"/>
                <w:lang w:val="ro-RO"/>
              </w:rPr>
              <w:t>IGPR-UIP, diriginții de șantier, autoritățile statului</w:t>
            </w:r>
          </w:p>
        </w:tc>
      </w:tr>
      <w:tr w:rsidR="00E92164" w:rsidRPr="00375E2C" w:rsidTr="00B0447D">
        <w:trPr>
          <w:gridAfter w:val="1"/>
          <w:wAfter w:w="27" w:type="pct"/>
          <w:trHeight w:val="1203"/>
          <w:tblHeader/>
        </w:trPr>
        <w:tc>
          <w:tcPr>
            <w:tcW w:w="621"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E92164" w:rsidRPr="00F136A7" w:rsidRDefault="00E92164" w:rsidP="00B0447D">
            <w:pPr>
              <w:spacing w:after="120" w:line="276" w:lineRule="auto"/>
              <w:jc w:val="both"/>
              <w:rPr>
                <w:rFonts w:ascii="Trebuchet MS" w:hAnsi="Trebuchet MS"/>
                <w:sz w:val="20"/>
                <w:szCs w:val="20"/>
                <w:lang w:val="ro-RO"/>
              </w:rPr>
            </w:pPr>
            <w:r w:rsidRPr="00F136A7">
              <w:rPr>
                <w:rFonts w:ascii="Trebuchet MS" w:hAnsi="Trebuchet MS"/>
                <w:sz w:val="20"/>
                <w:szCs w:val="20"/>
                <w:lang w:val="ro-RO"/>
              </w:rPr>
              <w:lastRenderedPageBreak/>
              <w:t>Reabilitarea necorespunzătoare a șantierelor după finalizarea lucrărilor</w:t>
            </w:r>
          </w:p>
        </w:tc>
        <w:tc>
          <w:tcPr>
            <w:tcW w:w="615"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rsidR="00E92164" w:rsidRPr="00F136A7" w:rsidRDefault="00E92164" w:rsidP="00B0447D">
            <w:pPr>
              <w:spacing w:after="120" w:line="276" w:lineRule="auto"/>
              <w:ind w:left="34" w:right="34"/>
              <w:jc w:val="both"/>
              <w:rPr>
                <w:rFonts w:ascii="Trebuchet MS" w:hAnsi="Trebuchet MS"/>
                <w:sz w:val="20"/>
                <w:szCs w:val="20"/>
                <w:lang w:val="ro-RO"/>
              </w:rPr>
            </w:pPr>
            <w:r w:rsidRPr="00F136A7">
              <w:rPr>
                <w:rFonts w:ascii="Trebuchet MS" w:hAnsi="Trebuchet MS"/>
                <w:sz w:val="20"/>
                <w:szCs w:val="20"/>
                <w:lang w:val="ro-RO"/>
              </w:rPr>
              <w:t>Lucrări de construcții</w:t>
            </w:r>
          </w:p>
        </w:tc>
        <w:tc>
          <w:tcPr>
            <w:tcW w:w="717"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rsidR="00E92164" w:rsidRPr="00F136A7" w:rsidRDefault="00E92164" w:rsidP="00B0447D">
            <w:pPr>
              <w:spacing w:after="120" w:line="276" w:lineRule="auto"/>
              <w:ind w:left="34"/>
              <w:jc w:val="both"/>
              <w:rPr>
                <w:rFonts w:ascii="Trebuchet MS" w:hAnsi="Trebuchet MS"/>
                <w:sz w:val="20"/>
                <w:szCs w:val="20"/>
                <w:lang w:val="ro-RO"/>
              </w:rPr>
            </w:pPr>
            <w:r w:rsidRPr="00F136A7">
              <w:rPr>
                <w:rFonts w:ascii="Trebuchet MS" w:hAnsi="Trebuchet MS"/>
                <w:sz w:val="20"/>
                <w:szCs w:val="20"/>
                <w:lang w:val="ro-RO"/>
              </w:rPr>
              <w:t>Deteriorarea calității peisajului existent sau afectarea confortului vizual</w:t>
            </w:r>
          </w:p>
          <w:p w:rsidR="00E92164" w:rsidRPr="00F136A7" w:rsidRDefault="00E92164" w:rsidP="00B0447D">
            <w:pPr>
              <w:spacing w:after="120" w:line="276" w:lineRule="auto"/>
              <w:ind w:left="34"/>
              <w:jc w:val="both"/>
              <w:rPr>
                <w:rFonts w:ascii="Trebuchet MS" w:hAnsi="Trebuchet MS"/>
                <w:sz w:val="20"/>
                <w:szCs w:val="20"/>
                <w:lang w:val="ro-RO"/>
              </w:rPr>
            </w:pPr>
            <w:r w:rsidRPr="00F136A7">
              <w:rPr>
                <w:rFonts w:ascii="Trebuchet MS" w:hAnsi="Trebuchet MS"/>
                <w:sz w:val="20"/>
                <w:szCs w:val="20"/>
                <w:lang w:val="ro-RO"/>
              </w:rPr>
              <w:t>Deteriorarea și tăierea plantațiilor.</w:t>
            </w:r>
          </w:p>
          <w:p w:rsidR="00E92164" w:rsidRPr="00F136A7" w:rsidRDefault="00E92164" w:rsidP="00B0447D">
            <w:pPr>
              <w:spacing w:after="120" w:line="276" w:lineRule="auto"/>
              <w:ind w:left="34" w:right="33"/>
              <w:jc w:val="both"/>
              <w:rPr>
                <w:rFonts w:ascii="Trebuchet MS" w:hAnsi="Trebuchet MS"/>
                <w:b/>
                <w:sz w:val="20"/>
                <w:szCs w:val="20"/>
                <w:lang w:val="ro-RO"/>
              </w:rPr>
            </w:pPr>
            <w:r w:rsidRPr="00F136A7">
              <w:rPr>
                <w:rFonts w:ascii="Trebuchet MS" w:hAnsi="Trebuchet MS"/>
                <w:sz w:val="20"/>
                <w:szCs w:val="20"/>
                <w:lang w:val="ro-RO"/>
              </w:rPr>
              <w:t>Perturbarea habitatului.</w:t>
            </w:r>
          </w:p>
        </w:tc>
        <w:tc>
          <w:tcPr>
            <w:tcW w:w="1643"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rsidR="00E92164" w:rsidRPr="00F136A7" w:rsidRDefault="00E92164" w:rsidP="00B0447D">
            <w:pPr>
              <w:spacing w:after="120" w:line="276" w:lineRule="auto"/>
              <w:ind w:right="284"/>
              <w:jc w:val="both"/>
              <w:rPr>
                <w:rFonts w:ascii="Trebuchet MS" w:hAnsi="Trebuchet MS" w:cs="Arial"/>
                <w:sz w:val="20"/>
                <w:szCs w:val="20"/>
                <w:lang w:val="ro-RO"/>
              </w:rPr>
            </w:pPr>
            <w:r w:rsidRPr="00F136A7">
              <w:rPr>
                <w:rFonts w:ascii="Trebuchet MS" w:hAnsi="Trebuchet MS" w:cs="Arial"/>
                <w:sz w:val="20"/>
                <w:szCs w:val="20"/>
                <w:lang w:val="ro-RO"/>
              </w:rPr>
              <w:t>Evitarea, reducerea și, dacă este posibil, remedierea sau contrabalansarea efectelor negative asupra mediului generate de lucrările propuse</w:t>
            </w:r>
          </w:p>
          <w:p w:rsidR="00E92164" w:rsidRPr="00F136A7" w:rsidRDefault="00E92164" w:rsidP="00B0447D">
            <w:pPr>
              <w:spacing w:after="120" w:line="276" w:lineRule="auto"/>
              <w:ind w:right="284"/>
              <w:jc w:val="both"/>
              <w:rPr>
                <w:rFonts w:ascii="Trebuchet MS" w:hAnsi="Trebuchet MS" w:cs="Arial"/>
                <w:sz w:val="20"/>
                <w:szCs w:val="20"/>
                <w:lang w:val="ro-RO"/>
              </w:rPr>
            </w:pPr>
            <w:r w:rsidRPr="00F136A7">
              <w:rPr>
                <w:rFonts w:ascii="Trebuchet MS" w:hAnsi="Trebuchet MS" w:cs="Arial"/>
                <w:sz w:val="20"/>
                <w:szCs w:val="20"/>
                <w:lang w:val="ro-RO"/>
              </w:rPr>
              <w:t>Soluționarea efectelor negative rămase/reziduale generate de lucrările propuse</w:t>
            </w:r>
          </w:p>
          <w:p w:rsidR="00E92164" w:rsidRPr="00F136A7" w:rsidRDefault="00E92164" w:rsidP="00B0447D">
            <w:pPr>
              <w:spacing w:after="120" w:line="276" w:lineRule="auto"/>
              <w:ind w:right="284"/>
              <w:jc w:val="both"/>
              <w:rPr>
                <w:rFonts w:ascii="Trebuchet MS" w:hAnsi="Trebuchet MS" w:cs="Arial"/>
                <w:sz w:val="20"/>
                <w:szCs w:val="20"/>
                <w:lang w:val="ro-RO"/>
              </w:rPr>
            </w:pPr>
            <w:r w:rsidRPr="00F136A7">
              <w:rPr>
                <w:rFonts w:ascii="Trebuchet MS" w:hAnsi="Trebuchet MS" w:cs="Arial"/>
                <w:sz w:val="20"/>
                <w:szCs w:val="20"/>
                <w:lang w:val="ro-RO"/>
              </w:rPr>
              <w:t>Soluționarea problemelor generate de impactul vizual și de impactul asupra peisajului</w:t>
            </w:r>
          </w:p>
          <w:p w:rsidR="00E92164" w:rsidRPr="00F136A7" w:rsidRDefault="00E92164" w:rsidP="00B0447D">
            <w:pPr>
              <w:spacing w:after="120" w:line="276" w:lineRule="auto"/>
              <w:ind w:left="35" w:right="284" w:hanging="35"/>
              <w:jc w:val="both"/>
              <w:rPr>
                <w:rFonts w:ascii="Trebuchet MS" w:hAnsi="Trebuchet MS"/>
                <w:sz w:val="20"/>
                <w:szCs w:val="20"/>
                <w:lang w:val="ro-RO"/>
              </w:rPr>
            </w:pPr>
            <w:r w:rsidRPr="00F136A7">
              <w:rPr>
                <w:rFonts w:ascii="Trebuchet MS" w:hAnsi="Trebuchet MS"/>
                <w:sz w:val="20"/>
                <w:szCs w:val="20"/>
                <w:lang w:val="ro-RO"/>
              </w:rPr>
              <w:t>Relocarea și împrejmuirea copacilor. Lucrările de tăiere a copacilor necesare vor fi convenite cu agențiile locale de protecție a mediului.</w:t>
            </w:r>
          </w:p>
          <w:p w:rsidR="00E92164" w:rsidRPr="00F136A7" w:rsidRDefault="00E92164" w:rsidP="00B0447D">
            <w:pPr>
              <w:spacing w:after="120" w:line="276" w:lineRule="auto"/>
              <w:ind w:right="284"/>
              <w:jc w:val="both"/>
              <w:rPr>
                <w:rFonts w:ascii="Trebuchet MS" w:hAnsi="Trebuchet MS"/>
                <w:b/>
                <w:sz w:val="20"/>
                <w:szCs w:val="20"/>
                <w:lang w:val="ro-RO"/>
              </w:rPr>
            </w:pPr>
            <w:r w:rsidRPr="00F136A7">
              <w:rPr>
                <w:rFonts w:ascii="Trebuchet MS" w:hAnsi="Trebuchet MS"/>
                <w:sz w:val="20"/>
                <w:szCs w:val="20"/>
                <w:lang w:val="ro-RO"/>
              </w:rPr>
              <w:t>Zonele de habitat marcate și ariile protejate adiacente șantierelor nu trebuie afectate sau utilizate în timpul operațiunilor.</w:t>
            </w:r>
          </w:p>
        </w:tc>
        <w:tc>
          <w:tcPr>
            <w:tcW w:w="614"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E92164" w:rsidRPr="00F136A7" w:rsidRDefault="00E92164" w:rsidP="00B0447D">
            <w:pPr>
              <w:spacing w:after="120" w:line="276" w:lineRule="auto"/>
              <w:ind w:left="32"/>
              <w:jc w:val="both"/>
              <w:rPr>
                <w:rFonts w:ascii="Trebuchet MS" w:hAnsi="Trebuchet MS"/>
                <w:sz w:val="20"/>
                <w:szCs w:val="20"/>
                <w:lang w:val="ro-RO"/>
              </w:rPr>
            </w:pPr>
            <w:r w:rsidRPr="00F136A7">
              <w:rPr>
                <w:rFonts w:ascii="Trebuchet MS" w:hAnsi="Trebuchet MS"/>
                <w:sz w:val="20"/>
                <w:szCs w:val="20"/>
                <w:lang w:val="ro-RO"/>
              </w:rPr>
              <w:t>Antreprenorii</w:t>
            </w:r>
          </w:p>
          <w:p w:rsidR="00E92164" w:rsidRPr="00F136A7" w:rsidRDefault="00E92164" w:rsidP="00B0447D">
            <w:pPr>
              <w:spacing w:after="120" w:line="276" w:lineRule="auto"/>
              <w:ind w:left="32"/>
              <w:jc w:val="both"/>
              <w:rPr>
                <w:rFonts w:ascii="Trebuchet MS" w:hAnsi="Trebuchet MS"/>
                <w:b/>
                <w:bCs/>
                <w:sz w:val="20"/>
                <w:szCs w:val="20"/>
                <w:lang w:val="ro-RO"/>
              </w:rPr>
            </w:pPr>
            <w:r w:rsidRPr="00F136A7">
              <w:rPr>
                <w:rFonts w:ascii="Trebuchet MS" w:hAnsi="Trebuchet MS"/>
                <w:sz w:val="20"/>
                <w:szCs w:val="20"/>
                <w:lang w:val="ro-RO"/>
              </w:rPr>
              <w:t>Proiectanții</w:t>
            </w:r>
          </w:p>
        </w:tc>
        <w:tc>
          <w:tcPr>
            <w:tcW w:w="763"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E92164" w:rsidRPr="00F136A7" w:rsidRDefault="00E92164" w:rsidP="00B0447D">
            <w:pPr>
              <w:spacing w:after="120" w:line="276" w:lineRule="auto"/>
              <w:ind w:left="35" w:right="10"/>
              <w:jc w:val="both"/>
              <w:rPr>
                <w:rFonts w:ascii="Trebuchet MS" w:hAnsi="Trebuchet MS"/>
                <w:b/>
                <w:sz w:val="20"/>
                <w:szCs w:val="20"/>
                <w:lang w:val="ro-RO"/>
              </w:rPr>
            </w:pPr>
            <w:r w:rsidRPr="00F136A7">
              <w:rPr>
                <w:rFonts w:ascii="Trebuchet MS" w:hAnsi="Trebuchet MS"/>
                <w:sz w:val="20"/>
                <w:szCs w:val="20"/>
                <w:lang w:val="ro-RO"/>
              </w:rPr>
              <w:t>IGPR-UIP, diriginții de șantier, autoritățile statului</w:t>
            </w:r>
          </w:p>
        </w:tc>
      </w:tr>
      <w:tr w:rsidR="00E92164" w:rsidRPr="00375E2C" w:rsidTr="00B0447D">
        <w:trPr>
          <w:gridAfter w:val="1"/>
          <w:wAfter w:w="27" w:type="pct"/>
          <w:trHeight w:val="1203"/>
          <w:tblHeader/>
        </w:trPr>
        <w:tc>
          <w:tcPr>
            <w:tcW w:w="621"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E92164" w:rsidRPr="00F136A7" w:rsidRDefault="00E92164" w:rsidP="00B0447D">
            <w:pPr>
              <w:spacing w:after="120" w:line="276" w:lineRule="auto"/>
              <w:ind w:left="29" w:right="34"/>
              <w:jc w:val="both"/>
              <w:rPr>
                <w:rFonts w:ascii="Trebuchet MS" w:hAnsi="Trebuchet MS"/>
                <w:sz w:val="20"/>
                <w:szCs w:val="20"/>
                <w:lang w:val="ro-RO"/>
              </w:rPr>
            </w:pPr>
            <w:r w:rsidRPr="00F136A7">
              <w:rPr>
                <w:rFonts w:ascii="Trebuchet MS" w:hAnsi="Trebuchet MS"/>
                <w:sz w:val="20"/>
                <w:szCs w:val="20"/>
                <w:lang w:val="ro-RO"/>
              </w:rPr>
              <w:t>Situri istorice și culturale</w:t>
            </w:r>
          </w:p>
          <w:p w:rsidR="00E92164" w:rsidRPr="00F136A7" w:rsidRDefault="00E92164" w:rsidP="00B0447D">
            <w:pPr>
              <w:keepNext/>
              <w:keepLines/>
              <w:numPr>
                <w:ilvl w:val="1"/>
                <w:numId w:val="2"/>
              </w:numPr>
              <w:spacing w:before="120" w:after="120" w:line="276" w:lineRule="auto"/>
              <w:jc w:val="both"/>
              <w:outlineLvl w:val="1"/>
              <w:rPr>
                <w:rFonts w:ascii="Trebuchet MS" w:hAnsi="Trebuchet MS"/>
                <w:sz w:val="20"/>
                <w:szCs w:val="20"/>
                <w:lang w:val="ro-RO"/>
              </w:rPr>
            </w:pPr>
          </w:p>
        </w:tc>
        <w:tc>
          <w:tcPr>
            <w:tcW w:w="615"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rsidR="00E92164" w:rsidRPr="00F136A7" w:rsidRDefault="00E92164" w:rsidP="00B0447D">
            <w:pPr>
              <w:spacing w:after="120" w:line="276" w:lineRule="auto"/>
              <w:ind w:left="34" w:right="34"/>
              <w:jc w:val="both"/>
              <w:rPr>
                <w:rFonts w:ascii="Trebuchet MS" w:hAnsi="Trebuchet MS"/>
                <w:sz w:val="20"/>
                <w:szCs w:val="20"/>
                <w:lang w:val="ro-RO"/>
              </w:rPr>
            </w:pPr>
            <w:r w:rsidRPr="00F136A7">
              <w:rPr>
                <w:rFonts w:ascii="Trebuchet MS" w:hAnsi="Trebuchet MS"/>
                <w:sz w:val="20"/>
                <w:szCs w:val="20"/>
                <w:lang w:val="ro-RO"/>
              </w:rPr>
              <w:t xml:space="preserve">Deteriorarea și degradarea structurilor sitului </w:t>
            </w:r>
          </w:p>
        </w:tc>
        <w:tc>
          <w:tcPr>
            <w:tcW w:w="717"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rsidR="00E92164" w:rsidRPr="00F136A7" w:rsidRDefault="00E92164" w:rsidP="00B0447D">
            <w:pPr>
              <w:spacing w:after="120" w:line="276" w:lineRule="auto"/>
              <w:ind w:left="33" w:right="33"/>
              <w:jc w:val="both"/>
              <w:rPr>
                <w:rFonts w:ascii="Trebuchet MS" w:hAnsi="Trebuchet MS" w:cs="Arial"/>
                <w:sz w:val="20"/>
                <w:szCs w:val="20"/>
                <w:shd w:val="clear" w:color="auto" w:fill="FFFFFF"/>
                <w:lang w:val="ro-RO"/>
              </w:rPr>
            </w:pPr>
            <w:r w:rsidRPr="00F136A7">
              <w:rPr>
                <w:rFonts w:ascii="Trebuchet MS" w:hAnsi="Trebuchet MS"/>
                <w:sz w:val="20"/>
                <w:szCs w:val="20"/>
                <w:lang w:val="ro-RO"/>
              </w:rPr>
              <w:t>Posibil impact negativ asupra clădirilor cu valoare culturală</w:t>
            </w:r>
          </w:p>
        </w:tc>
        <w:tc>
          <w:tcPr>
            <w:tcW w:w="1643"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rsidR="00E92164" w:rsidRPr="00F136A7" w:rsidRDefault="00E92164" w:rsidP="00B0447D">
            <w:pPr>
              <w:spacing w:after="120" w:line="276" w:lineRule="auto"/>
              <w:jc w:val="both"/>
              <w:rPr>
                <w:rFonts w:ascii="Trebuchet MS" w:hAnsi="Trebuchet MS"/>
                <w:sz w:val="20"/>
                <w:szCs w:val="20"/>
                <w:lang w:val="ro-RO"/>
              </w:rPr>
            </w:pPr>
            <w:r w:rsidRPr="00F136A7">
              <w:rPr>
                <w:rFonts w:ascii="Trebuchet MS" w:hAnsi="Trebuchet MS"/>
                <w:sz w:val="20"/>
                <w:szCs w:val="20"/>
                <w:lang w:val="ro-RO"/>
              </w:rPr>
              <w:t xml:space="preserve">În cazul lucrărilor executate într-o zonă de protecție a unui monument istoric sau în proximitatea sau pe locul unui sit istoric, autoritățile locale vor fi înștiințate în acest sens. Dacă este necesar, trebuie obținute autorizațiile specifice. Odată obținute, lucrările se vor executa în strictă conformitate cu prevederile și normele actelor normative locale și naționale.    </w:t>
            </w:r>
          </w:p>
          <w:p w:rsidR="00E92164" w:rsidRPr="00F136A7" w:rsidRDefault="00E92164" w:rsidP="00B0447D">
            <w:pPr>
              <w:spacing w:after="120" w:line="276" w:lineRule="auto"/>
              <w:jc w:val="both"/>
              <w:rPr>
                <w:rFonts w:ascii="Trebuchet MS" w:hAnsi="Trebuchet MS" w:cs="Arial"/>
                <w:sz w:val="20"/>
                <w:szCs w:val="20"/>
                <w:lang w:val="ro-RO"/>
              </w:rPr>
            </w:pPr>
            <w:r w:rsidRPr="00F136A7">
              <w:rPr>
                <w:rFonts w:ascii="Trebuchet MS" w:hAnsi="Trebuchet MS"/>
                <w:sz w:val="20"/>
                <w:szCs w:val="20"/>
                <w:lang w:val="ro-RO"/>
              </w:rPr>
              <w:t>Se vor planifica lucrări pentru a asigura că toate artefactele și orice alte obiecte descoperite întâmplător în timpul lucrărilor de excavații și construcții sunt corespunzător luate în evidență și documentate.</w:t>
            </w:r>
          </w:p>
        </w:tc>
        <w:tc>
          <w:tcPr>
            <w:tcW w:w="614"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E92164" w:rsidRPr="00F136A7" w:rsidRDefault="00E92164" w:rsidP="00B0447D">
            <w:pPr>
              <w:spacing w:after="120" w:line="276" w:lineRule="auto"/>
              <w:ind w:right="33"/>
              <w:jc w:val="both"/>
              <w:rPr>
                <w:rFonts w:ascii="Trebuchet MS" w:hAnsi="Trebuchet MS"/>
                <w:sz w:val="20"/>
                <w:szCs w:val="20"/>
                <w:lang w:val="ro-RO"/>
              </w:rPr>
            </w:pPr>
            <w:r w:rsidRPr="00F136A7">
              <w:rPr>
                <w:rFonts w:ascii="Trebuchet MS" w:hAnsi="Trebuchet MS"/>
                <w:sz w:val="20"/>
                <w:szCs w:val="20"/>
                <w:lang w:val="ro-RO"/>
              </w:rPr>
              <w:t>Antreprenorii</w:t>
            </w:r>
          </w:p>
          <w:p w:rsidR="00E92164" w:rsidRPr="00F136A7" w:rsidRDefault="00E92164" w:rsidP="00B0447D">
            <w:pPr>
              <w:spacing w:after="120" w:line="276" w:lineRule="auto"/>
              <w:jc w:val="both"/>
              <w:rPr>
                <w:rFonts w:ascii="Trebuchet MS" w:hAnsi="Trebuchet MS"/>
                <w:sz w:val="20"/>
                <w:szCs w:val="20"/>
                <w:lang w:val="ro-RO"/>
              </w:rPr>
            </w:pPr>
            <w:r w:rsidRPr="00F136A7">
              <w:rPr>
                <w:rFonts w:ascii="Trebuchet MS" w:hAnsi="Trebuchet MS"/>
                <w:sz w:val="20"/>
                <w:szCs w:val="20"/>
                <w:lang w:val="ro-RO"/>
              </w:rPr>
              <w:t>Proiectanții</w:t>
            </w:r>
          </w:p>
        </w:tc>
        <w:tc>
          <w:tcPr>
            <w:tcW w:w="763"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E92164" w:rsidRPr="00F136A7" w:rsidRDefault="00E92164" w:rsidP="00B0447D">
            <w:pPr>
              <w:spacing w:after="120" w:line="276" w:lineRule="auto"/>
              <w:ind w:left="35" w:right="10"/>
              <w:jc w:val="both"/>
              <w:rPr>
                <w:rFonts w:ascii="Trebuchet MS" w:hAnsi="Trebuchet MS"/>
                <w:sz w:val="20"/>
                <w:szCs w:val="20"/>
                <w:lang w:val="ro-RO"/>
              </w:rPr>
            </w:pPr>
            <w:r w:rsidRPr="00F136A7">
              <w:rPr>
                <w:rFonts w:ascii="Trebuchet MS" w:hAnsi="Trebuchet MS"/>
                <w:sz w:val="20"/>
                <w:szCs w:val="20"/>
                <w:lang w:val="ro-RO"/>
              </w:rPr>
              <w:t>IGPR-UIP, diriginții de șantier, autoritățile statului</w:t>
            </w:r>
          </w:p>
          <w:p w:rsidR="00E92164" w:rsidRPr="00F136A7" w:rsidRDefault="00E92164" w:rsidP="00B0447D">
            <w:pPr>
              <w:spacing w:after="120" w:line="276" w:lineRule="auto"/>
              <w:ind w:left="35" w:right="10"/>
              <w:jc w:val="both"/>
              <w:rPr>
                <w:rFonts w:ascii="Trebuchet MS" w:hAnsi="Trebuchet MS"/>
                <w:sz w:val="20"/>
                <w:szCs w:val="20"/>
                <w:lang w:val="ro-RO"/>
              </w:rPr>
            </w:pPr>
            <w:r w:rsidRPr="00F136A7">
              <w:rPr>
                <w:rFonts w:ascii="Trebuchet MS" w:hAnsi="Trebuchet MS"/>
                <w:sz w:val="20"/>
                <w:szCs w:val="20"/>
                <w:lang w:val="ro-RO"/>
              </w:rPr>
              <w:t xml:space="preserve">Locuitorii din acele zone </w:t>
            </w:r>
          </w:p>
        </w:tc>
      </w:tr>
      <w:tr w:rsidR="00E92164" w:rsidRPr="00375E2C" w:rsidTr="00B0447D">
        <w:trPr>
          <w:gridAfter w:val="1"/>
          <w:wAfter w:w="27" w:type="pct"/>
          <w:trHeight w:val="1203"/>
          <w:tblHeader/>
        </w:trPr>
        <w:tc>
          <w:tcPr>
            <w:tcW w:w="621"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E92164" w:rsidRPr="00F136A7" w:rsidRDefault="00E92164" w:rsidP="00B0447D">
            <w:pPr>
              <w:spacing w:after="120" w:line="276" w:lineRule="auto"/>
              <w:jc w:val="both"/>
              <w:rPr>
                <w:rFonts w:ascii="Trebuchet MS" w:hAnsi="Trebuchet MS"/>
                <w:sz w:val="20"/>
                <w:szCs w:val="20"/>
                <w:lang w:val="ro-RO"/>
              </w:rPr>
            </w:pPr>
            <w:r w:rsidRPr="00F136A7">
              <w:rPr>
                <w:rFonts w:ascii="Trebuchet MS" w:hAnsi="Trebuchet MS"/>
                <w:sz w:val="20"/>
                <w:szCs w:val="20"/>
                <w:lang w:val="ro-RO"/>
              </w:rPr>
              <w:lastRenderedPageBreak/>
              <w:t>Practici nesigure în faza de exploatare a clădirii</w:t>
            </w:r>
          </w:p>
        </w:tc>
        <w:tc>
          <w:tcPr>
            <w:tcW w:w="615"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rsidR="00E92164" w:rsidRPr="00F136A7" w:rsidRDefault="00E92164" w:rsidP="00B0447D">
            <w:pPr>
              <w:keepNext/>
              <w:keepLines/>
              <w:numPr>
                <w:ilvl w:val="1"/>
                <w:numId w:val="2"/>
              </w:numPr>
              <w:spacing w:before="120" w:after="120" w:line="276" w:lineRule="auto"/>
              <w:jc w:val="both"/>
              <w:outlineLvl w:val="1"/>
              <w:rPr>
                <w:rFonts w:ascii="Trebuchet MS" w:hAnsi="Trebuchet MS"/>
                <w:b/>
                <w:sz w:val="20"/>
                <w:szCs w:val="20"/>
                <w:lang w:val="ro-RO"/>
              </w:rPr>
            </w:pPr>
          </w:p>
        </w:tc>
        <w:tc>
          <w:tcPr>
            <w:tcW w:w="717"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rsidR="00E92164" w:rsidRPr="00F136A7" w:rsidRDefault="00E92164" w:rsidP="00B0447D">
            <w:pPr>
              <w:spacing w:after="120" w:line="276" w:lineRule="auto"/>
              <w:ind w:right="32"/>
              <w:jc w:val="both"/>
              <w:rPr>
                <w:rFonts w:ascii="Trebuchet MS" w:hAnsi="Trebuchet MS"/>
                <w:sz w:val="20"/>
                <w:szCs w:val="20"/>
                <w:lang w:val="ro-RO"/>
              </w:rPr>
            </w:pPr>
            <w:r w:rsidRPr="00F136A7">
              <w:rPr>
                <w:rFonts w:ascii="Trebuchet MS" w:hAnsi="Trebuchet MS"/>
                <w:sz w:val="20"/>
                <w:szCs w:val="20"/>
                <w:lang w:val="ro-RO"/>
              </w:rPr>
              <w:t>Contaminarea zonelor, solurilor și surselor de apă învecinate.</w:t>
            </w:r>
          </w:p>
          <w:p w:rsidR="00E92164" w:rsidRPr="00F136A7" w:rsidRDefault="00E92164" w:rsidP="00B0447D">
            <w:pPr>
              <w:spacing w:after="120" w:line="276" w:lineRule="auto"/>
              <w:jc w:val="both"/>
              <w:rPr>
                <w:rFonts w:ascii="Trebuchet MS" w:hAnsi="Trebuchet MS"/>
                <w:b/>
                <w:sz w:val="20"/>
                <w:szCs w:val="20"/>
                <w:lang w:val="ro-RO"/>
              </w:rPr>
            </w:pPr>
            <w:r w:rsidRPr="00F136A7">
              <w:rPr>
                <w:rFonts w:ascii="Trebuchet MS" w:hAnsi="Trebuchet MS"/>
                <w:sz w:val="20"/>
                <w:szCs w:val="20"/>
                <w:lang w:val="ro-RO"/>
              </w:rPr>
              <w:t>Acoperirea cu praf.</w:t>
            </w:r>
          </w:p>
        </w:tc>
        <w:tc>
          <w:tcPr>
            <w:tcW w:w="1643"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rsidR="00E92164" w:rsidRPr="00F136A7" w:rsidRDefault="00E92164" w:rsidP="00B0447D">
            <w:pPr>
              <w:keepNext/>
              <w:keepLines/>
              <w:numPr>
                <w:ilvl w:val="1"/>
                <w:numId w:val="2"/>
              </w:numPr>
              <w:spacing w:before="120" w:after="120" w:line="276" w:lineRule="auto"/>
              <w:jc w:val="both"/>
              <w:outlineLvl w:val="1"/>
              <w:rPr>
                <w:rFonts w:ascii="Trebuchet MS" w:hAnsi="Trebuchet MS"/>
                <w:b/>
                <w:sz w:val="20"/>
                <w:szCs w:val="20"/>
                <w:lang w:val="ro-RO"/>
              </w:rPr>
            </w:pPr>
          </w:p>
        </w:tc>
        <w:tc>
          <w:tcPr>
            <w:tcW w:w="614"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E92164" w:rsidRPr="00F136A7" w:rsidRDefault="00E92164" w:rsidP="00B0447D">
            <w:pPr>
              <w:spacing w:after="120" w:line="276" w:lineRule="auto"/>
              <w:ind w:right="33"/>
              <w:jc w:val="both"/>
              <w:rPr>
                <w:rFonts w:ascii="Trebuchet MS" w:hAnsi="Trebuchet MS"/>
                <w:sz w:val="20"/>
                <w:szCs w:val="20"/>
                <w:lang w:val="ro-RO"/>
              </w:rPr>
            </w:pPr>
            <w:r w:rsidRPr="00F136A7">
              <w:rPr>
                <w:rFonts w:ascii="Trebuchet MS" w:hAnsi="Trebuchet MS"/>
                <w:sz w:val="20"/>
                <w:szCs w:val="20"/>
                <w:lang w:val="ro-RO"/>
              </w:rPr>
              <w:t>Antreprenorii</w:t>
            </w:r>
          </w:p>
          <w:p w:rsidR="00E92164" w:rsidRPr="00F136A7" w:rsidRDefault="00E92164" w:rsidP="00B0447D">
            <w:pPr>
              <w:spacing w:after="120" w:line="276" w:lineRule="auto"/>
              <w:ind w:left="32" w:right="33"/>
              <w:jc w:val="both"/>
              <w:rPr>
                <w:rFonts w:ascii="Trebuchet MS" w:hAnsi="Trebuchet MS"/>
                <w:b/>
                <w:bCs/>
                <w:sz w:val="20"/>
                <w:szCs w:val="20"/>
                <w:lang w:val="ro-RO"/>
              </w:rPr>
            </w:pPr>
            <w:r w:rsidRPr="00F136A7">
              <w:rPr>
                <w:rFonts w:ascii="Trebuchet MS" w:hAnsi="Trebuchet MS"/>
                <w:sz w:val="20"/>
                <w:szCs w:val="20"/>
                <w:lang w:val="ro-RO"/>
              </w:rPr>
              <w:t>Proiectanții</w:t>
            </w:r>
          </w:p>
        </w:tc>
        <w:tc>
          <w:tcPr>
            <w:tcW w:w="763"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E92164" w:rsidRPr="00F136A7" w:rsidRDefault="00E92164" w:rsidP="00B0447D">
            <w:pPr>
              <w:spacing w:after="120" w:line="276" w:lineRule="auto"/>
              <w:ind w:left="35" w:right="10"/>
              <w:jc w:val="both"/>
              <w:rPr>
                <w:rFonts w:ascii="Trebuchet MS" w:hAnsi="Trebuchet MS"/>
                <w:sz w:val="20"/>
                <w:szCs w:val="20"/>
                <w:lang w:val="ro-RO"/>
              </w:rPr>
            </w:pPr>
            <w:r w:rsidRPr="00F136A7">
              <w:rPr>
                <w:rFonts w:ascii="Trebuchet MS" w:hAnsi="Trebuchet MS"/>
                <w:sz w:val="20"/>
                <w:szCs w:val="20"/>
                <w:lang w:val="ro-RO"/>
              </w:rPr>
              <w:t>IGPR-UIP, diriginții de șantier, autoritățile statului</w:t>
            </w:r>
          </w:p>
          <w:p w:rsidR="00E92164" w:rsidRPr="00F136A7" w:rsidRDefault="00E92164" w:rsidP="00B0447D">
            <w:pPr>
              <w:keepNext/>
              <w:keepLines/>
              <w:numPr>
                <w:ilvl w:val="1"/>
                <w:numId w:val="2"/>
              </w:numPr>
              <w:spacing w:before="120" w:after="120" w:line="276" w:lineRule="auto"/>
              <w:jc w:val="both"/>
              <w:outlineLvl w:val="1"/>
              <w:rPr>
                <w:rFonts w:ascii="Trebuchet MS" w:hAnsi="Trebuchet MS"/>
                <w:b/>
                <w:sz w:val="20"/>
                <w:szCs w:val="20"/>
                <w:lang w:val="ro-RO"/>
              </w:rPr>
            </w:pPr>
          </w:p>
        </w:tc>
      </w:tr>
      <w:tr w:rsidR="00E92164" w:rsidRPr="00375E2C" w:rsidTr="00B0447D">
        <w:trPr>
          <w:gridAfter w:val="1"/>
          <w:wAfter w:w="27" w:type="pct"/>
          <w:trHeight w:val="1203"/>
          <w:tblHeader/>
        </w:trPr>
        <w:tc>
          <w:tcPr>
            <w:tcW w:w="621"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E92164" w:rsidRPr="00F136A7" w:rsidRDefault="00E92164" w:rsidP="00B0447D">
            <w:pPr>
              <w:spacing w:after="120" w:line="276" w:lineRule="auto"/>
              <w:jc w:val="both"/>
              <w:rPr>
                <w:rFonts w:ascii="Trebuchet MS" w:hAnsi="Trebuchet MS"/>
                <w:sz w:val="20"/>
                <w:szCs w:val="20"/>
                <w:lang w:val="ro-RO"/>
              </w:rPr>
            </w:pPr>
            <w:r w:rsidRPr="00F136A7">
              <w:rPr>
                <w:rFonts w:ascii="Trebuchet MS" w:hAnsi="Trebuchet MS"/>
                <w:sz w:val="20"/>
                <w:szCs w:val="20"/>
                <w:lang w:val="ro-RO"/>
              </w:rPr>
              <w:t>Impactul asupra vegetației</w:t>
            </w:r>
          </w:p>
        </w:tc>
        <w:tc>
          <w:tcPr>
            <w:tcW w:w="615"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rsidR="00E92164" w:rsidRPr="00F136A7" w:rsidRDefault="00E92164" w:rsidP="00B0447D">
            <w:pPr>
              <w:spacing w:after="120" w:line="276" w:lineRule="auto"/>
              <w:jc w:val="both"/>
              <w:rPr>
                <w:rFonts w:ascii="Trebuchet MS" w:hAnsi="Trebuchet MS"/>
                <w:b/>
                <w:sz w:val="20"/>
                <w:szCs w:val="20"/>
                <w:lang w:val="ro-RO"/>
              </w:rPr>
            </w:pPr>
            <w:r w:rsidRPr="00F136A7">
              <w:rPr>
                <w:rFonts w:ascii="Trebuchet MS" w:hAnsi="Trebuchet MS"/>
                <w:sz w:val="20"/>
                <w:szCs w:val="20"/>
                <w:lang w:val="ro-RO"/>
              </w:rPr>
              <w:t xml:space="preserve">Lucrări de construcție care dăunează, degradează sau chiar duc la tăierea arborii din amplasament </w:t>
            </w:r>
          </w:p>
        </w:tc>
        <w:tc>
          <w:tcPr>
            <w:tcW w:w="717"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rsidR="00E92164" w:rsidRPr="00F136A7" w:rsidRDefault="00E92164" w:rsidP="00B0447D">
            <w:pPr>
              <w:spacing w:after="120" w:line="276" w:lineRule="auto"/>
              <w:ind w:right="32"/>
              <w:jc w:val="both"/>
              <w:rPr>
                <w:rFonts w:ascii="Trebuchet MS" w:hAnsi="Trebuchet MS"/>
                <w:sz w:val="20"/>
                <w:szCs w:val="20"/>
                <w:lang w:val="ro-RO"/>
              </w:rPr>
            </w:pPr>
            <w:r w:rsidRPr="00F136A7">
              <w:rPr>
                <w:rFonts w:ascii="Trebuchet MS" w:hAnsi="Trebuchet MS"/>
                <w:sz w:val="20"/>
                <w:szCs w:val="20"/>
                <w:lang w:val="ro-RO"/>
              </w:rPr>
              <w:t>Impact posibil asupra vegetației sau a gardurilor vii</w:t>
            </w:r>
          </w:p>
        </w:tc>
        <w:tc>
          <w:tcPr>
            <w:tcW w:w="1643"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rsidR="00E92164" w:rsidRPr="00F136A7" w:rsidRDefault="00E92164" w:rsidP="00B0447D">
            <w:pPr>
              <w:spacing w:after="0" w:line="276" w:lineRule="auto"/>
              <w:jc w:val="both"/>
              <w:textAlignment w:val="baseline"/>
              <w:rPr>
                <w:rFonts w:ascii="Trebuchet MS" w:hAnsi="Trebuchet MS" w:cs="Arial"/>
                <w:sz w:val="20"/>
                <w:szCs w:val="20"/>
                <w:lang w:val="ro-RO"/>
              </w:rPr>
            </w:pPr>
            <w:r w:rsidRPr="00F136A7">
              <w:rPr>
                <w:rFonts w:ascii="Trebuchet MS" w:hAnsi="Trebuchet MS" w:cs="Arial"/>
                <w:sz w:val="20"/>
                <w:szCs w:val="20"/>
                <w:lang w:val="ro-RO"/>
              </w:rPr>
              <w:t xml:space="preserve">Măsuri speciale de protecție privind conservarea corespunzătoare în timpul lucrărilor de construcție. Dacă tăierea arborilor este inevitabilă, legislația națională privind replantarea este aplicabilă acestui proiect. </w:t>
            </w:r>
          </w:p>
          <w:p w:rsidR="00E92164" w:rsidRPr="00F136A7" w:rsidRDefault="00E92164" w:rsidP="00B0447D">
            <w:pPr>
              <w:keepNext/>
              <w:keepLines/>
              <w:numPr>
                <w:ilvl w:val="1"/>
                <w:numId w:val="2"/>
              </w:numPr>
              <w:autoSpaceDE w:val="0"/>
              <w:autoSpaceDN w:val="0"/>
              <w:spacing w:before="100" w:beforeAutospacing="1" w:after="100" w:afterAutospacing="1" w:line="276" w:lineRule="auto"/>
              <w:jc w:val="both"/>
              <w:outlineLvl w:val="1"/>
              <w:rPr>
                <w:rFonts w:ascii="Trebuchet MS" w:hAnsi="Trebuchet MS"/>
                <w:b/>
                <w:sz w:val="20"/>
                <w:szCs w:val="20"/>
                <w:lang w:val="ro-RO"/>
              </w:rPr>
            </w:pPr>
          </w:p>
        </w:tc>
        <w:tc>
          <w:tcPr>
            <w:tcW w:w="614"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E92164" w:rsidRPr="00F136A7" w:rsidRDefault="00E92164" w:rsidP="00B0447D">
            <w:pPr>
              <w:spacing w:after="120" w:line="276" w:lineRule="auto"/>
              <w:ind w:right="33"/>
              <w:jc w:val="both"/>
              <w:rPr>
                <w:rFonts w:ascii="Trebuchet MS" w:hAnsi="Trebuchet MS"/>
                <w:sz w:val="20"/>
                <w:szCs w:val="20"/>
                <w:lang w:val="ro-RO"/>
              </w:rPr>
            </w:pPr>
            <w:r w:rsidRPr="00F136A7">
              <w:rPr>
                <w:rFonts w:ascii="Trebuchet MS" w:hAnsi="Trebuchet MS"/>
                <w:sz w:val="20"/>
                <w:szCs w:val="20"/>
                <w:lang w:val="ro-RO"/>
              </w:rPr>
              <w:t>Antreprenorii</w:t>
            </w:r>
          </w:p>
          <w:p w:rsidR="00E92164" w:rsidRPr="00F136A7" w:rsidRDefault="00E92164" w:rsidP="00B0447D">
            <w:pPr>
              <w:keepNext/>
              <w:keepLines/>
              <w:numPr>
                <w:ilvl w:val="1"/>
                <w:numId w:val="2"/>
              </w:numPr>
              <w:spacing w:before="120" w:after="120" w:line="276" w:lineRule="auto"/>
              <w:ind w:right="33"/>
              <w:jc w:val="both"/>
              <w:outlineLvl w:val="1"/>
              <w:rPr>
                <w:rFonts w:ascii="Trebuchet MS" w:hAnsi="Trebuchet MS"/>
                <w:sz w:val="20"/>
                <w:szCs w:val="20"/>
                <w:lang w:val="ro-RO"/>
              </w:rPr>
            </w:pPr>
          </w:p>
        </w:tc>
        <w:tc>
          <w:tcPr>
            <w:tcW w:w="763"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E92164" w:rsidRPr="00F136A7" w:rsidRDefault="00E92164" w:rsidP="00B0447D">
            <w:pPr>
              <w:spacing w:after="120" w:line="276" w:lineRule="auto"/>
              <w:ind w:left="35" w:right="10"/>
              <w:jc w:val="both"/>
              <w:rPr>
                <w:rFonts w:ascii="Trebuchet MS" w:hAnsi="Trebuchet MS"/>
                <w:sz w:val="20"/>
                <w:szCs w:val="20"/>
                <w:lang w:val="ro-RO"/>
              </w:rPr>
            </w:pPr>
            <w:r w:rsidRPr="00F136A7">
              <w:rPr>
                <w:rFonts w:ascii="Trebuchet MS" w:hAnsi="Trebuchet MS"/>
                <w:sz w:val="20"/>
                <w:szCs w:val="20"/>
                <w:lang w:val="ro-RO"/>
              </w:rPr>
              <w:t>IGPR-UIP, diriginții de șantier, autoritățile statului</w:t>
            </w:r>
          </w:p>
          <w:p w:rsidR="00E92164" w:rsidRPr="00F136A7" w:rsidRDefault="00E92164" w:rsidP="00B0447D">
            <w:pPr>
              <w:keepNext/>
              <w:keepLines/>
              <w:numPr>
                <w:ilvl w:val="1"/>
                <w:numId w:val="2"/>
              </w:numPr>
              <w:spacing w:before="120" w:after="120" w:line="276" w:lineRule="auto"/>
              <w:ind w:left="35" w:right="10"/>
              <w:jc w:val="both"/>
              <w:outlineLvl w:val="1"/>
              <w:rPr>
                <w:rFonts w:ascii="Trebuchet MS" w:hAnsi="Trebuchet MS"/>
                <w:sz w:val="20"/>
                <w:szCs w:val="20"/>
                <w:lang w:val="ro-RO"/>
              </w:rPr>
            </w:pPr>
          </w:p>
        </w:tc>
      </w:tr>
    </w:tbl>
    <w:p w:rsidR="00E92164" w:rsidRPr="00F136A7" w:rsidRDefault="00E92164" w:rsidP="00E92164">
      <w:pPr>
        <w:pStyle w:val="ListParagraph"/>
        <w:numPr>
          <w:ilvl w:val="0"/>
          <w:numId w:val="9"/>
        </w:numPr>
        <w:spacing w:after="120" w:line="276" w:lineRule="auto"/>
        <w:jc w:val="both"/>
        <w:rPr>
          <w:rFonts w:ascii="Trebuchet MS" w:hAnsi="Trebuchet MS"/>
          <w:b/>
          <w:lang w:val="ro-RO"/>
        </w:rPr>
      </w:pPr>
    </w:p>
    <w:p w:rsidR="00E92164" w:rsidRPr="00F136A7" w:rsidRDefault="00E92164" w:rsidP="00E92164">
      <w:pPr>
        <w:pStyle w:val="ListParagraph"/>
        <w:numPr>
          <w:ilvl w:val="0"/>
          <w:numId w:val="9"/>
        </w:numPr>
        <w:spacing w:after="120" w:line="276" w:lineRule="auto"/>
        <w:jc w:val="both"/>
        <w:rPr>
          <w:rFonts w:ascii="Trebuchet MS" w:hAnsi="Trebuchet MS"/>
          <w:b/>
          <w:lang w:val="ro-RO"/>
        </w:rPr>
        <w:sectPr w:rsidR="00E92164" w:rsidRPr="00F136A7" w:rsidSect="00B0447D">
          <w:pgSz w:w="15840" w:h="12240" w:orient="landscape"/>
          <w:pgMar w:top="1417" w:right="1417" w:bottom="1417" w:left="1417" w:header="720" w:footer="720" w:gutter="0"/>
          <w:cols w:space="720"/>
          <w:docGrid w:linePitch="360"/>
        </w:sectPr>
      </w:pPr>
    </w:p>
    <w:p w:rsidR="00E92164" w:rsidRPr="00F136A7" w:rsidRDefault="00E92164" w:rsidP="00E92164">
      <w:pPr>
        <w:pStyle w:val="Heading2"/>
        <w:keepLines w:val="0"/>
        <w:numPr>
          <w:ilvl w:val="2"/>
          <w:numId w:val="11"/>
        </w:numPr>
        <w:spacing w:before="0" w:after="0"/>
        <w:rPr>
          <w:b w:val="0"/>
          <w:lang w:val="ro-RO"/>
        </w:rPr>
      </w:pPr>
      <w:bookmarkStart w:id="39" w:name="_Toc402028453"/>
      <w:bookmarkStart w:id="40" w:name="_Toc529388905"/>
      <w:bookmarkEnd w:id="37"/>
      <w:r w:rsidRPr="00F136A7">
        <w:rPr>
          <w:lang w:val="ro-RO"/>
        </w:rPr>
        <w:lastRenderedPageBreak/>
        <w:t>Eficiență energetică, izolare și ventilație</w:t>
      </w:r>
      <w:bookmarkEnd w:id="39"/>
      <w:bookmarkEnd w:id="40"/>
      <w:r w:rsidRPr="00F136A7">
        <w:rPr>
          <w:lang w:val="ro-RO"/>
        </w:rPr>
        <w:t xml:space="preserve">  </w:t>
      </w:r>
    </w:p>
    <w:p w:rsidR="00E92164" w:rsidRPr="00F136A7" w:rsidRDefault="00E92164" w:rsidP="00E92164">
      <w:pPr>
        <w:spacing w:after="120" w:line="276" w:lineRule="auto"/>
        <w:ind w:right="6"/>
        <w:jc w:val="both"/>
        <w:rPr>
          <w:rFonts w:ascii="Trebuchet MS" w:hAnsi="Trebuchet MS"/>
          <w:lang w:val="ro-RO"/>
        </w:rPr>
      </w:pPr>
    </w:p>
    <w:p w:rsidR="00E92164" w:rsidRPr="00F136A7" w:rsidRDefault="00E92164" w:rsidP="00E92164">
      <w:pPr>
        <w:spacing w:after="120" w:line="276" w:lineRule="auto"/>
        <w:ind w:right="6"/>
        <w:jc w:val="both"/>
        <w:rPr>
          <w:rFonts w:ascii="Trebuchet MS" w:hAnsi="Trebuchet MS"/>
          <w:lang w:val="ro-RO"/>
        </w:rPr>
      </w:pPr>
      <w:r w:rsidRPr="00F136A7">
        <w:rPr>
          <w:rFonts w:ascii="Trebuchet MS" w:hAnsi="Trebuchet MS"/>
          <w:lang w:val="ro-RO"/>
        </w:rPr>
        <w:t xml:space="preserve">Izolația trebuie să fie adaptată la efectele sezoniere ale climei, la sarcina termică internă și la caracteristicile expunerii. Bariere </w:t>
      </w:r>
      <w:r w:rsidR="00DB6466" w:rsidRPr="00F136A7">
        <w:rPr>
          <w:rFonts w:ascii="Trebuchet MS" w:hAnsi="Trebuchet MS"/>
          <w:lang w:val="ro-RO"/>
        </w:rPr>
        <w:t xml:space="preserve">împotriva </w:t>
      </w:r>
      <w:r w:rsidRPr="00F136A7">
        <w:rPr>
          <w:rFonts w:ascii="Trebuchet MS" w:hAnsi="Trebuchet MS"/>
          <w:lang w:val="ro-RO"/>
        </w:rPr>
        <w:t>vapori</w:t>
      </w:r>
      <w:r w:rsidR="00DB6466" w:rsidRPr="00F136A7">
        <w:rPr>
          <w:rFonts w:ascii="Trebuchet MS" w:hAnsi="Trebuchet MS"/>
          <w:lang w:val="ro-RO"/>
        </w:rPr>
        <w:t>lor</w:t>
      </w:r>
      <w:r w:rsidRPr="00F136A7">
        <w:rPr>
          <w:rFonts w:ascii="Trebuchet MS" w:hAnsi="Trebuchet MS"/>
          <w:lang w:val="ro-RO"/>
        </w:rPr>
        <w:t xml:space="preserve"> ar trebui să prevină instalarea umidității în izolația acoperișului</w:t>
      </w:r>
      <w:r w:rsidR="00DB6466" w:rsidRPr="00F136A7">
        <w:rPr>
          <w:rFonts w:ascii="Trebuchet MS" w:hAnsi="Trebuchet MS"/>
          <w:lang w:val="ro-RO"/>
        </w:rPr>
        <w:t>,</w:t>
      </w:r>
      <w:r w:rsidRPr="00F136A7">
        <w:rPr>
          <w:rFonts w:ascii="Trebuchet MS" w:hAnsi="Trebuchet MS"/>
          <w:lang w:val="ro-RO"/>
        </w:rPr>
        <w:t xml:space="preserve"> în golurile pereților exteriori și se vor utiliza straturi impermeabile.  </w:t>
      </w:r>
    </w:p>
    <w:p w:rsidR="00E92164" w:rsidRPr="00F136A7" w:rsidRDefault="00E92164" w:rsidP="00E92164">
      <w:pPr>
        <w:spacing w:after="120" w:line="276" w:lineRule="auto"/>
        <w:ind w:right="6"/>
        <w:jc w:val="both"/>
        <w:rPr>
          <w:rFonts w:ascii="Trebuchet MS" w:hAnsi="Trebuchet MS"/>
          <w:lang w:val="ro-RO"/>
        </w:rPr>
      </w:pPr>
      <w:r w:rsidRPr="00F136A7">
        <w:rPr>
          <w:rFonts w:ascii="Trebuchet MS" w:hAnsi="Trebuchet MS"/>
          <w:lang w:val="ro-RO"/>
        </w:rPr>
        <w:t xml:space="preserve">Amplasarea ferestrelor se va stabili în funcție de vedere, ventilație, lumină, aport termic, asigurarea intimității și funcțiile spațiului interior.  </w:t>
      </w:r>
    </w:p>
    <w:p w:rsidR="00E92164" w:rsidRPr="00F136A7" w:rsidRDefault="00E92164" w:rsidP="00E92164">
      <w:pPr>
        <w:spacing w:after="120" w:line="276" w:lineRule="auto"/>
        <w:ind w:right="6"/>
        <w:jc w:val="both"/>
        <w:rPr>
          <w:rFonts w:ascii="Trebuchet MS" w:hAnsi="Trebuchet MS"/>
          <w:lang w:val="ro-RO"/>
        </w:rPr>
      </w:pPr>
      <w:r w:rsidRPr="00F136A7">
        <w:rPr>
          <w:rFonts w:ascii="Trebuchet MS" w:hAnsi="Trebuchet MS"/>
          <w:lang w:val="ro-RO"/>
        </w:rPr>
        <w:t>Sistemele de înaltă eficiență pentru încălzirea apei menajere (inclusiv sistemele solare) și pentru încălzirea interioarelor trebuie selectate având în vedere costurile de întreținere și de funcționare pe termen lung.</w:t>
      </w:r>
    </w:p>
    <w:p w:rsidR="00E92164" w:rsidRPr="00F136A7" w:rsidRDefault="00E92164" w:rsidP="00E92164">
      <w:pPr>
        <w:spacing w:after="120" w:line="276" w:lineRule="auto"/>
        <w:ind w:right="6"/>
        <w:jc w:val="both"/>
        <w:rPr>
          <w:rFonts w:ascii="Trebuchet MS" w:hAnsi="Trebuchet MS"/>
          <w:lang w:val="ro-RO"/>
        </w:rPr>
      </w:pPr>
      <w:r w:rsidRPr="00F136A7">
        <w:rPr>
          <w:rFonts w:ascii="Trebuchet MS" w:hAnsi="Trebuchet MS"/>
          <w:lang w:val="ro-RO"/>
        </w:rPr>
        <w:t xml:space="preserve">Lucrările de instalații sanitare trebuie realizate în mod coordonat, pentru a minimiza această activitate și pentru a include alimentarea cu apă a toaletelor și camerelor utilitare. O atenție adecvată trebuie acordată și robinetelor care asigură economisirea apei, rețelelor de alimentare și altor dispozitive. Materialele de construcții trebuie să fie conforme cu </w:t>
      </w:r>
      <w:proofErr w:type="spellStart"/>
      <w:r w:rsidR="00406E61" w:rsidRPr="00F136A7">
        <w:rPr>
          <w:rFonts w:ascii="Trebuchet MS" w:hAnsi="Trebuchet MS"/>
          <w:lang w:val="ro-RO"/>
        </w:rPr>
        <w:t>reglementarile</w:t>
      </w:r>
      <w:proofErr w:type="spellEnd"/>
      <w:r w:rsidRPr="00F136A7">
        <w:rPr>
          <w:rFonts w:ascii="Trebuchet MS" w:hAnsi="Trebuchet MS"/>
          <w:lang w:val="ro-RO"/>
        </w:rPr>
        <w:t xml:space="preserve"> naționale și standardele acceptate la nivel internațional cu privire la siguranță și la efectele asupra mediului.  </w:t>
      </w:r>
    </w:p>
    <w:p w:rsidR="00E92164" w:rsidRPr="00F136A7" w:rsidRDefault="00E92164" w:rsidP="00E92164">
      <w:pPr>
        <w:pStyle w:val="Heading2"/>
        <w:keepLines w:val="0"/>
        <w:numPr>
          <w:ilvl w:val="2"/>
          <w:numId w:val="11"/>
        </w:numPr>
        <w:spacing w:before="0" w:after="0"/>
        <w:rPr>
          <w:lang w:val="ro-RO"/>
        </w:rPr>
      </w:pPr>
      <w:bookmarkStart w:id="41" w:name="_Toc402028454"/>
      <w:bookmarkStart w:id="42" w:name="_Toc514317470"/>
      <w:bookmarkStart w:id="43" w:name="_Toc529388906"/>
      <w:r w:rsidRPr="00F136A7">
        <w:rPr>
          <w:lang w:val="ro-RO"/>
        </w:rPr>
        <w:t>Instalații electrice</w:t>
      </w:r>
      <w:bookmarkEnd w:id="41"/>
      <w:bookmarkEnd w:id="42"/>
      <w:bookmarkEnd w:id="43"/>
    </w:p>
    <w:p w:rsidR="00E92164" w:rsidRPr="00F136A7" w:rsidRDefault="00E92164" w:rsidP="00E92164">
      <w:pPr>
        <w:spacing w:after="120" w:line="276" w:lineRule="auto"/>
        <w:ind w:right="6"/>
        <w:jc w:val="both"/>
        <w:rPr>
          <w:rFonts w:ascii="Trebuchet MS" w:hAnsi="Trebuchet MS"/>
          <w:lang w:val="ro-RO"/>
        </w:rPr>
      </w:pPr>
    </w:p>
    <w:p w:rsidR="00E92164" w:rsidRPr="00F136A7" w:rsidRDefault="00E92164" w:rsidP="00E92164">
      <w:pPr>
        <w:spacing w:after="120" w:line="276" w:lineRule="auto"/>
        <w:ind w:right="6"/>
        <w:jc w:val="both"/>
        <w:rPr>
          <w:rFonts w:ascii="Trebuchet MS" w:hAnsi="Trebuchet MS"/>
          <w:lang w:val="ro-RO"/>
        </w:rPr>
      </w:pPr>
      <w:r w:rsidRPr="00F136A7">
        <w:rPr>
          <w:rFonts w:ascii="Trebuchet MS" w:hAnsi="Trebuchet MS"/>
          <w:lang w:val="ro-RO"/>
        </w:rPr>
        <w:t xml:space="preserve">Cablurile de intrare ar trebui pozate subteran. Este prudent ca intrarea principală și tabloul principal să fie amplasate departe de locurile de desfășurare a activității și de așteptare, pentru a evita câmpurile electromagnetice. Împământarea cablurilor defecte de lângă corpurile de instalații sanitare reprezintă o precauție. Prin selectarea obiectelor de iluminat, lămpilor, aparatelor și echipamentelor cu cea mai ridicată eficiență energetică se va reduce cererea de energie, însă se pot genera câmpuri electromagnetice nedorite. Trebuie ținut cont de faptul că imediata apropiere de corpurile și lămpile de iluminat cu halogen, fluorescente, cu înaltă eficiență, plasate pe birou sau planșeu, poate genera expunere la câmpuri electromagnetice dăunătoare.  </w:t>
      </w:r>
    </w:p>
    <w:p w:rsidR="00E92164" w:rsidRPr="00F136A7" w:rsidRDefault="00E92164" w:rsidP="00E92164">
      <w:pPr>
        <w:spacing w:after="120" w:line="276" w:lineRule="auto"/>
        <w:ind w:right="6" w:firstLine="720"/>
        <w:jc w:val="both"/>
        <w:rPr>
          <w:rFonts w:ascii="Trebuchet MS" w:hAnsi="Trebuchet MS"/>
          <w:lang w:val="ro-RO"/>
        </w:rPr>
      </w:pPr>
    </w:p>
    <w:p w:rsidR="00E92164" w:rsidRPr="00F136A7" w:rsidRDefault="00E92164" w:rsidP="00E92164">
      <w:pPr>
        <w:pStyle w:val="Heading2"/>
        <w:keepLines w:val="0"/>
        <w:numPr>
          <w:ilvl w:val="2"/>
          <w:numId w:val="11"/>
        </w:numPr>
        <w:spacing w:before="0" w:after="0"/>
        <w:rPr>
          <w:lang w:val="ro-RO"/>
        </w:rPr>
      </w:pPr>
      <w:bookmarkStart w:id="44" w:name="_Toc402028455"/>
      <w:bookmarkStart w:id="45" w:name="_Toc514317471"/>
      <w:bookmarkStart w:id="46" w:name="_Toc529388907"/>
      <w:r w:rsidRPr="00F136A7">
        <w:rPr>
          <w:lang w:val="ro-RO"/>
        </w:rPr>
        <w:t>Lucrări de demolare</w:t>
      </w:r>
      <w:bookmarkEnd w:id="44"/>
      <w:bookmarkEnd w:id="45"/>
      <w:bookmarkEnd w:id="46"/>
      <w:r w:rsidRPr="00F136A7">
        <w:rPr>
          <w:lang w:val="ro-RO"/>
        </w:rPr>
        <w:t xml:space="preserve">  </w:t>
      </w:r>
    </w:p>
    <w:p w:rsidR="00E92164" w:rsidRPr="00F136A7" w:rsidRDefault="00E92164" w:rsidP="00E92164">
      <w:pPr>
        <w:spacing w:after="120" w:line="276" w:lineRule="auto"/>
        <w:ind w:right="6"/>
        <w:jc w:val="both"/>
        <w:rPr>
          <w:rFonts w:ascii="Trebuchet MS" w:hAnsi="Trebuchet MS"/>
          <w:lang w:val="ro-RO"/>
        </w:rPr>
      </w:pPr>
    </w:p>
    <w:p w:rsidR="00E92164" w:rsidRPr="00F136A7" w:rsidRDefault="00E92164" w:rsidP="00E92164">
      <w:pPr>
        <w:spacing w:after="120" w:line="276" w:lineRule="auto"/>
        <w:ind w:right="6"/>
        <w:jc w:val="both"/>
        <w:rPr>
          <w:rFonts w:ascii="Trebuchet MS" w:hAnsi="Trebuchet MS"/>
          <w:lang w:val="ro-RO"/>
        </w:rPr>
      </w:pPr>
      <w:r w:rsidRPr="00F136A7">
        <w:rPr>
          <w:rFonts w:ascii="Trebuchet MS" w:hAnsi="Trebuchet MS"/>
          <w:lang w:val="ro-RO"/>
        </w:rPr>
        <w:t xml:space="preserve">Elementele constructive existente (pereți, fundații, șape din ciment etc.) trebuie demolate cu grijă, iar deșeurile trebuie să fie sortate și eliminate conform dispozițiilor </w:t>
      </w:r>
      <w:r w:rsidR="000C23ED" w:rsidRPr="00F136A7">
        <w:rPr>
          <w:rFonts w:ascii="Trebuchet MS" w:hAnsi="Trebuchet MS"/>
          <w:lang w:val="ro-RO"/>
        </w:rPr>
        <w:t>PMRSM</w:t>
      </w:r>
      <w:r w:rsidRPr="00F136A7">
        <w:rPr>
          <w:rFonts w:ascii="Trebuchet MS" w:hAnsi="Trebuchet MS"/>
          <w:lang w:val="ro-RO"/>
        </w:rPr>
        <w:t xml:space="preserve"> (urmează a se stabili pe parcursul etapei de pregătire a proiectului). Toate materialele de valoare (uși, ferestre, obiecte sanitare etc.) trebuie demontate cu grijă și transportate la spațiul de depozitare stabilit în acest scop. Materialele de valoare trebuie reciclate în cadrul proiectului sau vândute. </w:t>
      </w:r>
    </w:p>
    <w:p w:rsidR="00E92164" w:rsidRPr="00F136A7" w:rsidRDefault="00E92164" w:rsidP="00E92164">
      <w:pPr>
        <w:spacing w:after="120" w:line="276" w:lineRule="auto"/>
        <w:ind w:right="6" w:firstLine="720"/>
        <w:jc w:val="both"/>
        <w:rPr>
          <w:rFonts w:ascii="Trebuchet MS" w:hAnsi="Trebuchet MS"/>
          <w:lang w:val="ro-RO"/>
        </w:rPr>
      </w:pPr>
    </w:p>
    <w:p w:rsidR="00E92164" w:rsidRPr="00F136A7" w:rsidRDefault="00E92164" w:rsidP="00E92164">
      <w:pPr>
        <w:spacing w:after="120" w:line="276" w:lineRule="auto"/>
        <w:ind w:right="6" w:firstLine="720"/>
        <w:jc w:val="both"/>
        <w:rPr>
          <w:rFonts w:ascii="Trebuchet MS" w:hAnsi="Trebuchet MS"/>
          <w:lang w:val="ro-RO"/>
        </w:rPr>
      </w:pPr>
    </w:p>
    <w:p w:rsidR="00E92164" w:rsidRPr="00F136A7" w:rsidRDefault="00E92164" w:rsidP="00E92164">
      <w:pPr>
        <w:spacing w:after="120" w:line="276" w:lineRule="auto"/>
        <w:ind w:right="6" w:firstLine="720"/>
        <w:jc w:val="both"/>
        <w:rPr>
          <w:rFonts w:ascii="Trebuchet MS" w:hAnsi="Trebuchet MS"/>
          <w:lang w:val="ro-RO"/>
        </w:rPr>
      </w:pPr>
    </w:p>
    <w:p w:rsidR="00E92164" w:rsidRPr="00F136A7" w:rsidRDefault="00E92164" w:rsidP="00E92164">
      <w:pPr>
        <w:pStyle w:val="Heading2"/>
        <w:keepLines w:val="0"/>
        <w:numPr>
          <w:ilvl w:val="2"/>
          <w:numId w:val="11"/>
        </w:numPr>
        <w:spacing w:before="0" w:after="0"/>
        <w:rPr>
          <w:lang w:val="ro-RO"/>
        </w:rPr>
      </w:pPr>
      <w:bookmarkStart w:id="47" w:name="_Toc402028456"/>
      <w:bookmarkStart w:id="48" w:name="_Toc514317472"/>
      <w:bookmarkStart w:id="49" w:name="_Toc529388908"/>
      <w:r w:rsidRPr="00F136A7">
        <w:rPr>
          <w:lang w:val="ro-RO"/>
        </w:rPr>
        <w:t>Selecția materialelor de construcții și a metodelor de construcții</w:t>
      </w:r>
      <w:bookmarkEnd w:id="47"/>
      <w:bookmarkEnd w:id="48"/>
      <w:bookmarkEnd w:id="49"/>
      <w:r w:rsidRPr="00F136A7">
        <w:rPr>
          <w:lang w:val="ro-RO"/>
        </w:rPr>
        <w:t xml:space="preserve">  </w:t>
      </w:r>
    </w:p>
    <w:p w:rsidR="00E92164" w:rsidRPr="00F136A7" w:rsidRDefault="00E92164" w:rsidP="00E92164">
      <w:pPr>
        <w:spacing w:after="120" w:line="276" w:lineRule="auto"/>
        <w:ind w:right="6"/>
        <w:jc w:val="both"/>
        <w:rPr>
          <w:rFonts w:ascii="Trebuchet MS" w:hAnsi="Trebuchet MS"/>
          <w:lang w:val="ro-RO"/>
        </w:rPr>
      </w:pPr>
    </w:p>
    <w:p w:rsidR="00E92164" w:rsidRPr="00F136A7" w:rsidRDefault="00E92164" w:rsidP="00E92164">
      <w:pPr>
        <w:spacing w:after="120" w:line="276" w:lineRule="auto"/>
        <w:ind w:right="6"/>
        <w:jc w:val="both"/>
        <w:rPr>
          <w:rFonts w:ascii="Trebuchet MS" w:hAnsi="Trebuchet MS"/>
          <w:lang w:val="ro-RO"/>
        </w:rPr>
      </w:pPr>
      <w:r w:rsidRPr="00F136A7">
        <w:rPr>
          <w:rFonts w:ascii="Trebuchet MS" w:hAnsi="Trebuchet MS"/>
          <w:lang w:val="ro-RO"/>
        </w:rPr>
        <w:t xml:space="preserve">Se vor selecta bunuri și servicii ecologice. Se va acorda prioritate produselor care respectă standardele aplicabile pentru simboluri internaționale sau naționale recunoscute. Se va acorda prioritate materialelor și metodelor tradiționale, consacrate, și nu tehnicilor noi, necunoscute. Șantierele de construcții trebuie împrejmuite, pentru a preveni intrarea publicului și trebuie instituite măsuri generale de siguranță. Neplăcerile temporare cauzate de lucrările de construcții ar trebui să fie minimizate prin operațiuni de planificare și coordonare cu antreprenorii, vecinii și autoritățile. În zonele dens populate, activitățile generatoare de zgomot sau vibrații ar trebui limitate, în sensul realizării strict pe timpul zilei.  </w:t>
      </w:r>
    </w:p>
    <w:p w:rsidR="00E92164" w:rsidRPr="00F136A7" w:rsidRDefault="00E92164" w:rsidP="00E92164">
      <w:pPr>
        <w:pStyle w:val="Heading2"/>
        <w:keepLines w:val="0"/>
        <w:numPr>
          <w:ilvl w:val="2"/>
          <w:numId w:val="11"/>
        </w:numPr>
        <w:spacing w:before="0" w:after="0"/>
        <w:rPr>
          <w:lang w:val="ro-RO"/>
        </w:rPr>
      </w:pPr>
      <w:bookmarkStart w:id="50" w:name="_Toc402028457"/>
      <w:bookmarkStart w:id="51" w:name="_Toc514317473"/>
      <w:bookmarkStart w:id="52" w:name="_Toc529388909"/>
      <w:r w:rsidRPr="00F136A7">
        <w:rPr>
          <w:lang w:val="ro-RO"/>
        </w:rPr>
        <w:t>Gestionarea deșeurilor</w:t>
      </w:r>
      <w:bookmarkEnd w:id="50"/>
      <w:bookmarkEnd w:id="51"/>
      <w:bookmarkEnd w:id="52"/>
      <w:r w:rsidRPr="00F136A7">
        <w:rPr>
          <w:lang w:val="ro-RO"/>
        </w:rPr>
        <w:t xml:space="preserve">   </w:t>
      </w:r>
    </w:p>
    <w:p w:rsidR="00E92164" w:rsidRPr="00F136A7" w:rsidRDefault="00E92164" w:rsidP="00E92164">
      <w:pPr>
        <w:spacing w:after="120" w:line="276" w:lineRule="auto"/>
        <w:ind w:right="6"/>
        <w:jc w:val="both"/>
        <w:rPr>
          <w:rFonts w:ascii="Trebuchet MS" w:hAnsi="Trebuchet MS"/>
          <w:lang w:val="ro-RO"/>
        </w:rPr>
      </w:pPr>
    </w:p>
    <w:p w:rsidR="00E92164" w:rsidRPr="00F136A7" w:rsidRDefault="00E92164" w:rsidP="00E92164">
      <w:pPr>
        <w:spacing w:after="120" w:line="276" w:lineRule="auto"/>
        <w:ind w:right="6"/>
        <w:jc w:val="both"/>
        <w:rPr>
          <w:rFonts w:ascii="Trebuchet MS" w:hAnsi="Trebuchet MS"/>
          <w:lang w:val="ro-RO"/>
        </w:rPr>
      </w:pPr>
      <w:r w:rsidRPr="00F136A7">
        <w:rPr>
          <w:rFonts w:ascii="Trebuchet MS" w:hAnsi="Trebuchet MS"/>
          <w:lang w:val="ro-RO"/>
        </w:rPr>
        <w:t xml:space="preserve">Deșeurile din construcții vor fi manipulate în conformitate cu regulamentele locale și naționale, conform specificațiilor din PMM și descrierii de mai sus cu privire la șantier. Aceste regulamente sunt elaborate și aplicabile în România. Monitorizarea va cădea în responsabilitatea diriginților de șantier, precum și a specialistului în politici de mediu care lucrează în cadrul IGPR-UIP. În toate cazurile specifice în care antreprenorii trebuie să demoleze sau să elimine materialele care conțin azbest, aceste categorii de lucrări vor fi realizate exclusiv cu personal calificat și în deplină conformitate cu legislația specifică în acest domeniu.  </w:t>
      </w:r>
    </w:p>
    <w:p w:rsidR="00E92164" w:rsidRPr="00F136A7" w:rsidRDefault="00E92164" w:rsidP="00E92164">
      <w:pPr>
        <w:spacing w:after="120" w:line="276" w:lineRule="auto"/>
        <w:ind w:right="6"/>
        <w:jc w:val="both"/>
        <w:rPr>
          <w:rFonts w:ascii="Trebuchet MS" w:hAnsi="Trebuchet MS"/>
          <w:lang w:val="ro-RO"/>
        </w:rPr>
      </w:pPr>
      <w:r w:rsidRPr="00F136A7">
        <w:rPr>
          <w:rFonts w:ascii="Trebuchet MS" w:hAnsi="Trebuchet MS"/>
          <w:lang w:val="ro-RO"/>
        </w:rPr>
        <w:t xml:space="preserve">Anexa 8 prezintă cerințele speciale pentru manipularea și gestionarea materialelor care conțin azbest. </w:t>
      </w:r>
    </w:p>
    <w:p w:rsidR="00E92164" w:rsidRPr="00F136A7" w:rsidRDefault="00E92164" w:rsidP="00E92164">
      <w:pPr>
        <w:pStyle w:val="Heading2"/>
        <w:keepLines w:val="0"/>
        <w:numPr>
          <w:ilvl w:val="2"/>
          <w:numId w:val="11"/>
        </w:numPr>
        <w:spacing w:before="0" w:after="0"/>
        <w:rPr>
          <w:lang w:val="ro-RO"/>
        </w:rPr>
      </w:pPr>
      <w:bookmarkStart w:id="53" w:name="_Toc402028458"/>
      <w:bookmarkStart w:id="54" w:name="_Toc514317474"/>
      <w:bookmarkStart w:id="55" w:name="_Toc529388910"/>
      <w:r w:rsidRPr="00F136A7">
        <w:rPr>
          <w:lang w:val="ro-RO"/>
        </w:rPr>
        <w:t>Gestionarea traficului</w:t>
      </w:r>
      <w:bookmarkEnd w:id="53"/>
      <w:bookmarkEnd w:id="54"/>
      <w:bookmarkEnd w:id="55"/>
      <w:r w:rsidRPr="00F136A7">
        <w:rPr>
          <w:lang w:val="ro-RO"/>
        </w:rPr>
        <w:t xml:space="preserve"> </w:t>
      </w:r>
    </w:p>
    <w:p w:rsidR="00E92164" w:rsidRPr="00F136A7" w:rsidRDefault="00E92164" w:rsidP="00E92164">
      <w:pPr>
        <w:overflowPunct w:val="0"/>
        <w:autoSpaceDE w:val="0"/>
        <w:autoSpaceDN w:val="0"/>
        <w:adjustRightInd w:val="0"/>
        <w:spacing w:after="120" w:line="276" w:lineRule="auto"/>
        <w:jc w:val="both"/>
        <w:textAlignment w:val="baseline"/>
        <w:rPr>
          <w:rFonts w:ascii="Trebuchet MS" w:hAnsi="Trebuchet MS"/>
          <w:lang w:val="ro-RO"/>
        </w:rPr>
      </w:pPr>
      <w:r w:rsidRPr="00F136A7">
        <w:rPr>
          <w:rFonts w:ascii="Trebuchet MS" w:hAnsi="Trebuchet MS"/>
          <w:lang w:val="ro-RO"/>
        </w:rPr>
        <w:t xml:space="preserve">În funcție de localizarea fiecăreia dintre clădirile propuse a fi incluse în proiect, se pot înregistra situații în care traficul local poate fi perturbat pe parcursul etapei de construcție. În cazul în care activitățile de construcții exercită un impact direct asupra drumurilor sau trotuarelor, IGPR-UIP va redacta un plan pentru gestionarea traficului. </w:t>
      </w:r>
    </w:p>
    <w:p w:rsidR="00E92164" w:rsidRPr="00F136A7" w:rsidRDefault="00E92164" w:rsidP="00E92164">
      <w:pPr>
        <w:overflowPunct w:val="0"/>
        <w:autoSpaceDE w:val="0"/>
        <w:autoSpaceDN w:val="0"/>
        <w:adjustRightInd w:val="0"/>
        <w:spacing w:after="120" w:line="276" w:lineRule="auto"/>
        <w:jc w:val="both"/>
        <w:textAlignment w:val="baseline"/>
        <w:rPr>
          <w:rFonts w:ascii="Trebuchet MS" w:hAnsi="Trebuchet MS"/>
          <w:lang w:val="ro-RO"/>
        </w:rPr>
      </w:pPr>
    </w:p>
    <w:p w:rsidR="00E92164" w:rsidRPr="00F136A7" w:rsidRDefault="00E92164" w:rsidP="00E92164">
      <w:pPr>
        <w:pStyle w:val="Heading2"/>
        <w:keepLines w:val="0"/>
        <w:numPr>
          <w:ilvl w:val="2"/>
          <w:numId w:val="11"/>
        </w:numPr>
        <w:spacing w:before="0" w:after="0"/>
        <w:rPr>
          <w:lang w:val="ro-RO"/>
        </w:rPr>
      </w:pPr>
      <w:bookmarkStart w:id="56" w:name="_Toc402028459"/>
      <w:bookmarkStart w:id="57" w:name="_Toc514317475"/>
      <w:bookmarkStart w:id="58" w:name="_Toc529388911"/>
      <w:r w:rsidRPr="00F136A7">
        <w:rPr>
          <w:lang w:val="ro-RO"/>
        </w:rPr>
        <w:t>Sănătatea și securitatea la locul de muncă</w:t>
      </w:r>
      <w:bookmarkEnd w:id="56"/>
      <w:bookmarkEnd w:id="57"/>
      <w:bookmarkEnd w:id="58"/>
      <w:r w:rsidRPr="00F136A7">
        <w:rPr>
          <w:lang w:val="ro-RO"/>
        </w:rPr>
        <w:t xml:space="preserve"> </w:t>
      </w:r>
    </w:p>
    <w:p w:rsidR="00E92164" w:rsidRPr="00F136A7" w:rsidRDefault="00E92164" w:rsidP="00E92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rebuchet MS" w:hAnsi="Trebuchet MS"/>
          <w:lang w:val="ro-RO"/>
        </w:rPr>
      </w:pPr>
    </w:p>
    <w:p w:rsidR="00E92164" w:rsidRPr="00F136A7" w:rsidRDefault="00E92164" w:rsidP="00E92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rebuchet MS" w:hAnsi="Trebuchet MS"/>
          <w:lang w:val="ro-RO"/>
        </w:rPr>
      </w:pPr>
      <w:r w:rsidRPr="00F136A7">
        <w:rPr>
          <w:rFonts w:ascii="Trebuchet MS" w:hAnsi="Trebuchet MS"/>
          <w:lang w:val="ro-RO"/>
        </w:rPr>
        <w:t>În perioada de desfășurare a activităților de construire este obligatorie utilizarea: căștilor, mănușilor, ochelarilor de protecție, atunci când este cazul, și a uniformelor de lucru. Toate aceste reguli minime de protecție, dublate de evitarea suprasolicitării muncitorilor, duc la prevenirea vătămărilor și a altor accidente de muncă generate de manipularea repetitivă, excesivă și manuală a materialelor de construcții.</w:t>
      </w:r>
    </w:p>
    <w:p w:rsidR="00E92164" w:rsidRPr="00F136A7" w:rsidRDefault="00E92164" w:rsidP="00E92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rebuchet MS" w:hAnsi="Trebuchet MS"/>
          <w:lang w:val="ro-RO"/>
        </w:rPr>
      </w:pPr>
    </w:p>
    <w:p w:rsidR="00E92164" w:rsidRPr="00F136A7" w:rsidRDefault="00E92164" w:rsidP="00E92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rebuchet MS" w:hAnsi="Trebuchet MS"/>
          <w:lang w:val="ro-RO"/>
        </w:rPr>
      </w:pPr>
      <w:r w:rsidRPr="00F136A7">
        <w:rPr>
          <w:rFonts w:ascii="Trebuchet MS" w:hAnsi="Trebuchet MS"/>
          <w:lang w:val="ro-RO"/>
        </w:rPr>
        <w:t>Recomandările privind prevenirea și controlul celor de mai sus se referă la cunoașterea celor mai frecvente cauze ale vătămărilor în lucrările de construcții și dezafectare, prin:</w:t>
      </w:r>
    </w:p>
    <w:p w:rsidR="00E92164" w:rsidRPr="00F136A7" w:rsidRDefault="00E92164" w:rsidP="00E92164">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rebuchet MS" w:hAnsi="Trebuchet MS"/>
          <w:lang w:val="ro-RO"/>
        </w:rPr>
      </w:pPr>
      <w:r w:rsidRPr="00F136A7">
        <w:rPr>
          <w:rFonts w:ascii="Trebuchet MS" w:hAnsi="Trebuchet MS"/>
          <w:lang w:val="ro-RO"/>
        </w:rPr>
        <w:lastRenderedPageBreak/>
        <w:t>Instruirea muncitorilor cu privire la ridicarea și manipularea materialelor, la tehnici aplicate în proiectele de construcții și dezafectare, inclusiv cu privire la stabilirea de limite de greutate a căror depășire presupune utilizarea de asistență mecanizată.</w:t>
      </w:r>
    </w:p>
    <w:p w:rsidR="00E92164" w:rsidRPr="00F136A7" w:rsidRDefault="00E92164" w:rsidP="00E92164">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rebuchet MS" w:hAnsi="Trebuchet MS"/>
          <w:lang w:val="ro-RO"/>
        </w:rPr>
      </w:pPr>
      <w:r w:rsidRPr="00F136A7">
        <w:rPr>
          <w:rFonts w:ascii="Trebuchet MS" w:hAnsi="Trebuchet MS"/>
          <w:lang w:val="ro-RO"/>
        </w:rPr>
        <w:t>Organizare de șantier corespunzătoare, astfel încât se evite manipularea manuală pe distanțe mari a încărcăturilor/ echipamente grele.</w:t>
      </w:r>
    </w:p>
    <w:p w:rsidR="00E92164" w:rsidRPr="00F136A7" w:rsidRDefault="00E92164" w:rsidP="00E92164">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rebuchet MS" w:hAnsi="Trebuchet MS"/>
          <w:lang w:val="ro-RO"/>
        </w:rPr>
      </w:pPr>
      <w:r w:rsidRPr="00F136A7">
        <w:rPr>
          <w:rFonts w:ascii="Trebuchet MS" w:hAnsi="Trebuchet MS"/>
          <w:lang w:val="ro-RO"/>
        </w:rPr>
        <w:t>Selectarea instrumentelor și proiectarea activităților astfel încât să se reducă nevoia utilizării forței fizice.</w:t>
      </w:r>
    </w:p>
    <w:p w:rsidR="00E92164" w:rsidRPr="00F136A7" w:rsidRDefault="00E92164" w:rsidP="00E92164">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rebuchet MS" w:hAnsi="Trebuchet MS"/>
          <w:lang w:val="ro-RO"/>
        </w:rPr>
      </w:pPr>
      <w:r w:rsidRPr="00F136A7">
        <w:rPr>
          <w:rFonts w:ascii="Trebuchet MS" w:hAnsi="Trebuchet MS"/>
          <w:lang w:val="ro-RO"/>
        </w:rPr>
        <w:t>Implementarea de controale administrative în cadrul proceselor de lucru, de exemplu rotația pe post și pauze de odihnă.</w:t>
      </w:r>
    </w:p>
    <w:p w:rsidR="00A13E84" w:rsidRPr="00F136A7" w:rsidRDefault="00A13E84" w:rsidP="00A1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rebuchet MS" w:hAnsi="Trebuchet MS"/>
          <w:lang w:val="ro-RO"/>
        </w:rPr>
      </w:pPr>
    </w:p>
    <w:p w:rsidR="00A13E84" w:rsidRPr="00F136A7" w:rsidRDefault="00A13E84">
      <w:pPr>
        <w:spacing w:after="0" w:line="240" w:lineRule="auto"/>
        <w:rPr>
          <w:rFonts w:ascii="Trebuchet MS" w:hAnsi="Trebuchet MS"/>
          <w:lang w:val="ro-RO"/>
        </w:rPr>
      </w:pPr>
      <w:r w:rsidRPr="00F136A7">
        <w:rPr>
          <w:rFonts w:ascii="Trebuchet MS" w:hAnsi="Trebuchet MS"/>
          <w:lang w:val="ro-RO"/>
        </w:rPr>
        <w:br w:type="page"/>
      </w:r>
    </w:p>
    <w:p w:rsidR="00A13E84" w:rsidRPr="00F136A7" w:rsidRDefault="00A13E84" w:rsidP="00A13E84">
      <w:pPr>
        <w:pStyle w:val="Heading1"/>
        <w:rPr>
          <w:lang w:val="ro-RO"/>
        </w:rPr>
      </w:pPr>
      <w:bookmarkStart w:id="59" w:name="_Toc529388912"/>
      <w:r w:rsidRPr="00F136A7">
        <w:rPr>
          <w:lang w:val="ro-RO"/>
        </w:rPr>
        <w:lastRenderedPageBreak/>
        <w:t>RISCURI ȘI EFECTE DE NATURĂ SOCIALĂ</w:t>
      </w:r>
      <w:bookmarkEnd w:id="59"/>
    </w:p>
    <w:p w:rsidR="00A13E84" w:rsidRPr="00F136A7" w:rsidRDefault="00A13E84" w:rsidP="00A13E84">
      <w:pPr>
        <w:spacing w:line="276" w:lineRule="auto"/>
        <w:jc w:val="both"/>
        <w:rPr>
          <w:rFonts w:ascii="Trebuchet MS" w:hAnsi="Trebuchet MS"/>
          <w:lang w:val="ro-RO"/>
        </w:rPr>
      </w:pPr>
    </w:p>
    <w:p w:rsidR="00A13E84" w:rsidRPr="00F136A7" w:rsidRDefault="00A13E84" w:rsidP="00A13E84">
      <w:pPr>
        <w:pStyle w:val="Heading2"/>
        <w:keepLines w:val="0"/>
        <w:spacing w:before="0" w:after="0"/>
        <w:ind w:left="567"/>
        <w:rPr>
          <w:lang w:val="ro-RO"/>
        </w:rPr>
      </w:pPr>
      <w:bookmarkStart w:id="60" w:name="_Toc529388913"/>
      <w:bookmarkStart w:id="61" w:name="_Toc512223574"/>
      <w:bookmarkStart w:id="62" w:name="_Toc514317477"/>
      <w:bookmarkStart w:id="63" w:name="_Toc402028461"/>
      <w:bookmarkStart w:id="64" w:name="_Toc402712286"/>
      <w:r w:rsidRPr="00F136A7">
        <w:rPr>
          <w:lang w:val="ro-RO"/>
        </w:rPr>
        <w:t>RISCURI DE NATURĂ SOCIALĂ ȘI MĂSURI DE REDUCERE A ACESTORA</w:t>
      </w:r>
      <w:bookmarkEnd w:id="60"/>
    </w:p>
    <w:p w:rsidR="00A13E84" w:rsidRPr="00F136A7" w:rsidRDefault="00A13E84" w:rsidP="00A13E84">
      <w:pPr>
        <w:rPr>
          <w:rFonts w:ascii="Trebuchet MS" w:hAnsi="Trebuchet MS"/>
          <w:lang w:val="ro-RO"/>
        </w:rPr>
      </w:pPr>
    </w:p>
    <w:bookmarkEnd w:id="61"/>
    <w:bookmarkEnd w:id="62"/>
    <w:bookmarkEnd w:id="63"/>
    <w:bookmarkEnd w:id="64"/>
    <w:p w:rsidR="00A13E84" w:rsidRPr="00F136A7" w:rsidRDefault="00A13E84" w:rsidP="00A13E84">
      <w:pPr>
        <w:overflowPunct w:val="0"/>
        <w:autoSpaceDE w:val="0"/>
        <w:autoSpaceDN w:val="0"/>
        <w:adjustRightInd w:val="0"/>
        <w:spacing w:after="120" w:line="276" w:lineRule="auto"/>
        <w:jc w:val="both"/>
        <w:textAlignment w:val="baseline"/>
        <w:rPr>
          <w:rFonts w:ascii="Trebuchet MS" w:hAnsi="Trebuchet MS"/>
          <w:lang w:val="ro-RO"/>
        </w:rPr>
      </w:pPr>
      <w:r w:rsidRPr="00F136A7">
        <w:rPr>
          <w:rFonts w:ascii="Trebuchet MS" w:hAnsi="Trebuchet MS"/>
          <w:lang w:val="ro-RO"/>
        </w:rPr>
        <w:t xml:space="preserve">Creșterea capacității de intervenție în cazul dezastrelor va avea un impact pozitiv asupra comunităților locale deservite de către Poliția Română. Condițiile îmbunătățite de lucru, dotarea logistică și pregătirea personalului se vor materializa în creșterea capacității de răspuns și asistență </w:t>
      </w:r>
      <w:r w:rsidR="0058215A" w:rsidRPr="00F136A7">
        <w:rPr>
          <w:rFonts w:ascii="Trebuchet MS" w:hAnsi="Trebuchet MS"/>
          <w:lang w:val="ro-RO"/>
        </w:rPr>
        <w:t xml:space="preserve">la nivelul comunităților deservite </w:t>
      </w:r>
      <w:r w:rsidRPr="00F136A7">
        <w:rPr>
          <w:rFonts w:ascii="Trebuchet MS" w:hAnsi="Trebuchet MS"/>
          <w:lang w:val="ro-RO"/>
        </w:rPr>
        <w:t xml:space="preserve">în cazul unor dezastre naturale sau de altă natură. Reabilitarea clădirilor în care operează unități ale Poliției Române, clădiri cu risc seismic ridicat sau în stare avansată de degradare, va avea un impact benefic asupra condițiilor de muncă ale angajaților instituției.    </w:t>
      </w:r>
    </w:p>
    <w:p w:rsidR="00A13E84" w:rsidRPr="00F136A7" w:rsidRDefault="00A13E84" w:rsidP="00A13E84">
      <w:pPr>
        <w:overflowPunct w:val="0"/>
        <w:autoSpaceDE w:val="0"/>
        <w:autoSpaceDN w:val="0"/>
        <w:adjustRightInd w:val="0"/>
        <w:spacing w:after="120" w:line="276" w:lineRule="auto"/>
        <w:jc w:val="both"/>
        <w:textAlignment w:val="baseline"/>
        <w:rPr>
          <w:rFonts w:ascii="Trebuchet MS" w:hAnsi="Trebuchet MS"/>
          <w:lang w:val="ro-RO"/>
        </w:rPr>
      </w:pPr>
      <w:r w:rsidRPr="00F136A7">
        <w:rPr>
          <w:rFonts w:ascii="Trebuchet MS" w:hAnsi="Trebuchet MS"/>
          <w:lang w:val="ro-RO"/>
        </w:rPr>
        <w:t>Măsurile de eficientizare energetică a clădirilor selectate pentru acest program vor genera, la rândul lor, impacturi pozitive prin contribuția la obiectivele naționale și europene de reducere a consumului de energie și a emisiilor de gaze cu efect de seră. Măsurile de bune practici în materie de eficiență energetică care vor fi aplicate acestor clădiri se vor putea constitui în modele de sustenabilitate în ceea ce privește reabilitarea clădirilor publice la nivel local.</w:t>
      </w:r>
    </w:p>
    <w:p w:rsidR="00A13E84" w:rsidRPr="00F136A7" w:rsidRDefault="00A13E84" w:rsidP="00A13E84">
      <w:pPr>
        <w:overflowPunct w:val="0"/>
        <w:autoSpaceDE w:val="0"/>
        <w:autoSpaceDN w:val="0"/>
        <w:adjustRightInd w:val="0"/>
        <w:spacing w:after="120" w:line="276" w:lineRule="auto"/>
        <w:jc w:val="both"/>
        <w:textAlignment w:val="baseline"/>
        <w:rPr>
          <w:rFonts w:ascii="Trebuchet MS" w:hAnsi="Trebuchet MS"/>
          <w:lang w:val="ro-RO"/>
        </w:rPr>
      </w:pPr>
      <w:r w:rsidRPr="00F136A7">
        <w:rPr>
          <w:rFonts w:ascii="Trebuchet MS" w:hAnsi="Trebuchet MS"/>
          <w:lang w:val="ro-RO"/>
        </w:rPr>
        <w:t xml:space="preserve">Clădirile selectate în program sunt deschise publicului, iar reabilitarea lor poate lărgi accesul spre persoanele cu dizabilități, prin crearea unei infrastructuri dedicate acestora și prin promovarea tratamentului nediscriminatoriu. În ceea ce privește prezența femeilor în cadrul forței de muncă a instituției cât și în rândul vizitatorilor, clădirile reabilitate vor include facilități dedicate acestora și vor reprezenta modele pentru promovarea tratamentului egal între femei și bărbați în cadrul instituției Poliției Române. De-a lungul ultimilor 10 ani, procentul de femei din totalul de personal asociat Poliției a crescut considerabil, de la 13.7% în 2008 la 21.5% în 2018. </w:t>
      </w:r>
    </w:p>
    <w:p w:rsidR="00A13E84" w:rsidRPr="00F136A7" w:rsidRDefault="00A13E84" w:rsidP="00A13E84">
      <w:pPr>
        <w:overflowPunct w:val="0"/>
        <w:autoSpaceDE w:val="0"/>
        <w:autoSpaceDN w:val="0"/>
        <w:adjustRightInd w:val="0"/>
        <w:spacing w:after="120" w:line="276" w:lineRule="auto"/>
        <w:jc w:val="both"/>
        <w:textAlignment w:val="baseline"/>
        <w:rPr>
          <w:rFonts w:ascii="Trebuchet MS" w:hAnsi="Trebuchet MS"/>
          <w:lang w:val="ro-RO"/>
        </w:rPr>
      </w:pPr>
      <w:r w:rsidRPr="00F136A7">
        <w:rPr>
          <w:rFonts w:ascii="Trebuchet MS" w:hAnsi="Trebuchet MS"/>
          <w:lang w:val="ro-RO"/>
        </w:rPr>
        <w:t xml:space="preserve">În pregătirea documentului cadru a fost realizată o analiză de evaluare a riscurilor și impacturilor sociale la nivelul clădirilor incluse în programul de investiții. Rezultatele acestei analize preliminare au concluzionat că nu există nicio situație care să implice strămutarea sau evacuarea unor persoane ca urmare a lucrărilor de construcție prevăzute în cadrul proiectului. Toate lucrările se vor realiza pe terenurile publice pe suprafața cărora operează în curent unitățile selectate. Aceste terenuri nu fac obiectul unor procese de revendicare, situația proprietății fiind clar definită. </w:t>
      </w:r>
    </w:p>
    <w:p w:rsidR="00A13E84" w:rsidRPr="00F136A7" w:rsidRDefault="00A13E84" w:rsidP="00A13E84">
      <w:pPr>
        <w:overflowPunct w:val="0"/>
        <w:autoSpaceDE w:val="0"/>
        <w:autoSpaceDN w:val="0"/>
        <w:adjustRightInd w:val="0"/>
        <w:spacing w:after="120" w:line="276" w:lineRule="auto"/>
        <w:jc w:val="both"/>
        <w:textAlignment w:val="baseline"/>
        <w:rPr>
          <w:rFonts w:ascii="Trebuchet MS" w:hAnsi="Trebuchet MS"/>
          <w:lang w:val="ro-RO"/>
        </w:rPr>
      </w:pPr>
      <w:r w:rsidRPr="00F136A7">
        <w:rPr>
          <w:rFonts w:ascii="Trebuchet MS" w:hAnsi="Trebuchet MS"/>
          <w:lang w:val="ro-RO"/>
        </w:rPr>
        <w:t xml:space="preserve">Nu se preconizează ca proprietățile aflate în vecinătatea obiectivelor de investiții să fie afectate în timpul lucrărilor de construcție, date fiind măsurile de evaluare, protecție, consultare și consimțire prevăzute de cadrul legal din România. Cu toate acestea, posibila avariere a clădirilor/proprietăților aflate în imediata vecinătate a clădirilor vizate de investiție, este tratată ca un posibil risc de natură socială. Urmare a evaluării preliminare, există un număr redus de astfel de situații, în care ar putea fi afectate proprietățile învecinate sau ar fi </w:t>
      </w:r>
      <w:proofErr w:type="spellStart"/>
      <w:r w:rsidRPr="00F136A7">
        <w:rPr>
          <w:rFonts w:ascii="Trebuchet MS" w:hAnsi="Trebuchet MS"/>
          <w:lang w:val="ro-RO"/>
        </w:rPr>
        <w:t>nevoe</w:t>
      </w:r>
      <w:proofErr w:type="spellEnd"/>
      <w:r w:rsidRPr="00F136A7">
        <w:rPr>
          <w:rFonts w:ascii="Trebuchet MS" w:hAnsi="Trebuchet MS"/>
          <w:lang w:val="ro-RO"/>
        </w:rPr>
        <w:t xml:space="preserve"> de accesul pe proprietățile învecinate pentru a realiza lucrări de construcție la obiectivele vizate. </w:t>
      </w:r>
    </w:p>
    <w:p w:rsidR="00A13E84" w:rsidRPr="00F136A7" w:rsidRDefault="00A13E84" w:rsidP="00A13E84">
      <w:pPr>
        <w:overflowPunct w:val="0"/>
        <w:autoSpaceDE w:val="0"/>
        <w:autoSpaceDN w:val="0"/>
        <w:adjustRightInd w:val="0"/>
        <w:spacing w:after="120" w:line="276" w:lineRule="auto"/>
        <w:jc w:val="both"/>
        <w:textAlignment w:val="baseline"/>
        <w:rPr>
          <w:rFonts w:ascii="Trebuchet MS" w:hAnsi="Trebuchet MS"/>
          <w:lang w:val="ro-RO"/>
        </w:rPr>
      </w:pPr>
      <w:r w:rsidRPr="00F136A7">
        <w:rPr>
          <w:rFonts w:ascii="Trebuchet MS" w:hAnsi="Trebuchet MS"/>
          <w:lang w:val="ro-RO"/>
        </w:rPr>
        <w:lastRenderedPageBreak/>
        <w:t xml:space="preserve">Nu au fost identificate cazuri de locuire informală în clădirile selectate, acestea fiind funcționale în prezent. De asemenea, niciuna din clădirile vizate nu se află în vecinătatea unor zone/păduri cu resurse naturale de suprafață, în consecință nu există situații de limitare a acestor activități în cadrul proiectului. </w:t>
      </w:r>
    </w:p>
    <w:p w:rsidR="00A13E84" w:rsidRPr="00375E2C" w:rsidRDefault="00A13E84" w:rsidP="00A13E84">
      <w:pPr>
        <w:overflowPunct w:val="0"/>
        <w:autoSpaceDE w:val="0"/>
        <w:autoSpaceDN w:val="0"/>
        <w:adjustRightInd w:val="0"/>
        <w:spacing w:after="120" w:line="276" w:lineRule="auto"/>
        <w:jc w:val="both"/>
        <w:textAlignment w:val="baseline"/>
        <w:rPr>
          <w:rFonts w:ascii="Trebuchet MS" w:hAnsi="Trebuchet MS"/>
          <w:lang w:val="ro-RO"/>
        </w:rPr>
      </w:pPr>
      <w:r w:rsidRPr="00F136A7">
        <w:rPr>
          <w:rFonts w:ascii="Trebuchet MS" w:hAnsi="Trebuchet MS"/>
          <w:lang w:val="ro-RO"/>
        </w:rPr>
        <w:t xml:space="preserve">În cadrul evaluării preliminare a posibilelor impacturi sociale, următoarele informații au fost identificate ca fiind relevante </w:t>
      </w:r>
      <w:r w:rsidRPr="00375E2C">
        <w:rPr>
          <w:rFonts w:ascii="Trebuchet MS" w:hAnsi="Trebuchet MS"/>
          <w:lang w:val="ro-RO"/>
        </w:rPr>
        <w:t>pentru etapele următoare de analiză și abordare a dimensiunii sociale a proiectului:</w:t>
      </w:r>
    </w:p>
    <w:p w:rsidR="00A13E84" w:rsidRPr="00375E2C" w:rsidRDefault="00A13E84" w:rsidP="00A13E84">
      <w:pPr>
        <w:pStyle w:val="ListParagraph"/>
        <w:numPr>
          <w:ilvl w:val="0"/>
          <w:numId w:val="61"/>
        </w:numPr>
        <w:overflowPunct w:val="0"/>
        <w:autoSpaceDE w:val="0"/>
        <w:autoSpaceDN w:val="0"/>
        <w:adjustRightInd w:val="0"/>
        <w:spacing w:after="120" w:line="276" w:lineRule="auto"/>
        <w:jc w:val="both"/>
        <w:textAlignment w:val="baseline"/>
        <w:rPr>
          <w:rFonts w:ascii="Trebuchet MS" w:hAnsi="Trebuchet MS"/>
          <w:lang w:val="ro-RO"/>
        </w:rPr>
      </w:pPr>
      <w:r w:rsidRPr="00375E2C">
        <w:rPr>
          <w:rFonts w:ascii="Trebuchet MS" w:hAnsi="Trebuchet MS"/>
          <w:lang w:val="ro-RO"/>
        </w:rPr>
        <w:t xml:space="preserve">Clădirile vizate de investiții au fost construite în contexte </w:t>
      </w:r>
      <w:proofErr w:type="spellStart"/>
      <w:r w:rsidRPr="00375E2C">
        <w:rPr>
          <w:rFonts w:ascii="Trebuchet MS" w:hAnsi="Trebuchet MS"/>
          <w:lang w:val="ro-RO"/>
        </w:rPr>
        <w:t>socio</w:t>
      </w:r>
      <w:proofErr w:type="spellEnd"/>
      <w:r w:rsidRPr="00375E2C">
        <w:rPr>
          <w:rFonts w:ascii="Trebuchet MS" w:hAnsi="Trebuchet MS"/>
          <w:lang w:val="ro-RO"/>
        </w:rPr>
        <w:t>-economice diferite și nu mai reflectă în curent necesitățile de funcționare a</w:t>
      </w:r>
      <w:r w:rsidR="000A78E1" w:rsidRPr="00375E2C">
        <w:rPr>
          <w:rFonts w:ascii="Trebuchet MS" w:hAnsi="Trebuchet MS"/>
          <w:lang w:val="ro-RO"/>
        </w:rPr>
        <w:t>le</w:t>
      </w:r>
      <w:r w:rsidRPr="00375E2C">
        <w:rPr>
          <w:rFonts w:ascii="Trebuchet MS" w:hAnsi="Trebuchet MS"/>
          <w:lang w:val="ro-RO"/>
        </w:rPr>
        <w:t xml:space="preserve"> Poliției Române (ex. sisteme </w:t>
      </w:r>
      <w:proofErr w:type="spellStart"/>
      <w:r w:rsidRPr="00375E2C">
        <w:rPr>
          <w:rFonts w:ascii="Trebuchet MS" w:hAnsi="Trebuchet MS"/>
          <w:lang w:val="ro-RO"/>
        </w:rPr>
        <w:t>elctrice</w:t>
      </w:r>
      <w:proofErr w:type="spellEnd"/>
      <w:r w:rsidRPr="00375E2C">
        <w:rPr>
          <w:rFonts w:ascii="Trebuchet MS" w:hAnsi="Trebuchet MS"/>
          <w:lang w:val="ro-RO"/>
        </w:rPr>
        <w:t xml:space="preserve"> care nu mai fac față infrastructurii informatice, spații insuficiente pentru personal, birouri aglomerate, consumuri mari de energie, etc.);</w:t>
      </w:r>
    </w:p>
    <w:p w:rsidR="00A13E84" w:rsidRPr="00F136A7" w:rsidRDefault="00A13E84" w:rsidP="00A13E84">
      <w:pPr>
        <w:pStyle w:val="ListParagraph"/>
        <w:numPr>
          <w:ilvl w:val="0"/>
          <w:numId w:val="61"/>
        </w:numPr>
        <w:overflowPunct w:val="0"/>
        <w:autoSpaceDE w:val="0"/>
        <w:autoSpaceDN w:val="0"/>
        <w:adjustRightInd w:val="0"/>
        <w:spacing w:after="120" w:line="276" w:lineRule="auto"/>
        <w:jc w:val="both"/>
        <w:textAlignment w:val="baseline"/>
        <w:rPr>
          <w:rFonts w:ascii="Trebuchet MS" w:hAnsi="Trebuchet MS"/>
          <w:lang w:val="ro-RO"/>
        </w:rPr>
      </w:pPr>
      <w:r w:rsidRPr="00F136A7">
        <w:rPr>
          <w:rFonts w:ascii="Trebuchet MS" w:hAnsi="Trebuchet MS"/>
          <w:lang w:val="ro-RO"/>
        </w:rPr>
        <w:t>Un număr redus dintre clădirile vizate au la momentul de față facilități pentru persoanele cu dizabilități sau facilități separate pentru femei și bărbați;</w:t>
      </w:r>
    </w:p>
    <w:p w:rsidR="00A13E84" w:rsidRPr="00F136A7" w:rsidRDefault="00A13E84" w:rsidP="00A13E84">
      <w:pPr>
        <w:pStyle w:val="ListParagraph"/>
        <w:numPr>
          <w:ilvl w:val="0"/>
          <w:numId w:val="61"/>
        </w:numPr>
        <w:overflowPunct w:val="0"/>
        <w:autoSpaceDE w:val="0"/>
        <w:autoSpaceDN w:val="0"/>
        <w:adjustRightInd w:val="0"/>
        <w:spacing w:after="120" w:line="276" w:lineRule="auto"/>
        <w:jc w:val="both"/>
        <w:textAlignment w:val="baseline"/>
        <w:rPr>
          <w:rFonts w:ascii="Trebuchet MS" w:hAnsi="Trebuchet MS"/>
          <w:lang w:val="ro-RO"/>
        </w:rPr>
      </w:pPr>
      <w:r w:rsidRPr="00F136A7">
        <w:rPr>
          <w:rFonts w:ascii="Trebuchet MS" w:hAnsi="Trebuchet MS"/>
          <w:lang w:val="ro-RO"/>
        </w:rPr>
        <w:t>Clădirile propuse pentru investiții sunt în zone urbane centrale, inclusiv în zone rezidențiale și sunt deseori situate în imediata vecinătate a altor proprietăți (uneori atașate altor clădiri);</w:t>
      </w:r>
    </w:p>
    <w:p w:rsidR="00A13E84" w:rsidRPr="00F136A7" w:rsidRDefault="00A13E84" w:rsidP="00A13E84">
      <w:pPr>
        <w:pStyle w:val="ListParagraph"/>
        <w:numPr>
          <w:ilvl w:val="0"/>
          <w:numId w:val="61"/>
        </w:numPr>
        <w:overflowPunct w:val="0"/>
        <w:autoSpaceDE w:val="0"/>
        <w:autoSpaceDN w:val="0"/>
        <w:adjustRightInd w:val="0"/>
        <w:spacing w:after="120" w:line="276" w:lineRule="auto"/>
        <w:jc w:val="both"/>
        <w:textAlignment w:val="baseline"/>
        <w:rPr>
          <w:rFonts w:ascii="Trebuchet MS" w:hAnsi="Trebuchet MS"/>
          <w:lang w:val="ro-RO"/>
        </w:rPr>
      </w:pPr>
      <w:r w:rsidRPr="00F136A7">
        <w:rPr>
          <w:rFonts w:ascii="Trebuchet MS" w:hAnsi="Trebuchet MS"/>
          <w:lang w:val="ro-RO"/>
        </w:rPr>
        <w:t>Locația centrală a acestor clădiri presupune deseori vecinătatea cu zone în care se regăsesc alte instituții publice, cum ar fi școli, grădinițe, centre sociale, clădiri ale Primăriilor, sau în apropierea unor afaceri locale (ex. restaurant, magazin);</w:t>
      </w:r>
    </w:p>
    <w:p w:rsidR="00A13E84" w:rsidRPr="00F136A7" w:rsidRDefault="00A13E84" w:rsidP="00A13E84">
      <w:pPr>
        <w:pStyle w:val="ListParagraph"/>
        <w:numPr>
          <w:ilvl w:val="0"/>
          <w:numId w:val="61"/>
        </w:numPr>
        <w:overflowPunct w:val="0"/>
        <w:autoSpaceDE w:val="0"/>
        <w:autoSpaceDN w:val="0"/>
        <w:adjustRightInd w:val="0"/>
        <w:spacing w:after="120" w:line="276" w:lineRule="auto"/>
        <w:jc w:val="both"/>
        <w:textAlignment w:val="baseline"/>
        <w:rPr>
          <w:rFonts w:ascii="Trebuchet MS" w:hAnsi="Trebuchet MS"/>
          <w:lang w:val="ro-RO"/>
        </w:rPr>
      </w:pPr>
      <w:r w:rsidRPr="00F136A7">
        <w:rPr>
          <w:rFonts w:ascii="Trebuchet MS" w:hAnsi="Trebuchet MS"/>
          <w:lang w:val="ro-RO"/>
        </w:rPr>
        <w:t xml:space="preserve">Secțiile de Poliție sunt accesate de public constant (ex. raportarea unei infracțiuni, </w:t>
      </w:r>
      <w:r w:rsidR="00375E2C">
        <w:rPr>
          <w:rFonts w:ascii="Trebuchet MS" w:hAnsi="Trebuchet MS"/>
          <w:lang w:val="ro-RO"/>
        </w:rPr>
        <w:t>eliberarea cazierului judiciar</w:t>
      </w:r>
      <w:r w:rsidRPr="00F136A7">
        <w:rPr>
          <w:rFonts w:ascii="Trebuchet MS" w:hAnsi="Trebuchet MS"/>
          <w:lang w:val="ro-RO"/>
        </w:rPr>
        <w:t>, etc.)</w:t>
      </w:r>
    </w:p>
    <w:p w:rsidR="00A13E84" w:rsidRPr="00F136A7" w:rsidRDefault="00A13E84" w:rsidP="00A13E84">
      <w:pPr>
        <w:pStyle w:val="ListParagraph"/>
        <w:numPr>
          <w:ilvl w:val="0"/>
          <w:numId w:val="61"/>
        </w:numPr>
        <w:overflowPunct w:val="0"/>
        <w:autoSpaceDE w:val="0"/>
        <w:autoSpaceDN w:val="0"/>
        <w:adjustRightInd w:val="0"/>
        <w:spacing w:after="120" w:line="276" w:lineRule="auto"/>
        <w:jc w:val="both"/>
        <w:textAlignment w:val="baseline"/>
        <w:rPr>
          <w:rFonts w:ascii="Trebuchet MS" w:hAnsi="Trebuchet MS"/>
          <w:lang w:val="ro-RO"/>
        </w:rPr>
      </w:pPr>
      <w:r w:rsidRPr="00F136A7">
        <w:rPr>
          <w:rFonts w:ascii="Trebuchet MS" w:hAnsi="Trebuchet MS"/>
          <w:lang w:val="ro-RO"/>
        </w:rPr>
        <w:t xml:space="preserve">În unele cazuri, clădirile vizate sunt în imediata apropiere a unor zone rezidențiale </w:t>
      </w:r>
      <w:proofErr w:type="spellStart"/>
      <w:r w:rsidRPr="00F136A7">
        <w:rPr>
          <w:rFonts w:ascii="Trebuchet MS" w:hAnsi="Trebuchet MS"/>
          <w:lang w:val="ro-RO"/>
        </w:rPr>
        <w:t>multi</w:t>
      </w:r>
      <w:proofErr w:type="spellEnd"/>
      <w:r w:rsidRPr="00F136A7">
        <w:rPr>
          <w:rFonts w:ascii="Trebuchet MS" w:hAnsi="Trebuchet MS"/>
          <w:lang w:val="ro-RO"/>
        </w:rPr>
        <w:t>-familiale (blocuri de locuințe);</w:t>
      </w:r>
    </w:p>
    <w:p w:rsidR="00A13E84" w:rsidRPr="00F136A7" w:rsidRDefault="00A13E84" w:rsidP="00A13E84">
      <w:pPr>
        <w:pStyle w:val="ListParagraph"/>
        <w:numPr>
          <w:ilvl w:val="0"/>
          <w:numId w:val="61"/>
        </w:numPr>
        <w:overflowPunct w:val="0"/>
        <w:autoSpaceDE w:val="0"/>
        <w:autoSpaceDN w:val="0"/>
        <w:adjustRightInd w:val="0"/>
        <w:spacing w:after="120" w:line="276" w:lineRule="auto"/>
        <w:jc w:val="both"/>
        <w:textAlignment w:val="baseline"/>
        <w:rPr>
          <w:rFonts w:ascii="Trebuchet MS" w:hAnsi="Trebuchet MS"/>
          <w:lang w:val="ro-RO"/>
        </w:rPr>
      </w:pPr>
      <w:r w:rsidRPr="00F136A7">
        <w:rPr>
          <w:rFonts w:ascii="Trebuchet MS" w:hAnsi="Trebuchet MS"/>
          <w:lang w:val="ro-RO"/>
        </w:rPr>
        <w:t>Condițiile de lucru pentru angajații care îți desfășoară activitatea în clădirile vizate sunt afectate de absența unei infrastructuri relevante (ventilație, monitorizarea și adaptarea temperaturii interne), lipsa investițiilor de-a lungul ultimelor decade sau aglomerarea spațiilor de lucru datorită creșterii de personal;</w:t>
      </w:r>
    </w:p>
    <w:p w:rsidR="00A13E84" w:rsidRPr="00F136A7" w:rsidRDefault="00A13E84" w:rsidP="00A13E84">
      <w:pPr>
        <w:pStyle w:val="ListParagraph"/>
        <w:numPr>
          <w:ilvl w:val="0"/>
          <w:numId w:val="61"/>
        </w:numPr>
        <w:overflowPunct w:val="0"/>
        <w:autoSpaceDE w:val="0"/>
        <w:autoSpaceDN w:val="0"/>
        <w:adjustRightInd w:val="0"/>
        <w:spacing w:after="120" w:line="276" w:lineRule="auto"/>
        <w:jc w:val="both"/>
        <w:textAlignment w:val="baseline"/>
        <w:rPr>
          <w:rFonts w:ascii="Trebuchet MS" w:hAnsi="Trebuchet MS"/>
          <w:lang w:val="ro-RO"/>
        </w:rPr>
      </w:pPr>
      <w:r w:rsidRPr="00F136A7">
        <w:rPr>
          <w:rFonts w:ascii="Trebuchet MS" w:hAnsi="Trebuchet MS"/>
          <w:lang w:val="ro-RO"/>
        </w:rPr>
        <w:t>Există posibilitatea ca accesul către anumite secțiuni ale unora dintre clădirile selectate să fie realizat prin intermediul proprietăților învecinate (publice sau private);</w:t>
      </w:r>
    </w:p>
    <w:p w:rsidR="00A13E84" w:rsidRPr="00F136A7" w:rsidRDefault="00A13E84" w:rsidP="00A13E84">
      <w:pPr>
        <w:pStyle w:val="ListParagraph"/>
        <w:numPr>
          <w:ilvl w:val="0"/>
          <w:numId w:val="61"/>
        </w:numPr>
        <w:overflowPunct w:val="0"/>
        <w:autoSpaceDE w:val="0"/>
        <w:autoSpaceDN w:val="0"/>
        <w:adjustRightInd w:val="0"/>
        <w:spacing w:after="120" w:line="276" w:lineRule="auto"/>
        <w:jc w:val="both"/>
        <w:textAlignment w:val="baseline"/>
        <w:rPr>
          <w:rFonts w:ascii="Trebuchet MS" w:hAnsi="Trebuchet MS"/>
          <w:lang w:val="ro-RO"/>
        </w:rPr>
      </w:pPr>
      <w:r w:rsidRPr="00F136A7">
        <w:rPr>
          <w:rFonts w:ascii="Trebuchet MS" w:hAnsi="Trebuchet MS"/>
          <w:lang w:val="ro-RO"/>
        </w:rPr>
        <w:t>Reconstrucția sau extensia clădirilor vizate presupune lărgirea amprentei la sol pentru cele mai multe dintre cazuri; aceste extinderi vor fi realizate în perimetrul terenurilor existente pe care se regăsesc construcțiile curente și nu vor presupune achiziția suplimentară de terenuri sau procese de expropriere;</w:t>
      </w:r>
    </w:p>
    <w:p w:rsidR="00A13E84" w:rsidRPr="00F136A7" w:rsidRDefault="00A13E84" w:rsidP="00A13E84">
      <w:pPr>
        <w:pStyle w:val="ListParagraph"/>
        <w:numPr>
          <w:ilvl w:val="0"/>
          <w:numId w:val="61"/>
        </w:numPr>
        <w:overflowPunct w:val="0"/>
        <w:autoSpaceDE w:val="0"/>
        <w:autoSpaceDN w:val="0"/>
        <w:adjustRightInd w:val="0"/>
        <w:spacing w:after="120" w:line="276" w:lineRule="auto"/>
        <w:jc w:val="both"/>
        <w:textAlignment w:val="baseline"/>
        <w:rPr>
          <w:rFonts w:ascii="Trebuchet MS" w:hAnsi="Trebuchet MS"/>
          <w:lang w:val="ro-RO"/>
        </w:rPr>
      </w:pPr>
      <w:r w:rsidRPr="00F136A7">
        <w:rPr>
          <w:rFonts w:ascii="Trebuchet MS" w:hAnsi="Trebuchet MS"/>
          <w:lang w:val="ro-RO"/>
        </w:rPr>
        <w:t>Un număr limitat de clădiri sunt listate ca monumente istorice sau sunt localizate în zone de protecție a patrimoniului local;</w:t>
      </w:r>
    </w:p>
    <w:p w:rsidR="00A13E84" w:rsidRPr="00F136A7" w:rsidRDefault="00A13E84" w:rsidP="00A13E84">
      <w:pPr>
        <w:pStyle w:val="ListParagraph"/>
        <w:numPr>
          <w:ilvl w:val="0"/>
          <w:numId w:val="61"/>
        </w:numPr>
        <w:overflowPunct w:val="0"/>
        <w:autoSpaceDE w:val="0"/>
        <w:autoSpaceDN w:val="0"/>
        <w:adjustRightInd w:val="0"/>
        <w:spacing w:after="120" w:line="276" w:lineRule="auto"/>
        <w:jc w:val="both"/>
        <w:textAlignment w:val="baseline"/>
        <w:rPr>
          <w:rFonts w:ascii="Trebuchet MS" w:hAnsi="Trebuchet MS"/>
          <w:lang w:val="ro-RO"/>
        </w:rPr>
      </w:pPr>
      <w:r w:rsidRPr="00F136A7">
        <w:rPr>
          <w:rFonts w:ascii="Trebuchet MS" w:hAnsi="Trebuchet MS"/>
          <w:lang w:val="ro-RO"/>
        </w:rPr>
        <w:t>Datorită modificărilor recente în legislația națională privind vârsta de pensionare a cadrelor din Poliția Română, există un deficit de personal la nivelul instituției;</w:t>
      </w:r>
    </w:p>
    <w:p w:rsidR="00A13E84" w:rsidRPr="00F136A7" w:rsidRDefault="00A13E84" w:rsidP="00A13E84">
      <w:pPr>
        <w:pStyle w:val="ListParagraph"/>
        <w:overflowPunct w:val="0"/>
        <w:autoSpaceDE w:val="0"/>
        <w:autoSpaceDN w:val="0"/>
        <w:adjustRightInd w:val="0"/>
        <w:spacing w:after="120" w:line="276" w:lineRule="auto"/>
        <w:ind w:left="1080"/>
        <w:jc w:val="both"/>
        <w:textAlignment w:val="baseline"/>
        <w:rPr>
          <w:rFonts w:ascii="Trebuchet MS" w:hAnsi="Trebuchet MS"/>
          <w:lang w:val="ro-RO"/>
        </w:rPr>
      </w:pPr>
    </w:p>
    <w:p w:rsidR="00A13E84" w:rsidRPr="00F136A7" w:rsidRDefault="00A13E84" w:rsidP="00A13E84">
      <w:pPr>
        <w:overflowPunct w:val="0"/>
        <w:autoSpaceDE w:val="0"/>
        <w:autoSpaceDN w:val="0"/>
        <w:adjustRightInd w:val="0"/>
        <w:spacing w:after="120" w:line="276" w:lineRule="auto"/>
        <w:jc w:val="both"/>
        <w:textAlignment w:val="baseline"/>
        <w:rPr>
          <w:rFonts w:ascii="Trebuchet MS" w:hAnsi="Trebuchet MS"/>
          <w:lang w:val="ro-RO"/>
        </w:rPr>
      </w:pPr>
      <w:r w:rsidRPr="00F136A7">
        <w:rPr>
          <w:rFonts w:ascii="Trebuchet MS" w:hAnsi="Trebuchet MS"/>
          <w:lang w:val="ro-RO"/>
        </w:rPr>
        <w:t xml:space="preserve">Secțiunea de mai jos oferă o imagine de ansamblu asupra riscurilor identificate în etapa preliminară de evaluare a dimensiunii sociale a proiectului. Aceste riscuri sunt, la momentul elaborării  acestui document cadru, generice și vor trebui confirmate sau infirmate la nivelul </w:t>
      </w:r>
      <w:r w:rsidRPr="00F136A7">
        <w:rPr>
          <w:rFonts w:ascii="Trebuchet MS" w:hAnsi="Trebuchet MS"/>
          <w:lang w:val="ro-RO"/>
        </w:rPr>
        <w:lastRenderedPageBreak/>
        <w:t>fiecărui sub-proiect, în baza unei evaluări a riscurilor sociale bazate pe rezultatele expertizei tehnice și a detalierii lucrărilor necesare pentru fiecare clădire. Tipurile de riscuri sociale prevăzute în secțiunea următoare sunt împărțite în două categorii care țin de natura lucrărilor de construcție previzionate: (i) demolarea și reconstrucția și (ii) reabilitarea clădirilor (</w:t>
      </w:r>
      <w:proofErr w:type="spellStart"/>
      <w:r w:rsidRPr="00F136A7">
        <w:rPr>
          <w:rFonts w:ascii="Trebuchet MS" w:hAnsi="Trebuchet MS"/>
          <w:lang w:val="ro-RO"/>
        </w:rPr>
        <w:t>incuzând</w:t>
      </w:r>
      <w:proofErr w:type="spellEnd"/>
      <w:r w:rsidRPr="00F136A7">
        <w:rPr>
          <w:rFonts w:ascii="Trebuchet MS" w:hAnsi="Trebuchet MS"/>
          <w:lang w:val="ro-RO"/>
        </w:rPr>
        <w:t xml:space="preserve"> aici și posibilele extensii):</w:t>
      </w:r>
    </w:p>
    <w:p w:rsidR="00A13E84" w:rsidRPr="00F136A7" w:rsidRDefault="00A13E84" w:rsidP="00A13E84">
      <w:pPr>
        <w:pStyle w:val="ListParagraph"/>
        <w:numPr>
          <w:ilvl w:val="0"/>
          <w:numId w:val="68"/>
        </w:numPr>
        <w:overflowPunct w:val="0"/>
        <w:autoSpaceDE w:val="0"/>
        <w:autoSpaceDN w:val="0"/>
        <w:adjustRightInd w:val="0"/>
        <w:spacing w:after="120" w:line="276" w:lineRule="auto"/>
        <w:jc w:val="both"/>
        <w:textAlignment w:val="baseline"/>
        <w:rPr>
          <w:rFonts w:ascii="Trebuchet MS" w:hAnsi="Trebuchet MS"/>
          <w:lang w:val="ro-RO"/>
        </w:rPr>
      </w:pPr>
      <w:r w:rsidRPr="00F136A7">
        <w:rPr>
          <w:rFonts w:ascii="Trebuchet MS" w:hAnsi="Trebuchet MS"/>
          <w:lang w:val="ro-RO"/>
        </w:rPr>
        <w:t>Lucrări de demolare și reconstrucție</w:t>
      </w:r>
    </w:p>
    <w:p w:rsidR="00A13E84" w:rsidRPr="00F136A7" w:rsidRDefault="00A13E84" w:rsidP="00A13E84">
      <w:pPr>
        <w:pStyle w:val="ListParagraph"/>
        <w:numPr>
          <w:ilvl w:val="0"/>
          <w:numId w:val="69"/>
        </w:numPr>
        <w:overflowPunct w:val="0"/>
        <w:autoSpaceDE w:val="0"/>
        <w:autoSpaceDN w:val="0"/>
        <w:adjustRightInd w:val="0"/>
        <w:spacing w:after="120" w:line="276" w:lineRule="auto"/>
        <w:ind w:left="709"/>
        <w:jc w:val="both"/>
        <w:textAlignment w:val="baseline"/>
        <w:rPr>
          <w:rFonts w:ascii="Trebuchet MS" w:hAnsi="Trebuchet MS"/>
          <w:lang w:val="ro-RO"/>
        </w:rPr>
      </w:pPr>
      <w:r w:rsidRPr="00F136A7">
        <w:rPr>
          <w:rFonts w:ascii="Trebuchet MS" w:hAnsi="Trebuchet MS"/>
          <w:lang w:val="ro-RO"/>
        </w:rPr>
        <w:t>Avarierea proprietăților din imediata vecinătate (construcții sau curți, fără impacte care implică afectarea mijloacelor productive, cum ar fi livezi);</w:t>
      </w:r>
    </w:p>
    <w:p w:rsidR="00A13E84" w:rsidRPr="00F136A7" w:rsidRDefault="00A13E84" w:rsidP="00A13E84">
      <w:pPr>
        <w:pStyle w:val="ListParagraph"/>
        <w:numPr>
          <w:ilvl w:val="0"/>
          <w:numId w:val="69"/>
        </w:numPr>
        <w:overflowPunct w:val="0"/>
        <w:autoSpaceDE w:val="0"/>
        <w:autoSpaceDN w:val="0"/>
        <w:adjustRightInd w:val="0"/>
        <w:spacing w:after="120" w:line="276" w:lineRule="auto"/>
        <w:ind w:left="709"/>
        <w:jc w:val="both"/>
        <w:textAlignment w:val="baseline"/>
        <w:rPr>
          <w:rFonts w:ascii="Trebuchet MS" w:hAnsi="Trebuchet MS"/>
          <w:lang w:val="ro-RO"/>
        </w:rPr>
      </w:pPr>
      <w:r w:rsidRPr="00F136A7">
        <w:rPr>
          <w:rFonts w:ascii="Trebuchet MS" w:hAnsi="Trebuchet MS"/>
          <w:lang w:val="ro-RO"/>
        </w:rPr>
        <w:t>Disconfort pentru vecinii care rezidă în vecinătate, instituții publice sau afaceri (praf, zgomot);</w:t>
      </w:r>
    </w:p>
    <w:p w:rsidR="00A13E84" w:rsidRPr="00F136A7" w:rsidRDefault="00A13E84" w:rsidP="00A13E84">
      <w:pPr>
        <w:pStyle w:val="ListParagraph"/>
        <w:numPr>
          <w:ilvl w:val="0"/>
          <w:numId w:val="69"/>
        </w:numPr>
        <w:overflowPunct w:val="0"/>
        <w:autoSpaceDE w:val="0"/>
        <w:autoSpaceDN w:val="0"/>
        <w:adjustRightInd w:val="0"/>
        <w:spacing w:after="120" w:line="276" w:lineRule="auto"/>
        <w:ind w:left="709"/>
        <w:jc w:val="both"/>
        <w:textAlignment w:val="baseline"/>
        <w:rPr>
          <w:rFonts w:ascii="Trebuchet MS" w:hAnsi="Trebuchet MS"/>
          <w:lang w:val="ro-RO"/>
        </w:rPr>
      </w:pPr>
      <w:r w:rsidRPr="00F136A7">
        <w:rPr>
          <w:rFonts w:ascii="Trebuchet MS" w:hAnsi="Trebuchet MS"/>
          <w:lang w:val="ro-RO"/>
        </w:rPr>
        <w:t>Dificultăți în identificarea unor locații temporare care să deservească toate funcțiile îndeplinite la momentul de față de clădirile existente, în cazul relocării unităților incluse în proiect (birouri, săli de întâlniri, grupuri sanitare, infrastructură tehnică);</w:t>
      </w:r>
    </w:p>
    <w:p w:rsidR="00A13E84" w:rsidRPr="00F136A7" w:rsidRDefault="00A13E84" w:rsidP="00A13E84">
      <w:pPr>
        <w:pStyle w:val="ListParagraph"/>
        <w:numPr>
          <w:ilvl w:val="0"/>
          <w:numId w:val="69"/>
        </w:numPr>
        <w:overflowPunct w:val="0"/>
        <w:autoSpaceDE w:val="0"/>
        <w:autoSpaceDN w:val="0"/>
        <w:adjustRightInd w:val="0"/>
        <w:spacing w:after="120" w:line="276" w:lineRule="auto"/>
        <w:ind w:left="709"/>
        <w:jc w:val="both"/>
        <w:textAlignment w:val="baseline"/>
        <w:rPr>
          <w:rFonts w:ascii="Trebuchet MS" w:hAnsi="Trebuchet MS"/>
          <w:lang w:val="ro-RO"/>
        </w:rPr>
      </w:pPr>
      <w:r w:rsidRPr="00F136A7">
        <w:rPr>
          <w:rFonts w:ascii="Trebuchet MS" w:hAnsi="Trebuchet MS"/>
          <w:lang w:val="ro-RO"/>
        </w:rPr>
        <w:t>Creșterea traficului în zonă datorită utilajelor de mare tonaj;</w:t>
      </w:r>
    </w:p>
    <w:p w:rsidR="00A13E84" w:rsidRPr="00F136A7" w:rsidRDefault="00A13E84" w:rsidP="00A13E84">
      <w:pPr>
        <w:pStyle w:val="ListParagraph"/>
        <w:numPr>
          <w:ilvl w:val="0"/>
          <w:numId w:val="69"/>
        </w:numPr>
        <w:overflowPunct w:val="0"/>
        <w:autoSpaceDE w:val="0"/>
        <w:autoSpaceDN w:val="0"/>
        <w:adjustRightInd w:val="0"/>
        <w:spacing w:after="120" w:line="276" w:lineRule="auto"/>
        <w:ind w:left="709"/>
        <w:jc w:val="both"/>
        <w:textAlignment w:val="baseline"/>
        <w:rPr>
          <w:rFonts w:ascii="Trebuchet MS" w:hAnsi="Trebuchet MS"/>
          <w:lang w:val="ro-RO"/>
        </w:rPr>
      </w:pPr>
      <w:r w:rsidRPr="00F136A7">
        <w:rPr>
          <w:rFonts w:ascii="Trebuchet MS" w:hAnsi="Trebuchet MS"/>
          <w:lang w:val="ro-RO"/>
        </w:rPr>
        <w:t>Creșterea riscului de accidente rutiere pentru pietoni în general, și pentru copii în particular, în special copii aparținând comunităților Roma care locuiesc în zonă;</w:t>
      </w:r>
    </w:p>
    <w:p w:rsidR="00A13E84" w:rsidRPr="00F136A7" w:rsidRDefault="00A13E84" w:rsidP="00A13E84">
      <w:pPr>
        <w:pStyle w:val="ListParagraph"/>
        <w:numPr>
          <w:ilvl w:val="0"/>
          <w:numId w:val="69"/>
        </w:numPr>
        <w:overflowPunct w:val="0"/>
        <w:autoSpaceDE w:val="0"/>
        <w:autoSpaceDN w:val="0"/>
        <w:adjustRightInd w:val="0"/>
        <w:spacing w:after="120" w:line="276" w:lineRule="auto"/>
        <w:ind w:left="709"/>
        <w:jc w:val="both"/>
        <w:textAlignment w:val="baseline"/>
        <w:rPr>
          <w:rFonts w:ascii="Trebuchet MS" w:hAnsi="Trebuchet MS"/>
          <w:lang w:val="ro-RO"/>
        </w:rPr>
      </w:pPr>
      <w:r w:rsidRPr="00F136A7">
        <w:rPr>
          <w:rFonts w:ascii="Trebuchet MS" w:hAnsi="Trebuchet MS"/>
          <w:lang w:val="ro-RO"/>
        </w:rPr>
        <w:t>Întreruperea serviciilor de utilitate publică datorită posibilelor accidente sau intervențiilor planificate (apă, gaz, electricitate);</w:t>
      </w:r>
    </w:p>
    <w:p w:rsidR="00A13E84" w:rsidRPr="00F136A7" w:rsidRDefault="00A13E84" w:rsidP="00A13E84">
      <w:pPr>
        <w:pStyle w:val="ListParagraph"/>
        <w:numPr>
          <w:ilvl w:val="0"/>
          <w:numId w:val="68"/>
        </w:numPr>
        <w:overflowPunct w:val="0"/>
        <w:autoSpaceDE w:val="0"/>
        <w:autoSpaceDN w:val="0"/>
        <w:adjustRightInd w:val="0"/>
        <w:spacing w:after="120" w:line="276" w:lineRule="auto"/>
        <w:jc w:val="both"/>
        <w:textAlignment w:val="baseline"/>
        <w:rPr>
          <w:rFonts w:ascii="Trebuchet MS" w:hAnsi="Trebuchet MS"/>
          <w:lang w:val="ro-RO"/>
        </w:rPr>
      </w:pPr>
      <w:r w:rsidRPr="00F136A7">
        <w:rPr>
          <w:rFonts w:ascii="Trebuchet MS" w:hAnsi="Trebuchet MS"/>
          <w:lang w:val="ro-RO"/>
        </w:rPr>
        <w:t>Reabilitarea și extensia clădirilor</w:t>
      </w:r>
    </w:p>
    <w:p w:rsidR="00A13E84" w:rsidRPr="00F136A7" w:rsidRDefault="00A13E84" w:rsidP="00A13E84">
      <w:pPr>
        <w:pStyle w:val="ListParagraph"/>
        <w:numPr>
          <w:ilvl w:val="0"/>
          <w:numId w:val="9"/>
        </w:numPr>
        <w:overflowPunct w:val="0"/>
        <w:autoSpaceDE w:val="0"/>
        <w:autoSpaceDN w:val="0"/>
        <w:adjustRightInd w:val="0"/>
        <w:spacing w:after="120" w:line="276" w:lineRule="auto"/>
        <w:jc w:val="both"/>
        <w:textAlignment w:val="baseline"/>
        <w:rPr>
          <w:rFonts w:ascii="Trebuchet MS" w:hAnsi="Trebuchet MS"/>
          <w:lang w:val="ro-RO"/>
        </w:rPr>
      </w:pPr>
      <w:r w:rsidRPr="00F136A7">
        <w:rPr>
          <w:rFonts w:ascii="Trebuchet MS" w:hAnsi="Trebuchet MS"/>
          <w:lang w:val="ro-RO"/>
        </w:rPr>
        <w:t>Creșterea riscului la accidente la locul de muncă, în cazul lucrărilor care sunt operate fără relocarea personalului;</w:t>
      </w:r>
    </w:p>
    <w:p w:rsidR="00A13E84" w:rsidRPr="00F136A7" w:rsidRDefault="00A13E84" w:rsidP="00A13E84">
      <w:pPr>
        <w:pStyle w:val="ListParagraph"/>
        <w:numPr>
          <w:ilvl w:val="0"/>
          <w:numId w:val="9"/>
        </w:numPr>
        <w:overflowPunct w:val="0"/>
        <w:autoSpaceDE w:val="0"/>
        <w:autoSpaceDN w:val="0"/>
        <w:adjustRightInd w:val="0"/>
        <w:spacing w:after="120" w:line="276" w:lineRule="auto"/>
        <w:jc w:val="both"/>
        <w:textAlignment w:val="baseline"/>
        <w:rPr>
          <w:rFonts w:ascii="Trebuchet MS" w:hAnsi="Trebuchet MS"/>
          <w:lang w:val="ro-RO"/>
        </w:rPr>
      </w:pPr>
      <w:r w:rsidRPr="00F136A7">
        <w:rPr>
          <w:rFonts w:ascii="Trebuchet MS" w:hAnsi="Trebuchet MS"/>
          <w:lang w:val="ro-RO"/>
        </w:rPr>
        <w:t>Disconfort pentru vecini sau instituții aflate în vecinătate, datorită lucrărilor de construcție;</w:t>
      </w:r>
    </w:p>
    <w:p w:rsidR="00A13E84" w:rsidRPr="00F136A7" w:rsidRDefault="00A13E84" w:rsidP="00A13E84">
      <w:pPr>
        <w:pStyle w:val="ListParagraph"/>
        <w:numPr>
          <w:ilvl w:val="0"/>
          <w:numId w:val="9"/>
        </w:numPr>
        <w:overflowPunct w:val="0"/>
        <w:autoSpaceDE w:val="0"/>
        <w:autoSpaceDN w:val="0"/>
        <w:adjustRightInd w:val="0"/>
        <w:spacing w:after="120" w:line="276" w:lineRule="auto"/>
        <w:jc w:val="both"/>
        <w:textAlignment w:val="baseline"/>
        <w:rPr>
          <w:rFonts w:ascii="Trebuchet MS" w:hAnsi="Trebuchet MS"/>
          <w:lang w:val="ro-RO"/>
        </w:rPr>
      </w:pPr>
      <w:r w:rsidRPr="00F136A7">
        <w:rPr>
          <w:rFonts w:ascii="Trebuchet MS" w:hAnsi="Trebuchet MS"/>
          <w:lang w:val="ro-RO"/>
        </w:rPr>
        <w:t>Înrăutățirea condițiilor de muncă (ex. aglomerare, zgomot) în cazul situațiilor în care personalul nu este relocat pe perioada construcțiilor;</w:t>
      </w:r>
    </w:p>
    <w:p w:rsidR="00A13E84" w:rsidRPr="00F136A7" w:rsidRDefault="00A13E84" w:rsidP="00A13E84">
      <w:pPr>
        <w:pStyle w:val="ListParagraph"/>
        <w:numPr>
          <w:ilvl w:val="0"/>
          <w:numId w:val="9"/>
        </w:numPr>
        <w:overflowPunct w:val="0"/>
        <w:autoSpaceDE w:val="0"/>
        <w:autoSpaceDN w:val="0"/>
        <w:adjustRightInd w:val="0"/>
        <w:spacing w:after="120" w:line="276" w:lineRule="auto"/>
        <w:jc w:val="both"/>
        <w:textAlignment w:val="baseline"/>
        <w:rPr>
          <w:rFonts w:ascii="Trebuchet MS" w:hAnsi="Trebuchet MS"/>
          <w:lang w:val="ro-RO"/>
        </w:rPr>
      </w:pPr>
      <w:r w:rsidRPr="00F136A7">
        <w:rPr>
          <w:rFonts w:ascii="Trebuchet MS" w:hAnsi="Trebuchet MS"/>
          <w:lang w:val="ro-RO"/>
        </w:rPr>
        <w:t>Perturbarea activității unităților selectate, datorită lucrărilor de construcție;</w:t>
      </w:r>
    </w:p>
    <w:p w:rsidR="00A13E84" w:rsidRPr="00F136A7" w:rsidRDefault="00A13E84" w:rsidP="00A13E84">
      <w:pPr>
        <w:pStyle w:val="ListParagraph"/>
        <w:numPr>
          <w:ilvl w:val="0"/>
          <w:numId w:val="9"/>
        </w:numPr>
        <w:overflowPunct w:val="0"/>
        <w:autoSpaceDE w:val="0"/>
        <w:autoSpaceDN w:val="0"/>
        <w:adjustRightInd w:val="0"/>
        <w:spacing w:after="120" w:line="276" w:lineRule="auto"/>
        <w:jc w:val="both"/>
        <w:textAlignment w:val="baseline"/>
        <w:rPr>
          <w:rFonts w:ascii="Trebuchet MS" w:hAnsi="Trebuchet MS"/>
          <w:lang w:val="ro-RO"/>
        </w:rPr>
      </w:pPr>
      <w:r w:rsidRPr="00F136A7">
        <w:rPr>
          <w:rFonts w:ascii="Trebuchet MS" w:hAnsi="Trebuchet MS"/>
          <w:lang w:val="ro-RO"/>
        </w:rPr>
        <w:t>Dificultăți întâmpinate de personalul unităților ca urmare a relocării;</w:t>
      </w:r>
    </w:p>
    <w:p w:rsidR="00A13E84" w:rsidRPr="00F136A7" w:rsidRDefault="00A13E84" w:rsidP="00A13E84">
      <w:pPr>
        <w:pStyle w:val="ListParagraph"/>
        <w:overflowPunct w:val="0"/>
        <w:autoSpaceDE w:val="0"/>
        <w:autoSpaceDN w:val="0"/>
        <w:adjustRightInd w:val="0"/>
        <w:spacing w:after="120" w:line="276" w:lineRule="auto"/>
        <w:ind w:left="709"/>
        <w:jc w:val="both"/>
        <w:textAlignment w:val="baseline"/>
        <w:rPr>
          <w:rFonts w:ascii="Trebuchet MS" w:hAnsi="Trebuchet MS"/>
          <w:lang w:val="ro-RO"/>
        </w:rPr>
      </w:pPr>
    </w:p>
    <w:p w:rsidR="00A13E84" w:rsidRPr="00F136A7" w:rsidRDefault="00A13E84" w:rsidP="00A13E84">
      <w:pPr>
        <w:overflowPunct w:val="0"/>
        <w:autoSpaceDE w:val="0"/>
        <w:autoSpaceDN w:val="0"/>
        <w:adjustRightInd w:val="0"/>
        <w:spacing w:after="120" w:line="276" w:lineRule="auto"/>
        <w:jc w:val="both"/>
        <w:textAlignment w:val="baseline"/>
        <w:rPr>
          <w:rFonts w:ascii="Trebuchet MS" w:hAnsi="Trebuchet MS"/>
          <w:lang w:val="ro-RO"/>
        </w:rPr>
      </w:pPr>
    </w:p>
    <w:p w:rsidR="00A13E84" w:rsidRPr="00F136A7" w:rsidRDefault="00A13E84" w:rsidP="00A13E84">
      <w:pPr>
        <w:overflowPunct w:val="0"/>
        <w:autoSpaceDE w:val="0"/>
        <w:autoSpaceDN w:val="0"/>
        <w:adjustRightInd w:val="0"/>
        <w:spacing w:after="120" w:line="276" w:lineRule="auto"/>
        <w:jc w:val="both"/>
        <w:textAlignment w:val="baseline"/>
        <w:rPr>
          <w:rFonts w:ascii="Trebuchet MS" w:hAnsi="Trebuchet MS"/>
          <w:lang w:val="ro-RO"/>
        </w:rPr>
      </w:pPr>
      <w:r w:rsidRPr="00F136A7">
        <w:rPr>
          <w:rFonts w:ascii="Trebuchet MS" w:hAnsi="Trebuchet MS"/>
          <w:lang w:val="ro-RO"/>
        </w:rPr>
        <w:t>Tabelul de mai jos prezintă riscuri care ar putea genera impacturi sociale negative pe durata implementării proiectelor.</w:t>
      </w:r>
    </w:p>
    <w:p w:rsidR="00A13E84" w:rsidRPr="00F136A7" w:rsidRDefault="00A13E84" w:rsidP="00A13E84">
      <w:pPr>
        <w:pStyle w:val="Caption"/>
        <w:spacing w:line="276" w:lineRule="auto"/>
        <w:jc w:val="both"/>
        <w:rPr>
          <w:rFonts w:ascii="Trebuchet MS" w:hAnsi="Trebuchet MS"/>
          <w:color w:val="auto"/>
          <w:sz w:val="22"/>
          <w:szCs w:val="22"/>
          <w:lang w:val="ro-RO"/>
        </w:rPr>
      </w:pPr>
      <w:bookmarkStart w:id="65" w:name="_Toc529388933"/>
      <w:bookmarkStart w:id="66" w:name="_Toc402712306"/>
      <w:r w:rsidRPr="00F136A7">
        <w:rPr>
          <w:rFonts w:ascii="Trebuchet MS" w:hAnsi="Trebuchet MS"/>
          <w:color w:val="auto"/>
          <w:sz w:val="22"/>
          <w:szCs w:val="22"/>
          <w:lang w:val="ro-RO"/>
        </w:rPr>
        <w:t xml:space="preserve">Table </w:t>
      </w:r>
      <w:r w:rsidR="00044B7E" w:rsidRPr="00F136A7">
        <w:rPr>
          <w:rFonts w:ascii="Trebuchet MS" w:hAnsi="Trebuchet MS"/>
          <w:color w:val="auto"/>
          <w:sz w:val="22"/>
          <w:szCs w:val="22"/>
          <w:lang w:val="ro-RO"/>
        </w:rPr>
        <w:fldChar w:fldCharType="begin"/>
      </w:r>
      <w:r w:rsidRPr="00F136A7">
        <w:rPr>
          <w:rFonts w:ascii="Trebuchet MS" w:hAnsi="Trebuchet MS"/>
          <w:color w:val="auto"/>
          <w:sz w:val="22"/>
          <w:szCs w:val="22"/>
          <w:lang w:val="ro-RO"/>
        </w:rPr>
        <w:instrText xml:space="preserve"> SEQ Table \* ARABIC </w:instrText>
      </w:r>
      <w:r w:rsidR="00044B7E" w:rsidRPr="00F136A7">
        <w:rPr>
          <w:rFonts w:ascii="Trebuchet MS" w:hAnsi="Trebuchet MS"/>
          <w:color w:val="auto"/>
          <w:sz w:val="22"/>
          <w:szCs w:val="22"/>
          <w:lang w:val="ro-RO"/>
        </w:rPr>
        <w:fldChar w:fldCharType="separate"/>
      </w:r>
      <w:r w:rsidRPr="00F136A7">
        <w:rPr>
          <w:rFonts w:ascii="Trebuchet MS" w:hAnsi="Trebuchet MS"/>
          <w:noProof/>
          <w:color w:val="auto"/>
          <w:sz w:val="22"/>
          <w:szCs w:val="22"/>
          <w:lang w:val="ro-RO"/>
        </w:rPr>
        <w:t>3</w:t>
      </w:r>
      <w:r w:rsidR="00044B7E" w:rsidRPr="00F136A7">
        <w:rPr>
          <w:rFonts w:ascii="Trebuchet MS" w:hAnsi="Trebuchet MS"/>
          <w:color w:val="auto"/>
          <w:sz w:val="22"/>
          <w:szCs w:val="22"/>
          <w:lang w:val="ro-RO"/>
        </w:rPr>
        <w:fldChar w:fldCharType="end"/>
      </w:r>
      <w:r w:rsidRPr="00F136A7">
        <w:rPr>
          <w:rFonts w:ascii="Trebuchet MS" w:hAnsi="Trebuchet MS"/>
          <w:color w:val="auto"/>
          <w:sz w:val="22"/>
          <w:szCs w:val="22"/>
          <w:lang w:val="ro-RO"/>
        </w:rPr>
        <w:t xml:space="preserve"> Riscuri sociale și măsuri propuse pentru reducere acestora</w:t>
      </w:r>
      <w:bookmarkEnd w:id="65"/>
      <w:r w:rsidRPr="00F136A7">
        <w:rPr>
          <w:rFonts w:ascii="Trebuchet MS" w:hAnsi="Trebuchet MS"/>
          <w:color w:val="auto"/>
          <w:sz w:val="22"/>
          <w:szCs w:val="22"/>
          <w:lang w:val="ro-RO"/>
        </w:rPr>
        <w:t xml:space="preserve"> </w:t>
      </w:r>
      <w:bookmarkEnd w:id="66"/>
    </w:p>
    <w:p w:rsidR="00A13E84" w:rsidRPr="00F136A7" w:rsidRDefault="00A13E84" w:rsidP="00A13E84">
      <w:pPr>
        <w:overflowPunct w:val="0"/>
        <w:autoSpaceDE w:val="0"/>
        <w:autoSpaceDN w:val="0"/>
        <w:adjustRightInd w:val="0"/>
        <w:spacing w:after="120" w:line="276" w:lineRule="auto"/>
        <w:jc w:val="both"/>
        <w:textAlignment w:val="baseline"/>
        <w:rPr>
          <w:rFonts w:ascii="Trebuchet MS" w:hAnsi="Trebuchet MS"/>
          <w:lang w:val="ro-RO"/>
        </w:rPr>
      </w:pPr>
    </w:p>
    <w:p w:rsidR="00A13E84" w:rsidRPr="00F136A7" w:rsidRDefault="00A13E84" w:rsidP="00A13E84">
      <w:pPr>
        <w:overflowPunct w:val="0"/>
        <w:autoSpaceDE w:val="0"/>
        <w:autoSpaceDN w:val="0"/>
        <w:adjustRightInd w:val="0"/>
        <w:spacing w:after="120" w:line="276" w:lineRule="auto"/>
        <w:jc w:val="both"/>
        <w:textAlignment w:val="baseline"/>
        <w:rPr>
          <w:rFonts w:ascii="Trebuchet MS" w:hAnsi="Trebuchet MS"/>
          <w:lang w:val="ro-RO"/>
        </w:rPr>
        <w:sectPr w:rsidR="00A13E84" w:rsidRPr="00F136A7" w:rsidSect="00C423D3">
          <w:headerReference w:type="default" r:id="rId13"/>
          <w:footerReference w:type="default" r:id="rId14"/>
          <w:pgSz w:w="12240" w:h="15840" w:code="1"/>
          <w:pgMar w:top="1440" w:right="1440" w:bottom="1440" w:left="1440" w:header="720" w:footer="720" w:gutter="0"/>
          <w:cols w:space="720"/>
          <w:titlePg/>
          <w:docGrid w:linePitch="360"/>
        </w:sectPr>
      </w:pPr>
    </w:p>
    <w:tbl>
      <w:tblPr>
        <w:tblW w:w="13310" w:type="dxa"/>
        <w:tblInd w:w="10" w:type="dxa"/>
        <w:tblLook w:val="00A0" w:firstRow="1" w:lastRow="0" w:firstColumn="1" w:lastColumn="0" w:noHBand="0" w:noVBand="0"/>
      </w:tblPr>
      <w:tblGrid>
        <w:gridCol w:w="1966"/>
        <w:gridCol w:w="3071"/>
        <w:gridCol w:w="2824"/>
        <w:gridCol w:w="5449"/>
      </w:tblGrid>
      <w:tr w:rsidR="00A13E84" w:rsidRPr="00375E2C" w:rsidTr="00A13E84">
        <w:trPr>
          <w:trHeight w:val="370"/>
          <w:tblHeader/>
        </w:trPr>
        <w:tc>
          <w:tcPr>
            <w:tcW w:w="1970" w:type="dxa"/>
            <w:tcBorders>
              <w:top w:val="single" w:sz="4" w:space="0" w:color="auto"/>
              <w:left w:val="single" w:sz="4" w:space="0" w:color="auto"/>
              <w:bottom w:val="single" w:sz="4" w:space="0" w:color="auto"/>
              <w:right w:val="single" w:sz="4" w:space="0" w:color="auto"/>
            </w:tcBorders>
            <w:vAlign w:val="center"/>
          </w:tcPr>
          <w:p w:rsidR="00A13E84" w:rsidRPr="00F136A7" w:rsidRDefault="00A13E84" w:rsidP="00A13E84">
            <w:pPr>
              <w:spacing w:after="0" w:line="276" w:lineRule="auto"/>
              <w:jc w:val="both"/>
              <w:rPr>
                <w:rFonts w:ascii="Trebuchet MS" w:hAnsi="Trebuchet MS" w:cs="Calibri Light"/>
                <w:b/>
                <w:bCs/>
                <w:lang w:val="ro-RO" w:eastAsia="en-GB"/>
              </w:rPr>
            </w:pPr>
            <w:r w:rsidRPr="00F136A7">
              <w:rPr>
                <w:rFonts w:ascii="Trebuchet MS" w:hAnsi="Trebuchet MS" w:cs="Calibri Light"/>
                <w:b/>
                <w:bCs/>
                <w:lang w:val="ro-RO" w:eastAsia="en-GB"/>
              </w:rPr>
              <w:lastRenderedPageBreak/>
              <w:t>Tipul activităților</w:t>
            </w:r>
          </w:p>
        </w:tc>
        <w:tc>
          <w:tcPr>
            <w:tcW w:w="3118" w:type="dxa"/>
            <w:tcBorders>
              <w:top w:val="single" w:sz="4" w:space="0" w:color="auto"/>
              <w:left w:val="nil"/>
              <w:bottom w:val="single" w:sz="4" w:space="0" w:color="auto"/>
              <w:right w:val="single" w:sz="4" w:space="0" w:color="auto"/>
            </w:tcBorders>
            <w:vAlign w:val="center"/>
          </w:tcPr>
          <w:p w:rsidR="00A13E84" w:rsidRPr="00F136A7" w:rsidRDefault="00A13E84" w:rsidP="00A13E84">
            <w:pPr>
              <w:spacing w:after="0" w:line="276" w:lineRule="auto"/>
              <w:jc w:val="both"/>
              <w:rPr>
                <w:rFonts w:ascii="Trebuchet MS" w:hAnsi="Trebuchet MS" w:cs="Calibri Light"/>
                <w:b/>
                <w:bCs/>
                <w:lang w:val="ro-RO" w:eastAsia="en-GB"/>
              </w:rPr>
            </w:pPr>
            <w:r w:rsidRPr="00F136A7">
              <w:rPr>
                <w:rFonts w:ascii="Trebuchet MS" w:hAnsi="Trebuchet MS" w:cs="Calibri Light"/>
                <w:b/>
                <w:bCs/>
                <w:lang w:val="ro-RO" w:eastAsia="en-GB"/>
              </w:rPr>
              <w:t xml:space="preserve">Riscuri sociale </w:t>
            </w:r>
          </w:p>
        </w:tc>
        <w:tc>
          <w:tcPr>
            <w:tcW w:w="2656" w:type="dxa"/>
            <w:tcBorders>
              <w:top w:val="single" w:sz="4" w:space="0" w:color="auto"/>
              <w:left w:val="nil"/>
              <w:bottom w:val="single" w:sz="4" w:space="0" w:color="auto"/>
              <w:right w:val="single" w:sz="4" w:space="0" w:color="auto"/>
            </w:tcBorders>
            <w:vAlign w:val="center"/>
          </w:tcPr>
          <w:p w:rsidR="00A13E84" w:rsidRPr="00F136A7" w:rsidRDefault="00A13E84" w:rsidP="00A13E84">
            <w:pPr>
              <w:spacing w:after="0" w:line="276" w:lineRule="auto"/>
              <w:jc w:val="both"/>
              <w:rPr>
                <w:rFonts w:ascii="Trebuchet MS" w:hAnsi="Trebuchet MS" w:cs="Calibri Light"/>
                <w:b/>
                <w:bCs/>
                <w:lang w:val="ro-RO" w:eastAsia="en-GB"/>
              </w:rPr>
            </w:pPr>
            <w:r w:rsidRPr="00F136A7">
              <w:rPr>
                <w:rFonts w:ascii="Trebuchet MS" w:hAnsi="Trebuchet MS" w:cs="Calibri Light"/>
                <w:b/>
                <w:bCs/>
                <w:lang w:val="ro-RO" w:eastAsia="en-GB"/>
              </w:rPr>
              <w:t>Persoane posibil afectate</w:t>
            </w:r>
          </w:p>
        </w:tc>
        <w:tc>
          <w:tcPr>
            <w:tcW w:w="5566" w:type="dxa"/>
            <w:tcBorders>
              <w:top w:val="single" w:sz="4" w:space="0" w:color="auto"/>
              <w:left w:val="nil"/>
              <w:bottom w:val="single" w:sz="4" w:space="0" w:color="auto"/>
              <w:right w:val="single" w:sz="4" w:space="0" w:color="auto"/>
            </w:tcBorders>
            <w:vAlign w:val="center"/>
          </w:tcPr>
          <w:p w:rsidR="00A13E84" w:rsidRPr="00F136A7" w:rsidRDefault="00A13E84" w:rsidP="00A13E84">
            <w:pPr>
              <w:spacing w:after="0" w:line="276" w:lineRule="auto"/>
              <w:jc w:val="both"/>
              <w:rPr>
                <w:rFonts w:ascii="Trebuchet MS" w:hAnsi="Trebuchet MS" w:cs="Calibri Light"/>
                <w:b/>
                <w:bCs/>
                <w:lang w:val="ro-RO" w:eastAsia="en-GB"/>
              </w:rPr>
            </w:pPr>
            <w:r w:rsidRPr="00F136A7">
              <w:rPr>
                <w:rFonts w:ascii="Trebuchet MS" w:hAnsi="Trebuchet MS" w:cs="Calibri Light"/>
                <w:b/>
                <w:bCs/>
                <w:lang w:val="ro-RO" w:eastAsia="en-GB"/>
              </w:rPr>
              <w:t>Măsuri de evitare/reducere a riscurilor</w:t>
            </w:r>
          </w:p>
        </w:tc>
      </w:tr>
      <w:tr w:rsidR="00A13E84" w:rsidRPr="00375E2C" w:rsidTr="00A13E84">
        <w:trPr>
          <w:trHeight w:val="614"/>
        </w:trPr>
        <w:tc>
          <w:tcPr>
            <w:tcW w:w="13310" w:type="dxa"/>
            <w:gridSpan w:val="4"/>
            <w:tcBorders>
              <w:top w:val="nil"/>
              <w:left w:val="single" w:sz="4" w:space="0" w:color="auto"/>
              <w:bottom w:val="single" w:sz="4" w:space="0" w:color="auto"/>
              <w:right w:val="single" w:sz="4" w:space="0" w:color="auto"/>
            </w:tcBorders>
            <w:shd w:val="clear" w:color="000000" w:fill="C2D69B" w:themeFill="accent3" w:themeFillTint="99"/>
            <w:vAlign w:val="center"/>
          </w:tcPr>
          <w:p w:rsidR="00A13E84" w:rsidRPr="00F136A7" w:rsidRDefault="00A13E84" w:rsidP="00A13E84">
            <w:pPr>
              <w:spacing w:after="0" w:line="276" w:lineRule="auto"/>
              <w:jc w:val="both"/>
              <w:rPr>
                <w:rFonts w:ascii="Trebuchet MS" w:hAnsi="Trebuchet MS" w:cs="Calibri Light"/>
                <w:lang w:val="ro-RO" w:eastAsia="en-GB"/>
              </w:rPr>
            </w:pPr>
            <w:r w:rsidRPr="00F136A7">
              <w:rPr>
                <w:rFonts w:ascii="Trebuchet MS" w:hAnsi="Trebuchet MS" w:cs="Calibri Light"/>
                <w:lang w:val="ro-RO" w:eastAsia="en-GB"/>
              </w:rPr>
              <w:t>ÎNAINTEA LUCRĂRILOR DE CONSTRUC</w:t>
            </w:r>
            <w:r w:rsidRPr="00F136A7">
              <w:rPr>
                <w:rFonts w:ascii="Trebuchet MS" w:hAnsi="Trebuchet MS"/>
                <w:lang w:val="ro-RO" w:eastAsia="en-GB"/>
              </w:rPr>
              <w:t>Ț</w:t>
            </w:r>
            <w:r w:rsidRPr="00F136A7">
              <w:rPr>
                <w:rFonts w:ascii="Trebuchet MS" w:hAnsi="Trebuchet MS" w:cs="Calibri Light"/>
                <w:lang w:val="ro-RO" w:eastAsia="en-GB"/>
              </w:rPr>
              <w:t>IE</w:t>
            </w:r>
          </w:p>
        </w:tc>
      </w:tr>
      <w:tr w:rsidR="00A13E84" w:rsidRPr="00375E2C" w:rsidTr="00A13E84">
        <w:trPr>
          <w:trHeight w:val="614"/>
        </w:trPr>
        <w:tc>
          <w:tcPr>
            <w:tcW w:w="1970" w:type="dxa"/>
            <w:tcBorders>
              <w:top w:val="single" w:sz="4" w:space="0" w:color="auto"/>
              <w:left w:val="single" w:sz="4" w:space="0" w:color="auto"/>
              <w:right w:val="single" w:sz="4" w:space="0" w:color="auto"/>
            </w:tcBorders>
            <w:shd w:val="clear" w:color="000000" w:fill="C2D69B" w:themeFill="accent3" w:themeFillTint="99"/>
            <w:vAlign w:val="center"/>
          </w:tcPr>
          <w:p w:rsidR="00A13E84" w:rsidRPr="00F136A7" w:rsidRDefault="00A13E84" w:rsidP="00A13E84">
            <w:pPr>
              <w:spacing w:after="0" w:line="276" w:lineRule="auto"/>
              <w:jc w:val="both"/>
              <w:rPr>
                <w:rFonts w:ascii="Trebuchet MS" w:hAnsi="Trebuchet MS" w:cs="Calibri Light"/>
                <w:lang w:val="ro-RO" w:eastAsia="en-GB"/>
              </w:rPr>
            </w:pPr>
            <w:r w:rsidRPr="00F136A7">
              <w:rPr>
                <w:rFonts w:ascii="Trebuchet MS" w:hAnsi="Trebuchet MS" w:cs="Calibri Light"/>
                <w:lang w:val="ro-RO" w:eastAsia="en-GB"/>
              </w:rPr>
              <w:t>Relocarea Sec</w:t>
            </w:r>
            <w:r w:rsidRPr="00F136A7">
              <w:rPr>
                <w:rFonts w:ascii="Trebuchet MS" w:hAnsi="Trebuchet MS"/>
                <w:lang w:val="ro-RO" w:eastAsia="en-GB"/>
              </w:rPr>
              <w:t>ț</w:t>
            </w:r>
            <w:r w:rsidRPr="00F136A7">
              <w:rPr>
                <w:rFonts w:ascii="Trebuchet MS" w:hAnsi="Trebuchet MS" w:cs="Calibri Light"/>
                <w:lang w:val="ro-RO" w:eastAsia="en-GB"/>
              </w:rPr>
              <w:t>iilor/ Departamentelor de Poli</w:t>
            </w:r>
            <w:r w:rsidRPr="00F136A7">
              <w:rPr>
                <w:rFonts w:ascii="Trebuchet MS" w:hAnsi="Trebuchet MS"/>
                <w:lang w:val="ro-RO" w:eastAsia="en-GB"/>
              </w:rPr>
              <w:t>ț</w:t>
            </w:r>
            <w:r w:rsidRPr="00F136A7">
              <w:rPr>
                <w:rFonts w:ascii="Trebuchet MS" w:hAnsi="Trebuchet MS" w:cs="Calibri Light"/>
                <w:lang w:val="ro-RO" w:eastAsia="en-GB"/>
              </w:rPr>
              <w:t>ie vizate</w:t>
            </w:r>
          </w:p>
        </w:tc>
        <w:tc>
          <w:tcPr>
            <w:tcW w:w="3118" w:type="dxa"/>
            <w:tcBorders>
              <w:top w:val="nil"/>
              <w:left w:val="nil"/>
              <w:bottom w:val="single" w:sz="4" w:space="0" w:color="auto"/>
              <w:right w:val="single" w:sz="4" w:space="0" w:color="auto"/>
            </w:tcBorders>
            <w:shd w:val="clear" w:color="000000" w:fill="C2D69B" w:themeFill="accent3" w:themeFillTint="99"/>
            <w:vAlign w:val="center"/>
          </w:tcPr>
          <w:p w:rsidR="00A13E84" w:rsidRPr="00F136A7" w:rsidRDefault="00A13E84" w:rsidP="00A13E84">
            <w:pPr>
              <w:spacing w:after="0" w:line="276" w:lineRule="auto"/>
              <w:jc w:val="both"/>
              <w:rPr>
                <w:rFonts w:ascii="Trebuchet MS" w:hAnsi="Trebuchet MS" w:cs="Calibri Light"/>
                <w:lang w:val="ro-RO" w:eastAsia="en-GB"/>
              </w:rPr>
            </w:pPr>
            <w:r w:rsidRPr="00F136A7">
              <w:rPr>
                <w:rFonts w:ascii="Trebuchet MS" w:hAnsi="Trebuchet MS" w:cs="Calibri Light"/>
                <w:lang w:val="ro-RO" w:eastAsia="en-GB"/>
              </w:rPr>
              <w:t>Reducerea capacită</w:t>
            </w:r>
            <w:r w:rsidRPr="00F136A7">
              <w:rPr>
                <w:rFonts w:ascii="Trebuchet MS" w:hAnsi="Trebuchet MS"/>
                <w:lang w:val="ro-RO" w:eastAsia="en-GB"/>
              </w:rPr>
              <w:t>ț</w:t>
            </w:r>
            <w:r w:rsidRPr="00F136A7">
              <w:rPr>
                <w:rFonts w:ascii="Trebuchet MS" w:hAnsi="Trebuchet MS" w:cs="Calibri Light"/>
                <w:lang w:val="ro-RO" w:eastAsia="en-GB"/>
              </w:rPr>
              <w:t>ii de răspuns/interven</w:t>
            </w:r>
            <w:r w:rsidRPr="00F136A7">
              <w:rPr>
                <w:rFonts w:ascii="Trebuchet MS" w:hAnsi="Trebuchet MS"/>
                <w:lang w:val="ro-RO" w:eastAsia="en-GB"/>
              </w:rPr>
              <w:t>ț</w:t>
            </w:r>
            <w:r w:rsidRPr="00F136A7">
              <w:rPr>
                <w:rFonts w:ascii="Trebuchet MS" w:hAnsi="Trebuchet MS" w:cs="Calibri Light"/>
                <w:lang w:val="ro-RO" w:eastAsia="en-GB"/>
              </w:rPr>
              <w:t>ie</w:t>
            </w:r>
          </w:p>
        </w:tc>
        <w:tc>
          <w:tcPr>
            <w:tcW w:w="2656" w:type="dxa"/>
            <w:tcBorders>
              <w:top w:val="nil"/>
              <w:left w:val="nil"/>
              <w:bottom w:val="single" w:sz="4" w:space="0" w:color="auto"/>
              <w:right w:val="single" w:sz="4" w:space="0" w:color="auto"/>
            </w:tcBorders>
            <w:shd w:val="clear" w:color="000000" w:fill="C2D69B" w:themeFill="accent3" w:themeFillTint="99"/>
            <w:vAlign w:val="center"/>
          </w:tcPr>
          <w:p w:rsidR="00A13E84" w:rsidRPr="00F136A7" w:rsidRDefault="00A13E84" w:rsidP="00A13E84">
            <w:pPr>
              <w:spacing w:after="0" w:line="276" w:lineRule="auto"/>
              <w:jc w:val="both"/>
              <w:rPr>
                <w:rFonts w:ascii="Trebuchet MS" w:hAnsi="Trebuchet MS" w:cs="Calibri Light"/>
                <w:lang w:val="ro-RO" w:eastAsia="en-GB"/>
              </w:rPr>
            </w:pPr>
            <w:r w:rsidRPr="00F136A7">
              <w:rPr>
                <w:rFonts w:ascii="Trebuchet MS" w:hAnsi="Trebuchet MS" w:cs="Calibri Light"/>
                <w:lang w:val="ro-RO" w:eastAsia="en-GB"/>
              </w:rPr>
              <w:t>Cetă</w:t>
            </w:r>
            <w:r w:rsidRPr="00F136A7">
              <w:rPr>
                <w:rFonts w:ascii="Trebuchet MS" w:hAnsi="Trebuchet MS"/>
                <w:lang w:val="ro-RO" w:eastAsia="en-GB"/>
              </w:rPr>
              <w:t>ț</w:t>
            </w:r>
            <w:r w:rsidRPr="00F136A7">
              <w:rPr>
                <w:rFonts w:ascii="Trebuchet MS" w:hAnsi="Trebuchet MS" w:cs="Calibri Light"/>
                <w:lang w:val="ro-RO" w:eastAsia="en-GB"/>
              </w:rPr>
              <w:t>eni/comunită</w:t>
            </w:r>
            <w:r w:rsidRPr="00F136A7">
              <w:rPr>
                <w:rFonts w:ascii="Trebuchet MS" w:hAnsi="Trebuchet MS"/>
                <w:lang w:val="ro-RO" w:eastAsia="en-GB"/>
              </w:rPr>
              <w:t>ț</w:t>
            </w:r>
            <w:r w:rsidRPr="00F136A7">
              <w:rPr>
                <w:rFonts w:ascii="Trebuchet MS" w:hAnsi="Trebuchet MS" w:cs="Calibri Light"/>
                <w:lang w:val="ro-RO" w:eastAsia="en-GB"/>
              </w:rPr>
              <w:t>i deservite de Sec</w:t>
            </w:r>
            <w:r w:rsidRPr="00F136A7">
              <w:rPr>
                <w:rFonts w:ascii="Trebuchet MS" w:hAnsi="Trebuchet MS"/>
                <w:lang w:val="ro-RO" w:eastAsia="en-GB"/>
              </w:rPr>
              <w:t>ț</w:t>
            </w:r>
            <w:r w:rsidRPr="00F136A7">
              <w:rPr>
                <w:rFonts w:ascii="Trebuchet MS" w:hAnsi="Trebuchet MS" w:cs="Calibri Light"/>
                <w:lang w:val="ro-RO" w:eastAsia="en-GB"/>
              </w:rPr>
              <w:t>iile de Poli</w:t>
            </w:r>
            <w:r w:rsidRPr="00F136A7">
              <w:rPr>
                <w:rFonts w:ascii="Trebuchet MS" w:hAnsi="Trebuchet MS"/>
                <w:lang w:val="ro-RO" w:eastAsia="en-GB"/>
              </w:rPr>
              <w:t>ț</w:t>
            </w:r>
            <w:r w:rsidRPr="00F136A7">
              <w:rPr>
                <w:rFonts w:ascii="Trebuchet MS" w:hAnsi="Trebuchet MS" w:cs="Calibri Light"/>
                <w:lang w:val="ro-RO" w:eastAsia="en-GB"/>
              </w:rPr>
              <w:t>ie/Departamentele vizate</w:t>
            </w:r>
          </w:p>
        </w:tc>
        <w:tc>
          <w:tcPr>
            <w:tcW w:w="5566" w:type="dxa"/>
            <w:tcBorders>
              <w:top w:val="nil"/>
              <w:left w:val="nil"/>
              <w:bottom w:val="single" w:sz="4" w:space="0" w:color="auto"/>
              <w:right w:val="single" w:sz="4" w:space="0" w:color="auto"/>
            </w:tcBorders>
            <w:shd w:val="clear" w:color="000000" w:fill="C2D69B" w:themeFill="accent3" w:themeFillTint="99"/>
            <w:vAlign w:val="center"/>
          </w:tcPr>
          <w:p w:rsidR="00A13E84" w:rsidRPr="00F136A7" w:rsidRDefault="00A13E84" w:rsidP="00A13E84">
            <w:pPr>
              <w:spacing w:after="0" w:line="276" w:lineRule="auto"/>
              <w:rPr>
                <w:rFonts w:ascii="Trebuchet MS" w:hAnsi="Trebuchet MS" w:cs="Calibri Light"/>
                <w:lang w:val="ro-RO" w:eastAsia="en-GB"/>
              </w:rPr>
            </w:pPr>
            <w:r w:rsidRPr="00F136A7">
              <w:rPr>
                <w:rFonts w:ascii="Trebuchet MS" w:hAnsi="Trebuchet MS" w:cs="Calibri Light"/>
                <w:lang w:val="ro-RO" w:eastAsia="en-GB"/>
              </w:rPr>
              <w:t>Procesul de relocare a unită</w:t>
            </w:r>
            <w:r w:rsidRPr="00F136A7">
              <w:rPr>
                <w:rFonts w:ascii="Trebuchet MS" w:hAnsi="Trebuchet MS"/>
                <w:lang w:val="ro-RO" w:eastAsia="en-GB"/>
              </w:rPr>
              <w:t>ț</w:t>
            </w:r>
            <w:r w:rsidRPr="00F136A7">
              <w:rPr>
                <w:rFonts w:ascii="Trebuchet MS" w:hAnsi="Trebuchet MS" w:cs="Calibri Light"/>
                <w:lang w:val="ro-RO" w:eastAsia="en-GB"/>
              </w:rPr>
              <w:t xml:space="preserve">ilor vizate va fi confirmat în baza expertizei </w:t>
            </w:r>
            <w:r w:rsidRPr="00F136A7">
              <w:rPr>
                <w:rFonts w:ascii="Trebuchet MS" w:hAnsi="Trebuchet MS"/>
                <w:lang w:val="ro-RO" w:eastAsia="en-GB"/>
              </w:rPr>
              <w:t>ș</w:t>
            </w:r>
            <w:r w:rsidRPr="00F136A7">
              <w:rPr>
                <w:rFonts w:ascii="Trebuchet MS" w:hAnsi="Trebuchet MS" w:cs="Calibri Light"/>
                <w:lang w:val="ro-RO" w:eastAsia="en-GB"/>
              </w:rPr>
              <w:t>i a altor studii tehnice care vor indica necesitatea operării lucrărilor de construc</w:t>
            </w:r>
            <w:r w:rsidRPr="00F136A7">
              <w:rPr>
                <w:rFonts w:ascii="Trebuchet MS" w:hAnsi="Trebuchet MS"/>
                <w:lang w:val="ro-RO" w:eastAsia="en-GB"/>
              </w:rPr>
              <w:t>ț</w:t>
            </w:r>
            <w:r w:rsidRPr="00F136A7">
              <w:rPr>
                <w:rFonts w:ascii="Trebuchet MS" w:hAnsi="Trebuchet MS" w:cs="Calibri Light"/>
                <w:lang w:val="ro-RO" w:eastAsia="en-GB"/>
              </w:rPr>
              <w:t>ie în absen</w:t>
            </w:r>
            <w:r w:rsidRPr="00F136A7">
              <w:rPr>
                <w:rFonts w:ascii="Trebuchet MS" w:hAnsi="Trebuchet MS"/>
                <w:lang w:val="ro-RO" w:eastAsia="en-GB"/>
              </w:rPr>
              <w:t>ț</w:t>
            </w:r>
            <w:r w:rsidRPr="00F136A7">
              <w:rPr>
                <w:rFonts w:ascii="Trebuchet MS" w:hAnsi="Trebuchet MS" w:cs="Calibri Light"/>
                <w:lang w:val="ro-RO" w:eastAsia="en-GB"/>
              </w:rPr>
              <w:t xml:space="preserve">a personalului. La momentul respectiv </w:t>
            </w:r>
            <w:r w:rsidRPr="00F136A7">
              <w:rPr>
                <w:rFonts w:ascii="Trebuchet MS" w:hAnsi="Trebuchet MS"/>
                <w:lang w:val="ro-RO" w:eastAsia="en-GB"/>
              </w:rPr>
              <w:t>ș</w:t>
            </w:r>
            <w:r w:rsidRPr="00F136A7">
              <w:rPr>
                <w:rFonts w:ascii="Trebuchet MS" w:hAnsi="Trebuchet MS" w:cs="Calibri Light"/>
                <w:lang w:val="ro-RO" w:eastAsia="en-GB"/>
              </w:rPr>
              <w:t xml:space="preserve">i în baza unei decizii de relocare, un Plan de Relocare va fi elaborat </w:t>
            </w:r>
            <w:r w:rsidRPr="00F136A7">
              <w:rPr>
                <w:rFonts w:ascii="Trebuchet MS" w:hAnsi="Trebuchet MS"/>
                <w:lang w:val="ro-RO" w:eastAsia="en-GB"/>
              </w:rPr>
              <w:t>ș</w:t>
            </w:r>
            <w:r w:rsidRPr="00F136A7">
              <w:rPr>
                <w:rFonts w:ascii="Trebuchet MS" w:hAnsi="Trebuchet MS" w:cs="Calibri Light"/>
                <w:lang w:val="ro-RO" w:eastAsia="en-GB"/>
              </w:rPr>
              <w:t>i inclus în Planul de Atenuare a Riscurilor Sociale, sec</w:t>
            </w:r>
            <w:r w:rsidRPr="00F136A7">
              <w:rPr>
                <w:rFonts w:ascii="Trebuchet MS" w:hAnsi="Trebuchet MS"/>
                <w:lang w:val="ro-RO" w:eastAsia="en-GB"/>
              </w:rPr>
              <w:t>ț</w:t>
            </w:r>
            <w:r w:rsidRPr="00F136A7">
              <w:rPr>
                <w:rFonts w:ascii="Trebuchet MS" w:hAnsi="Trebuchet MS" w:cs="Calibri Light"/>
                <w:lang w:val="ro-RO" w:eastAsia="en-GB"/>
              </w:rPr>
              <w:t xml:space="preserve">iune cuprinsă în </w:t>
            </w:r>
            <w:r w:rsidR="000C23ED" w:rsidRPr="00F136A7">
              <w:rPr>
                <w:rFonts w:ascii="Trebuchet MS" w:hAnsi="Trebuchet MS" w:cs="Calibri Light"/>
                <w:lang w:val="ro-RO" w:eastAsia="en-GB"/>
              </w:rPr>
              <w:t>PMRSM</w:t>
            </w:r>
            <w:r w:rsidRPr="00F136A7">
              <w:rPr>
                <w:rFonts w:ascii="Trebuchet MS" w:hAnsi="Trebuchet MS" w:cs="Calibri Light"/>
                <w:lang w:val="ro-RO" w:eastAsia="en-GB"/>
              </w:rPr>
              <w:t>. Planul de Relocare va prevede toate măsurile necesare asigurării unei continuită</w:t>
            </w:r>
            <w:r w:rsidRPr="00F136A7">
              <w:rPr>
                <w:rFonts w:ascii="Trebuchet MS" w:hAnsi="Trebuchet MS"/>
                <w:lang w:val="ro-RO" w:eastAsia="en-GB"/>
              </w:rPr>
              <w:t>ț</w:t>
            </w:r>
            <w:r w:rsidRPr="00F136A7">
              <w:rPr>
                <w:rFonts w:ascii="Trebuchet MS" w:hAnsi="Trebuchet MS" w:cs="Calibri Light"/>
                <w:lang w:val="ro-RO" w:eastAsia="en-GB"/>
              </w:rPr>
              <w:t>i a activită</w:t>
            </w:r>
            <w:r w:rsidRPr="00F136A7">
              <w:rPr>
                <w:rFonts w:ascii="Trebuchet MS" w:hAnsi="Trebuchet MS"/>
                <w:lang w:val="ro-RO" w:eastAsia="en-GB"/>
              </w:rPr>
              <w:t>ț</w:t>
            </w:r>
            <w:r w:rsidRPr="00F136A7">
              <w:rPr>
                <w:rFonts w:ascii="Trebuchet MS" w:hAnsi="Trebuchet MS" w:cs="Calibri Light"/>
                <w:lang w:val="ro-RO" w:eastAsia="en-GB"/>
              </w:rPr>
              <w:t>ii Sec</w:t>
            </w:r>
            <w:r w:rsidRPr="00F136A7">
              <w:rPr>
                <w:rFonts w:ascii="Trebuchet MS" w:hAnsi="Trebuchet MS"/>
                <w:lang w:val="ro-RO" w:eastAsia="en-GB"/>
              </w:rPr>
              <w:t>ț</w:t>
            </w:r>
            <w:r w:rsidRPr="00F136A7">
              <w:rPr>
                <w:rFonts w:ascii="Trebuchet MS" w:hAnsi="Trebuchet MS" w:cs="Calibri Light"/>
                <w:lang w:val="ro-RO" w:eastAsia="en-GB"/>
              </w:rPr>
              <w:t>iei/Direc</w:t>
            </w:r>
            <w:r w:rsidRPr="00F136A7">
              <w:rPr>
                <w:rFonts w:ascii="Trebuchet MS" w:hAnsi="Trebuchet MS"/>
                <w:lang w:val="ro-RO" w:eastAsia="en-GB"/>
              </w:rPr>
              <w:t>ț</w:t>
            </w:r>
            <w:r w:rsidRPr="00F136A7">
              <w:rPr>
                <w:rFonts w:ascii="Trebuchet MS" w:hAnsi="Trebuchet MS" w:cs="Calibri Light"/>
                <w:lang w:val="ro-RO" w:eastAsia="en-GB"/>
              </w:rPr>
              <w:t>iei vizate. Planul va include, printre altele, informa</w:t>
            </w:r>
            <w:r w:rsidRPr="00F136A7">
              <w:rPr>
                <w:rFonts w:ascii="Trebuchet MS" w:hAnsi="Trebuchet MS"/>
                <w:lang w:val="ro-RO" w:eastAsia="en-GB"/>
              </w:rPr>
              <w:t>ț</w:t>
            </w:r>
            <w:r w:rsidRPr="00F136A7">
              <w:rPr>
                <w:rFonts w:ascii="Trebuchet MS" w:hAnsi="Trebuchet MS" w:cs="Calibri Light"/>
                <w:lang w:val="ro-RO" w:eastAsia="en-GB"/>
              </w:rPr>
              <w:t>ii despre:</w:t>
            </w:r>
          </w:p>
          <w:p w:rsidR="00A13E84" w:rsidRPr="00F136A7" w:rsidRDefault="00A13E84" w:rsidP="00A13E84">
            <w:pPr>
              <w:pStyle w:val="ListParagraph"/>
              <w:numPr>
                <w:ilvl w:val="0"/>
                <w:numId w:val="10"/>
              </w:numPr>
              <w:spacing w:after="0" w:line="276" w:lineRule="auto"/>
              <w:ind w:left="468"/>
              <w:rPr>
                <w:rFonts w:ascii="Trebuchet MS" w:hAnsi="Trebuchet MS" w:cs="Calibri Light"/>
                <w:lang w:val="ro-RO" w:eastAsia="en-GB"/>
              </w:rPr>
            </w:pPr>
            <w:r w:rsidRPr="00F136A7">
              <w:rPr>
                <w:rFonts w:ascii="Trebuchet MS" w:hAnsi="Trebuchet MS" w:cs="Calibri Light"/>
                <w:lang w:val="ro-RO" w:eastAsia="en-GB"/>
              </w:rPr>
              <w:t>Procesul de identificare a unei loca</w:t>
            </w:r>
            <w:r w:rsidRPr="00F136A7">
              <w:rPr>
                <w:rFonts w:ascii="Trebuchet MS" w:hAnsi="Trebuchet MS"/>
                <w:lang w:val="ro-RO" w:eastAsia="en-GB"/>
              </w:rPr>
              <w:t>ț</w:t>
            </w:r>
            <w:r w:rsidRPr="00F136A7">
              <w:rPr>
                <w:rFonts w:ascii="Trebuchet MS" w:hAnsi="Trebuchet MS" w:cs="Calibri Light"/>
                <w:lang w:val="ro-RO" w:eastAsia="en-GB"/>
              </w:rPr>
              <w:t>ii temporare care să deservească activitatea Sec</w:t>
            </w:r>
            <w:r w:rsidRPr="00F136A7">
              <w:rPr>
                <w:rFonts w:ascii="Trebuchet MS" w:hAnsi="Trebuchet MS"/>
                <w:lang w:val="ro-RO" w:eastAsia="en-GB"/>
              </w:rPr>
              <w:t>ț</w:t>
            </w:r>
            <w:r w:rsidRPr="00F136A7">
              <w:rPr>
                <w:rFonts w:ascii="Trebuchet MS" w:hAnsi="Trebuchet MS" w:cs="Calibri Light"/>
                <w:lang w:val="ro-RO" w:eastAsia="en-GB"/>
              </w:rPr>
              <w:t>iei vizate (spa</w:t>
            </w:r>
            <w:r w:rsidRPr="00F136A7">
              <w:rPr>
                <w:rFonts w:ascii="Trebuchet MS" w:hAnsi="Trebuchet MS"/>
                <w:lang w:val="ro-RO" w:eastAsia="en-GB"/>
              </w:rPr>
              <w:t>ț</w:t>
            </w:r>
            <w:r w:rsidRPr="00F136A7">
              <w:rPr>
                <w:rFonts w:ascii="Trebuchet MS" w:hAnsi="Trebuchet MS" w:cs="Calibri Light"/>
                <w:lang w:val="ro-RO" w:eastAsia="en-GB"/>
              </w:rPr>
              <w:t xml:space="preserve">ii de birouri, parcare, electricitate calibrată nevoilor, încălzire </w:t>
            </w:r>
            <w:r w:rsidRPr="00F136A7">
              <w:rPr>
                <w:rFonts w:ascii="Trebuchet MS" w:hAnsi="Trebuchet MS"/>
                <w:lang w:val="ro-RO" w:eastAsia="en-GB"/>
              </w:rPr>
              <w:t>ș</w:t>
            </w:r>
            <w:r w:rsidRPr="00F136A7">
              <w:rPr>
                <w:rFonts w:ascii="Trebuchet MS" w:hAnsi="Trebuchet MS" w:cs="Calibri Light"/>
                <w:lang w:val="ro-RO" w:eastAsia="en-GB"/>
              </w:rPr>
              <w:t>i ventila</w:t>
            </w:r>
            <w:r w:rsidRPr="00F136A7">
              <w:rPr>
                <w:rFonts w:ascii="Trebuchet MS" w:hAnsi="Trebuchet MS"/>
                <w:lang w:val="ro-RO" w:eastAsia="en-GB"/>
              </w:rPr>
              <w:t>ț</w:t>
            </w:r>
            <w:r w:rsidRPr="00F136A7">
              <w:rPr>
                <w:rFonts w:ascii="Trebuchet MS" w:hAnsi="Trebuchet MS" w:cs="Calibri Light"/>
                <w:lang w:val="ro-RO" w:eastAsia="en-GB"/>
              </w:rPr>
              <w:t>ie, internet, grupuri sanitare, etc.);</w:t>
            </w:r>
          </w:p>
          <w:p w:rsidR="00E74A2D" w:rsidRPr="00B263B0" w:rsidRDefault="00E74A2D" w:rsidP="00E74A2D">
            <w:pPr>
              <w:pStyle w:val="ListParagraph"/>
              <w:numPr>
                <w:ilvl w:val="0"/>
                <w:numId w:val="10"/>
              </w:numPr>
              <w:spacing w:after="0" w:line="276" w:lineRule="auto"/>
              <w:ind w:left="468"/>
              <w:rPr>
                <w:rFonts w:ascii="Trebuchet MS" w:hAnsi="Trebuchet MS" w:cs="Calibri Light"/>
                <w:lang w:val="ro-RO" w:eastAsia="en-GB"/>
              </w:rPr>
            </w:pPr>
            <w:proofErr w:type="spellStart"/>
            <w:r w:rsidRPr="00254B96">
              <w:rPr>
                <w:rFonts w:ascii="Trebuchet MS" w:hAnsi="Trebuchet MS" w:cs="Calibri Light"/>
                <w:lang w:eastAsia="en-GB"/>
              </w:rPr>
              <w:t>Detalii</w:t>
            </w:r>
            <w:proofErr w:type="spellEnd"/>
            <w:r w:rsidRPr="00254B96">
              <w:rPr>
                <w:rFonts w:ascii="Trebuchet MS" w:hAnsi="Trebuchet MS" w:cs="Calibri Light"/>
                <w:lang w:eastAsia="en-GB"/>
              </w:rPr>
              <w:t xml:space="preserve"> </w:t>
            </w:r>
            <w:proofErr w:type="spellStart"/>
            <w:r w:rsidRPr="00254B96">
              <w:rPr>
                <w:rFonts w:ascii="Trebuchet MS" w:hAnsi="Trebuchet MS" w:cs="Calibri Light"/>
                <w:lang w:eastAsia="en-GB"/>
              </w:rPr>
              <w:t>privind</w:t>
            </w:r>
            <w:proofErr w:type="spellEnd"/>
            <w:r w:rsidRPr="00254B96">
              <w:rPr>
                <w:rFonts w:ascii="Trebuchet MS" w:hAnsi="Trebuchet MS" w:cs="Calibri Light"/>
                <w:lang w:eastAsia="en-GB"/>
              </w:rPr>
              <w:t xml:space="preserve"> </w:t>
            </w:r>
            <w:proofErr w:type="spellStart"/>
            <w:r w:rsidRPr="00254B96">
              <w:rPr>
                <w:rFonts w:ascii="Trebuchet MS" w:hAnsi="Trebuchet MS" w:cs="Calibri Light"/>
                <w:lang w:eastAsia="en-GB"/>
              </w:rPr>
              <w:t>consultarea</w:t>
            </w:r>
            <w:proofErr w:type="spellEnd"/>
            <w:r w:rsidRPr="00254B96">
              <w:rPr>
                <w:rFonts w:ascii="Trebuchet MS" w:hAnsi="Trebuchet MS" w:cs="Calibri Light"/>
                <w:lang w:eastAsia="en-GB"/>
              </w:rPr>
              <w:t xml:space="preserve"> cu </w:t>
            </w:r>
            <w:proofErr w:type="spellStart"/>
            <w:r w:rsidRPr="00254B96">
              <w:rPr>
                <w:rFonts w:ascii="Trebuchet MS" w:hAnsi="Trebuchet MS" w:cs="Calibri Light"/>
                <w:lang w:eastAsia="en-GB"/>
              </w:rPr>
              <w:t>autorit</w:t>
            </w:r>
            <w:r w:rsidRPr="00254B96">
              <w:rPr>
                <w:rFonts w:ascii="Trebuchet MS" w:hAnsi="Trebuchet MS" w:cs="Calibri Light"/>
                <w:lang w:val="ro-RO" w:eastAsia="en-GB"/>
              </w:rPr>
              <w:t>ățile</w:t>
            </w:r>
            <w:proofErr w:type="spellEnd"/>
            <w:r w:rsidRPr="00254B96">
              <w:rPr>
                <w:rFonts w:ascii="Trebuchet MS" w:hAnsi="Trebuchet MS" w:cs="Calibri Light"/>
                <w:lang w:val="ro-RO" w:eastAsia="en-GB"/>
              </w:rPr>
              <w:t xml:space="preserve"> relevante în procesul de relocare care pot oferi asistență și suport și care pot asigura reducerea la minimum a riscurilor legate de capacitatea de răspuns în situații de urgență</w:t>
            </w:r>
            <w:r w:rsidRPr="00B263B0">
              <w:rPr>
                <w:rFonts w:ascii="Trebuchet MS" w:hAnsi="Trebuchet MS" w:cs="Calibri Light"/>
                <w:lang w:eastAsia="en-GB"/>
              </w:rPr>
              <w:t/>
            </w:r>
          </w:p>
          <w:p w:rsidR="00A13E84" w:rsidRPr="00F136A7" w:rsidRDefault="00A13E84" w:rsidP="00A13E84">
            <w:pPr>
              <w:pStyle w:val="ListParagraph"/>
              <w:numPr>
                <w:ilvl w:val="0"/>
                <w:numId w:val="10"/>
              </w:numPr>
              <w:spacing w:after="0" w:line="276" w:lineRule="auto"/>
              <w:ind w:left="468"/>
              <w:rPr>
                <w:rFonts w:ascii="Trebuchet MS" w:hAnsi="Trebuchet MS" w:cs="Calibri Light"/>
                <w:lang w:val="ro-RO" w:eastAsia="en-GB"/>
              </w:rPr>
            </w:pPr>
            <w:r w:rsidRPr="00F136A7">
              <w:rPr>
                <w:rFonts w:ascii="Trebuchet MS" w:hAnsi="Trebuchet MS" w:cs="Calibri Light"/>
                <w:lang w:val="ro-RO" w:eastAsia="en-GB"/>
              </w:rPr>
              <w:t>Coordonarea cu alte sec</w:t>
            </w:r>
            <w:r w:rsidRPr="00F136A7">
              <w:rPr>
                <w:rFonts w:ascii="Trebuchet MS" w:hAnsi="Trebuchet MS"/>
                <w:lang w:val="ro-RO" w:eastAsia="en-GB"/>
              </w:rPr>
              <w:t>ț</w:t>
            </w:r>
            <w:r w:rsidRPr="00F136A7">
              <w:rPr>
                <w:rFonts w:ascii="Trebuchet MS" w:hAnsi="Trebuchet MS" w:cs="Calibri Light"/>
                <w:lang w:val="ro-RO" w:eastAsia="en-GB"/>
              </w:rPr>
              <w:t xml:space="preserve">ii </w:t>
            </w:r>
            <w:r w:rsidRPr="00F136A7">
              <w:rPr>
                <w:rFonts w:ascii="Trebuchet MS" w:hAnsi="Trebuchet MS"/>
                <w:lang w:val="ro-RO" w:eastAsia="en-GB"/>
              </w:rPr>
              <w:t>ș</w:t>
            </w:r>
            <w:r w:rsidRPr="00F136A7">
              <w:rPr>
                <w:rFonts w:ascii="Trebuchet MS" w:hAnsi="Trebuchet MS" w:cs="Calibri Light"/>
                <w:lang w:val="ro-RO" w:eastAsia="en-GB"/>
              </w:rPr>
              <w:t>i departamente pentru a asigura acoperirea unor func</w:t>
            </w:r>
            <w:r w:rsidRPr="00F136A7">
              <w:rPr>
                <w:rFonts w:ascii="Trebuchet MS" w:hAnsi="Trebuchet MS"/>
                <w:lang w:val="ro-RO" w:eastAsia="en-GB"/>
              </w:rPr>
              <w:t>ț</w:t>
            </w:r>
            <w:r w:rsidRPr="00F136A7">
              <w:rPr>
                <w:rFonts w:ascii="Trebuchet MS" w:hAnsi="Trebuchet MS" w:cs="Calibri Light"/>
                <w:lang w:val="ro-RO" w:eastAsia="en-GB"/>
              </w:rPr>
              <w:t>ii pe perioada relocării, acolo unde este cazul;</w:t>
            </w:r>
          </w:p>
          <w:p w:rsidR="00A13E84" w:rsidRPr="00F136A7" w:rsidRDefault="00A13E84" w:rsidP="00A13E84">
            <w:pPr>
              <w:pStyle w:val="ListParagraph"/>
              <w:numPr>
                <w:ilvl w:val="0"/>
                <w:numId w:val="10"/>
              </w:numPr>
              <w:spacing w:after="0" w:line="276" w:lineRule="auto"/>
              <w:ind w:left="468"/>
              <w:rPr>
                <w:rFonts w:ascii="Trebuchet MS" w:hAnsi="Trebuchet MS" w:cs="Calibri Light"/>
                <w:lang w:val="ro-RO" w:eastAsia="en-GB"/>
              </w:rPr>
            </w:pPr>
            <w:r w:rsidRPr="00F136A7">
              <w:rPr>
                <w:rFonts w:ascii="Trebuchet MS" w:hAnsi="Trebuchet MS" w:cs="Calibri Light"/>
                <w:lang w:val="ro-RO" w:eastAsia="en-GB"/>
              </w:rPr>
              <w:t>Programul de informare publică privind loca</w:t>
            </w:r>
            <w:r w:rsidRPr="00F136A7">
              <w:rPr>
                <w:rFonts w:ascii="Trebuchet MS" w:hAnsi="Trebuchet MS"/>
                <w:lang w:val="ro-RO" w:eastAsia="en-GB"/>
              </w:rPr>
              <w:t>ț</w:t>
            </w:r>
            <w:r w:rsidRPr="00F136A7">
              <w:rPr>
                <w:rFonts w:ascii="Trebuchet MS" w:hAnsi="Trebuchet MS" w:cs="Calibri Light"/>
                <w:lang w:val="ro-RO" w:eastAsia="en-GB"/>
              </w:rPr>
              <w:t>iile temporare;</w:t>
            </w:r>
          </w:p>
          <w:p w:rsidR="00A13E84" w:rsidRPr="00F136A7" w:rsidRDefault="00A13E84" w:rsidP="00A13E84">
            <w:pPr>
              <w:pStyle w:val="ListParagraph"/>
              <w:numPr>
                <w:ilvl w:val="0"/>
                <w:numId w:val="10"/>
              </w:numPr>
              <w:spacing w:after="0" w:line="276" w:lineRule="auto"/>
              <w:ind w:left="468"/>
              <w:rPr>
                <w:rFonts w:ascii="Trebuchet MS" w:hAnsi="Trebuchet MS" w:cs="Calibri Light"/>
                <w:lang w:val="ro-RO" w:eastAsia="en-GB"/>
              </w:rPr>
            </w:pPr>
            <w:r w:rsidRPr="00F136A7">
              <w:rPr>
                <w:rFonts w:ascii="Trebuchet MS" w:hAnsi="Trebuchet MS" w:cs="Calibri Light"/>
                <w:lang w:val="ro-RO" w:eastAsia="en-GB"/>
              </w:rPr>
              <w:t xml:space="preserve">Asigurarea măsurilor de SSM, instruire </w:t>
            </w:r>
            <w:r w:rsidRPr="00F136A7">
              <w:rPr>
                <w:rFonts w:ascii="Trebuchet MS" w:hAnsi="Trebuchet MS"/>
                <w:lang w:val="ro-RO" w:eastAsia="en-GB"/>
              </w:rPr>
              <w:t>ș</w:t>
            </w:r>
            <w:r w:rsidRPr="00F136A7">
              <w:rPr>
                <w:rFonts w:ascii="Trebuchet MS" w:hAnsi="Trebuchet MS" w:cs="Calibri Light"/>
                <w:lang w:val="ro-RO" w:eastAsia="en-GB"/>
              </w:rPr>
              <w:t xml:space="preserve">i </w:t>
            </w:r>
            <w:r w:rsidRPr="00F136A7">
              <w:rPr>
                <w:rFonts w:ascii="Trebuchet MS" w:hAnsi="Trebuchet MS" w:cs="Calibri Light"/>
                <w:lang w:val="ro-RO" w:eastAsia="en-GB"/>
              </w:rPr>
              <w:lastRenderedPageBreak/>
              <w:t xml:space="preserve">semnalizare pentru personal </w:t>
            </w:r>
            <w:r w:rsidRPr="00F136A7">
              <w:rPr>
                <w:rFonts w:ascii="Trebuchet MS" w:hAnsi="Trebuchet MS"/>
                <w:lang w:val="ro-RO" w:eastAsia="en-GB"/>
              </w:rPr>
              <w:t>ș</w:t>
            </w:r>
            <w:r w:rsidRPr="00F136A7">
              <w:rPr>
                <w:rFonts w:ascii="Trebuchet MS" w:hAnsi="Trebuchet MS" w:cs="Calibri Light"/>
                <w:lang w:val="ro-RO" w:eastAsia="en-GB"/>
              </w:rPr>
              <w:t>i vizitatori în loca</w:t>
            </w:r>
            <w:r w:rsidRPr="00F136A7">
              <w:rPr>
                <w:rFonts w:ascii="Trebuchet MS" w:hAnsi="Trebuchet MS"/>
                <w:lang w:val="ro-RO" w:eastAsia="en-GB"/>
              </w:rPr>
              <w:t>ț</w:t>
            </w:r>
            <w:r w:rsidRPr="00F136A7">
              <w:rPr>
                <w:rFonts w:ascii="Trebuchet MS" w:hAnsi="Trebuchet MS" w:cs="Calibri Light"/>
                <w:lang w:val="ro-RO" w:eastAsia="en-GB"/>
              </w:rPr>
              <w:t>ia propusă pentru relocare;</w:t>
            </w:r>
          </w:p>
          <w:p w:rsidR="00A13E84" w:rsidRPr="00F136A7" w:rsidRDefault="00A13E84" w:rsidP="00A13E84">
            <w:pPr>
              <w:keepNext/>
              <w:keepLines/>
              <w:numPr>
                <w:ilvl w:val="1"/>
                <w:numId w:val="2"/>
              </w:numPr>
              <w:spacing w:before="120" w:after="0" w:line="276" w:lineRule="auto"/>
              <w:jc w:val="both"/>
              <w:outlineLvl w:val="1"/>
              <w:rPr>
                <w:rFonts w:ascii="Trebuchet MS" w:hAnsi="Trebuchet MS" w:cs="Calibri Light"/>
                <w:lang w:val="ro-RO" w:eastAsia="en-GB"/>
              </w:rPr>
            </w:pPr>
          </w:p>
          <w:p w:rsidR="00A13E84" w:rsidRPr="00F136A7" w:rsidRDefault="00A13E84" w:rsidP="00A13E84">
            <w:pPr>
              <w:spacing w:after="0" w:line="276" w:lineRule="auto"/>
              <w:rPr>
                <w:rFonts w:ascii="Trebuchet MS" w:hAnsi="Trebuchet MS" w:cs="Calibri Light"/>
                <w:i/>
                <w:lang w:val="ro-RO" w:eastAsia="en-GB"/>
              </w:rPr>
            </w:pPr>
            <w:r w:rsidRPr="00F136A7">
              <w:rPr>
                <w:rFonts w:ascii="Trebuchet MS" w:hAnsi="Trebuchet MS" w:cs="Calibri Light"/>
                <w:i/>
                <w:lang w:val="ro-RO" w:eastAsia="en-GB"/>
              </w:rPr>
              <w:t>Responsabilitate: UIP</w:t>
            </w:r>
          </w:p>
          <w:p w:rsidR="00A13E84" w:rsidRPr="00F136A7" w:rsidRDefault="00A13E84" w:rsidP="001C08B1">
            <w:pPr>
              <w:spacing w:after="0" w:line="276" w:lineRule="auto"/>
              <w:jc w:val="both"/>
              <w:rPr>
                <w:rFonts w:ascii="Trebuchet MS" w:hAnsi="Trebuchet MS" w:cs="Calibri Light"/>
                <w:lang w:val="ro-RO" w:eastAsia="en-GB"/>
              </w:rPr>
            </w:pPr>
            <w:r w:rsidRPr="00F136A7">
              <w:rPr>
                <w:rFonts w:ascii="Trebuchet MS" w:hAnsi="Trebuchet MS" w:cs="Calibri Light"/>
                <w:i/>
                <w:lang w:val="ro-RO" w:eastAsia="en-GB"/>
              </w:rPr>
              <w:t>Monitorizare: IGPR</w:t>
            </w:r>
          </w:p>
        </w:tc>
      </w:tr>
      <w:tr w:rsidR="00A13E84" w:rsidRPr="00375E2C" w:rsidTr="00A13E84">
        <w:trPr>
          <w:trHeight w:val="614"/>
        </w:trPr>
        <w:tc>
          <w:tcPr>
            <w:tcW w:w="1970" w:type="dxa"/>
            <w:tcBorders>
              <w:top w:val="nil"/>
              <w:left w:val="single" w:sz="4" w:space="0" w:color="auto"/>
              <w:bottom w:val="single" w:sz="4" w:space="0" w:color="auto"/>
              <w:right w:val="single" w:sz="4" w:space="0" w:color="auto"/>
            </w:tcBorders>
            <w:shd w:val="clear" w:color="000000" w:fill="C2D69B" w:themeFill="accent3" w:themeFillTint="99"/>
            <w:vAlign w:val="center"/>
          </w:tcPr>
          <w:p w:rsidR="00A13E84" w:rsidRPr="00F136A7" w:rsidRDefault="00A13E84" w:rsidP="00A13E84">
            <w:pPr>
              <w:keepNext/>
              <w:keepLines/>
              <w:numPr>
                <w:ilvl w:val="1"/>
                <w:numId w:val="2"/>
              </w:numPr>
              <w:spacing w:before="120" w:after="0" w:line="276" w:lineRule="auto"/>
              <w:jc w:val="both"/>
              <w:outlineLvl w:val="1"/>
              <w:rPr>
                <w:rFonts w:ascii="Trebuchet MS" w:hAnsi="Trebuchet MS" w:cs="Calibri Light"/>
                <w:lang w:val="ro-RO" w:eastAsia="en-GB"/>
              </w:rPr>
            </w:pPr>
          </w:p>
        </w:tc>
        <w:tc>
          <w:tcPr>
            <w:tcW w:w="3118" w:type="dxa"/>
            <w:tcBorders>
              <w:top w:val="nil"/>
              <w:left w:val="nil"/>
              <w:bottom w:val="single" w:sz="4" w:space="0" w:color="auto"/>
              <w:right w:val="single" w:sz="4" w:space="0" w:color="auto"/>
            </w:tcBorders>
            <w:shd w:val="clear" w:color="000000" w:fill="C2D69B" w:themeFill="accent3" w:themeFillTint="99"/>
            <w:vAlign w:val="center"/>
          </w:tcPr>
          <w:p w:rsidR="00A13E84" w:rsidRPr="00F136A7" w:rsidRDefault="00A13E84" w:rsidP="00A13E84">
            <w:pPr>
              <w:spacing w:after="0" w:line="276" w:lineRule="auto"/>
              <w:jc w:val="both"/>
              <w:rPr>
                <w:rFonts w:ascii="Trebuchet MS" w:hAnsi="Trebuchet MS" w:cs="Calibri Light"/>
                <w:lang w:val="ro-RO" w:eastAsia="en-GB"/>
              </w:rPr>
            </w:pPr>
            <w:r w:rsidRPr="00F136A7">
              <w:rPr>
                <w:rFonts w:ascii="Trebuchet MS" w:hAnsi="Trebuchet MS" w:cs="Calibri Light"/>
                <w:lang w:val="ro-RO" w:eastAsia="en-GB"/>
              </w:rPr>
              <w:t>Deteriorarea condi</w:t>
            </w:r>
            <w:r w:rsidRPr="00F136A7">
              <w:rPr>
                <w:rFonts w:ascii="Trebuchet MS" w:hAnsi="Trebuchet MS"/>
                <w:lang w:val="ro-RO" w:eastAsia="en-GB"/>
              </w:rPr>
              <w:t>ț</w:t>
            </w:r>
            <w:r w:rsidRPr="00F136A7">
              <w:rPr>
                <w:rFonts w:ascii="Trebuchet MS" w:hAnsi="Trebuchet MS" w:cs="Calibri Light"/>
                <w:lang w:val="ro-RO" w:eastAsia="en-GB"/>
              </w:rPr>
              <w:t>iilor de muncă pentru angaja</w:t>
            </w:r>
            <w:r w:rsidRPr="00F136A7">
              <w:rPr>
                <w:rFonts w:ascii="Trebuchet MS" w:hAnsi="Trebuchet MS"/>
                <w:lang w:val="ro-RO" w:eastAsia="en-GB"/>
              </w:rPr>
              <w:t>ț</w:t>
            </w:r>
            <w:r w:rsidRPr="00F136A7">
              <w:rPr>
                <w:rFonts w:ascii="Trebuchet MS" w:hAnsi="Trebuchet MS" w:cs="Calibri Light"/>
                <w:lang w:val="ro-RO" w:eastAsia="en-GB"/>
              </w:rPr>
              <w:t>ii reloca</w:t>
            </w:r>
            <w:r w:rsidRPr="00F136A7">
              <w:rPr>
                <w:rFonts w:ascii="Trebuchet MS" w:hAnsi="Trebuchet MS"/>
                <w:lang w:val="ro-RO" w:eastAsia="en-GB"/>
              </w:rPr>
              <w:t>ț</w:t>
            </w:r>
            <w:r w:rsidRPr="00F136A7">
              <w:rPr>
                <w:rFonts w:ascii="Trebuchet MS" w:hAnsi="Trebuchet MS" w:cs="Calibri Light"/>
                <w:lang w:val="ro-RO" w:eastAsia="en-GB"/>
              </w:rPr>
              <w:t>i</w:t>
            </w:r>
          </w:p>
        </w:tc>
        <w:tc>
          <w:tcPr>
            <w:tcW w:w="2656" w:type="dxa"/>
            <w:tcBorders>
              <w:top w:val="nil"/>
              <w:left w:val="nil"/>
              <w:bottom w:val="single" w:sz="4" w:space="0" w:color="auto"/>
              <w:right w:val="single" w:sz="4" w:space="0" w:color="auto"/>
            </w:tcBorders>
            <w:shd w:val="clear" w:color="000000" w:fill="C2D69B" w:themeFill="accent3" w:themeFillTint="99"/>
            <w:vAlign w:val="center"/>
          </w:tcPr>
          <w:p w:rsidR="00A13E84" w:rsidRPr="00F136A7" w:rsidRDefault="00A13E84" w:rsidP="00A13E84">
            <w:pPr>
              <w:spacing w:after="0" w:line="276" w:lineRule="auto"/>
              <w:jc w:val="both"/>
              <w:rPr>
                <w:rFonts w:ascii="Trebuchet MS" w:hAnsi="Trebuchet MS" w:cs="Calibri Light"/>
                <w:lang w:val="ro-RO" w:eastAsia="en-GB"/>
              </w:rPr>
            </w:pPr>
            <w:r w:rsidRPr="00F136A7">
              <w:rPr>
                <w:rFonts w:ascii="Trebuchet MS" w:hAnsi="Trebuchet MS" w:cs="Calibri Light"/>
                <w:lang w:val="ro-RO" w:eastAsia="en-GB"/>
              </w:rPr>
              <w:t>Personalul sec</w:t>
            </w:r>
            <w:r w:rsidRPr="00F136A7">
              <w:rPr>
                <w:rFonts w:ascii="Trebuchet MS" w:hAnsi="Trebuchet MS"/>
                <w:lang w:val="ro-RO" w:eastAsia="en-GB"/>
              </w:rPr>
              <w:t>ț</w:t>
            </w:r>
            <w:r w:rsidRPr="00F136A7">
              <w:rPr>
                <w:rFonts w:ascii="Trebuchet MS" w:hAnsi="Trebuchet MS" w:cs="Calibri Light"/>
                <w:lang w:val="ro-RO" w:eastAsia="en-GB"/>
              </w:rPr>
              <w:t>iilor/departamentelor relocate</w:t>
            </w:r>
          </w:p>
        </w:tc>
        <w:tc>
          <w:tcPr>
            <w:tcW w:w="5566" w:type="dxa"/>
            <w:tcBorders>
              <w:top w:val="nil"/>
              <w:left w:val="nil"/>
              <w:bottom w:val="single" w:sz="4" w:space="0" w:color="auto"/>
              <w:right w:val="single" w:sz="4" w:space="0" w:color="auto"/>
            </w:tcBorders>
            <w:shd w:val="clear" w:color="000000" w:fill="C2D69B" w:themeFill="accent3" w:themeFillTint="99"/>
            <w:vAlign w:val="center"/>
          </w:tcPr>
          <w:p w:rsidR="00A13E84" w:rsidRPr="00F136A7" w:rsidRDefault="00A13E84" w:rsidP="00A13E84">
            <w:pPr>
              <w:spacing w:after="0" w:line="276" w:lineRule="auto"/>
              <w:rPr>
                <w:rFonts w:ascii="Trebuchet MS" w:hAnsi="Trebuchet MS" w:cs="Calibri Light"/>
                <w:lang w:val="ro-RO" w:eastAsia="en-GB"/>
              </w:rPr>
            </w:pPr>
            <w:r w:rsidRPr="00F136A7">
              <w:rPr>
                <w:rFonts w:ascii="Trebuchet MS" w:hAnsi="Trebuchet MS" w:cs="Calibri Light"/>
                <w:lang w:val="ro-RO" w:eastAsia="en-GB"/>
              </w:rPr>
              <w:t>Loca</w:t>
            </w:r>
            <w:r w:rsidRPr="00F136A7">
              <w:rPr>
                <w:rFonts w:ascii="Trebuchet MS" w:hAnsi="Trebuchet MS"/>
                <w:lang w:val="ro-RO" w:eastAsia="en-GB"/>
              </w:rPr>
              <w:t>ț</w:t>
            </w:r>
            <w:r w:rsidRPr="00F136A7">
              <w:rPr>
                <w:rFonts w:ascii="Trebuchet MS" w:hAnsi="Trebuchet MS" w:cs="Calibri Light"/>
                <w:lang w:val="ro-RO" w:eastAsia="en-GB"/>
              </w:rPr>
              <w:t>iile selectate pentru relocarea personalului vor trebui să asigure cel pu</w:t>
            </w:r>
            <w:r w:rsidRPr="00F136A7">
              <w:rPr>
                <w:rFonts w:ascii="Trebuchet MS" w:hAnsi="Trebuchet MS"/>
                <w:lang w:val="ro-RO" w:eastAsia="en-GB"/>
              </w:rPr>
              <w:t>ț</w:t>
            </w:r>
            <w:r w:rsidRPr="00F136A7">
              <w:rPr>
                <w:rFonts w:ascii="Trebuchet MS" w:hAnsi="Trebuchet MS" w:cs="Calibri Light"/>
                <w:lang w:val="ro-RO" w:eastAsia="en-GB"/>
              </w:rPr>
              <w:t>in condi</w:t>
            </w:r>
            <w:r w:rsidRPr="00F136A7">
              <w:rPr>
                <w:rFonts w:ascii="Trebuchet MS" w:hAnsi="Trebuchet MS"/>
                <w:lang w:val="ro-RO" w:eastAsia="en-GB"/>
              </w:rPr>
              <w:t>ț</w:t>
            </w:r>
            <w:r w:rsidRPr="00F136A7">
              <w:rPr>
                <w:rFonts w:ascii="Trebuchet MS" w:hAnsi="Trebuchet MS" w:cs="Calibri Light"/>
                <w:lang w:val="ro-RO" w:eastAsia="en-GB"/>
              </w:rPr>
              <w:t>iile de muncă prezente la nivelul obiectivelor de investi</w:t>
            </w:r>
            <w:r w:rsidRPr="00F136A7">
              <w:rPr>
                <w:rFonts w:ascii="Trebuchet MS" w:hAnsi="Trebuchet MS"/>
                <w:lang w:val="ro-RO" w:eastAsia="en-GB"/>
              </w:rPr>
              <w:t>ț</w:t>
            </w:r>
            <w:r w:rsidRPr="00F136A7">
              <w:rPr>
                <w:rFonts w:ascii="Trebuchet MS" w:hAnsi="Trebuchet MS" w:cs="Calibri Light"/>
                <w:lang w:val="ro-RO" w:eastAsia="en-GB"/>
              </w:rPr>
              <w:t>ii. Un proces de consultare cu autorită</w:t>
            </w:r>
            <w:r w:rsidRPr="00F136A7">
              <w:rPr>
                <w:rFonts w:ascii="Trebuchet MS" w:hAnsi="Trebuchet MS"/>
                <w:lang w:val="ro-RO" w:eastAsia="en-GB"/>
              </w:rPr>
              <w:t>ț</w:t>
            </w:r>
            <w:r w:rsidRPr="00F136A7">
              <w:rPr>
                <w:rFonts w:ascii="Trebuchet MS" w:hAnsi="Trebuchet MS" w:cs="Calibri Light"/>
                <w:lang w:val="ro-RO" w:eastAsia="en-GB"/>
              </w:rPr>
              <w:t xml:space="preserve">ile locale </w:t>
            </w:r>
            <w:r w:rsidRPr="00F136A7">
              <w:rPr>
                <w:rFonts w:ascii="Trebuchet MS" w:hAnsi="Trebuchet MS"/>
                <w:lang w:val="ro-RO" w:eastAsia="en-GB"/>
              </w:rPr>
              <w:t>ș</w:t>
            </w:r>
            <w:r w:rsidRPr="00F136A7">
              <w:rPr>
                <w:rFonts w:ascii="Trebuchet MS" w:hAnsi="Trebuchet MS" w:cs="Calibri Light"/>
                <w:lang w:val="ro-RO" w:eastAsia="en-GB"/>
              </w:rPr>
              <w:t>i centrale (identificate în Planul de Relocare) va fi implementat la nivelul fiecărui sub-proiect pentru asigurarea solu</w:t>
            </w:r>
            <w:r w:rsidRPr="00F136A7">
              <w:rPr>
                <w:rFonts w:ascii="Trebuchet MS" w:hAnsi="Trebuchet MS"/>
                <w:lang w:val="ro-RO" w:eastAsia="en-GB"/>
              </w:rPr>
              <w:t>ț</w:t>
            </w:r>
            <w:r w:rsidRPr="00F136A7">
              <w:rPr>
                <w:rFonts w:ascii="Trebuchet MS" w:hAnsi="Trebuchet MS" w:cs="Calibri Light"/>
                <w:lang w:val="ro-RO" w:eastAsia="en-GB"/>
              </w:rPr>
              <w:t xml:space="preserve">iilor optime de relocare </w:t>
            </w:r>
            <w:r w:rsidRPr="00F136A7">
              <w:rPr>
                <w:rFonts w:ascii="Trebuchet MS" w:hAnsi="Trebuchet MS"/>
                <w:lang w:val="ro-RO" w:eastAsia="en-GB"/>
              </w:rPr>
              <w:t>ș</w:t>
            </w:r>
            <w:r w:rsidRPr="00F136A7">
              <w:rPr>
                <w:rFonts w:ascii="Trebuchet MS" w:hAnsi="Trebuchet MS" w:cs="Calibri Light"/>
                <w:lang w:val="ro-RO" w:eastAsia="en-GB"/>
              </w:rPr>
              <w:t>i amenajarea loca</w:t>
            </w:r>
            <w:r w:rsidRPr="00F136A7">
              <w:rPr>
                <w:rFonts w:ascii="Trebuchet MS" w:hAnsi="Trebuchet MS"/>
                <w:lang w:val="ro-RO" w:eastAsia="en-GB"/>
              </w:rPr>
              <w:t>ț</w:t>
            </w:r>
            <w:r w:rsidRPr="00F136A7">
              <w:rPr>
                <w:rFonts w:ascii="Trebuchet MS" w:hAnsi="Trebuchet MS" w:cs="Calibri Light"/>
                <w:lang w:val="ro-RO" w:eastAsia="en-GB"/>
              </w:rPr>
              <w:t xml:space="preserve">iilor temporare, acolo unde este cazul. </w:t>
            </w:r>
          </w:p>
          <w:p w:rsidR="00A13E84" w:rsidRPr="00F136A7" w:rsidRDefault="00A13E84" w:rsidP="00A13E84">
            <w:pPr>
              <w:spacing w:after="0" w:line="276" w:lineRule="auto"/>
              <w:rPr>
                <w:rFonts w:ascii="Trebuchet MS" w:hAnsi="Trebuchet MS" w:cs="Calibri Light"/>
                <w:lang w:val="ro-RO" w:eastAsia="en-GB"/>
              </w:rPr>
            </w:pPr>
            <w:r w:rsidRPr="00F136A7">
              <w:rPr>
                <w:rFonts w:ascii="Trebuchet MS" w:hAnsi="Trebuchet MS" w:cs="Calibri Light"/>
                <w:lang w:val="ro-RO" w:eastAsia="en-GB"/>
              </w:rPr>
              <w:t>Planificarea turelor de lucru va fi utilizată, unde este posibil, pentru evitarea situa</w:t>
            </w:r>
            <w:r w:rsidRPr="00F136A7">
              <w:rPr>
                <w:rFonts w:ascii="Trebuchet MS" w:hAnsi="Trebuchet MS"/>
                <w:lang w:val="ro-RO" w:eastAsia="en-GB"/>
              </w:rPr>
              <w:t>ț</w:t>
            </w:r>
            <w:r w:rsidRPr="00F136A7">
              <w:rPr>
                <w:rFonts w:ascii="Trebuchet MS" w:hAnsi="Trebuchet MS" w:cs="Calibri Light"/>
                <w:lang w:val="ro-RO" w:eastAsia="en-GB"/>
              </w:rPr>
              <w:t xml:space="preserve">iilor de aglomerare a </w:t>
            </w:r>
            <w:proofErr w:type="spellStart"/>
            <w:r w:rsidRPr="00F136A7">
              <w:rPr>
                <w:rFonts w:ascii="Trebuchet MS" w:hAnsi="Trebuchet MS" w:cs="Calibri Light"/>
                <w:lang w:val="ro-RO" w:eastAsia="en-GB"/>
              </w:rPr>
              <w:t>angaja</w:t>
            </w:r>
            <w:r w:rsidRPr="00F136A7">
              <w:rPr>
                <w:rFonts w:ascii="Trebuchet MS" w:hAnsi="Trebuchet MS"/>
                <w:lang w:val="ro-RO" w:eastAsia="en-GB"/>
              </w:rPr>
              <w:t>ț</w:t>
            </w:r>
            <w:r w:rsidRPr="00F136A7">
              <w:rPr>
                <w:rFonts w:ascii="Trebuchet MS" w:hAnsi="Trebuchet MS" w:cs="Calibri Light"/>
                <w:lang w:val="ro-RO" w:eastAsia="en-GB"/>
              </w:rPr>
              <w:t>iilor</w:t>
            </w:r>
            <w:proofErr w:type="spellEnd"/>
            <w:r w:rsidRPr="00F136A7">
              <w:rPr>
                <w:rFonts w:ascii="Trebuchet MS" w:hAnsi="Trebuchet MS" w:cs="Calibri Light"/>
                <w:lang w:val="ro-RO" w:eastAsia="en-GB"/>
              </w:rPr>
              <w:t xml:space="preserve">. </w:t>
            </w:r>
          </w:p>
          <w:p w:rsidR="00A13E84" w:rsidRPr="00F136A7" w:rsidRDefault="00A13E84" w:rsidP="00A13E84">
            <w:pPr>
              <w:keepNext/>
              <w:keepLines/>
              <w:numPr>
                <w:ilvl w:val="1"/>
                <w:numId w:val="2"/>
              </w:numPr>
              <w:spacing w:before="120" w:after="0" w:line="276" w:lineRule="auto"/>
              <w:jc w:val="both"/>
              <w:outlineLvl w:val="1"/>
              <w:rPr>
                <w:rFonts w:ascii="Trebuchet MS" w:hAnsi="Trebuchet MS" w:cs="Calibri Light"/>
                <w:lang w:val="ro-RO" w:eastAsia="en-GB"/>
              </w:rPr>
            </w:pPr>
          </w:p>
          <w:p w:rsidR="00A13E84" w:rsidRPr="00F136A7" w:rsidRDefault="00A13E84" w:rsidP="00A13E84">
            <w:pPr>
              <w:spacing w:after="0" w:line="276" w:lineRule="auto"/>
              <w:rPr>
                <w:rFonts w:ascii="Trebuchet MS" w:hAnsi="Trebuchet MS" w:cs="Calibri Light"/>
                <w:i/>
                <w:lang w:val="ro-RO" w:eastAsia="en-GB"/>
              </w:rPr>
            </w:pPr>
            <w:r w:rsidRPr="00F136A7">
              <w:rPr>
                <w:rFonts w:ascii="Trebuchet MS" w:hAnsi="Trebuchet MS" w:cs="Calibri Light"/>
                <w:i/>
                <w:lang w:val="ro-RO" w:eastAsia="en-GB"/>
              </w:rPr>
              <w:t>Responsabilitate: UIP</w:t>
            </w:r>
          </w:p>
          <w:p w:rsidR="00A13E84" w:rsidRPr="00F136A7" w:rsidRDefault="00A13E84" w:rsidP="00A13E84">
            <w:pPr>
              <w:spacing w:after="0" w:line="276" w:lineRule="auto"/>
              <w:jc w:val="both"/>
              <w:rPr>
                <w:rFonts w:ascii="Trebuchet MS" w:hAnsi="Trebuchet MS" w:cs="Calibri Light"/>
                <w:lang w:val="ro-RO" w:eastAsia="en-GB"/>
              </w:rPr>
            </w:pPr>
            <w:r w:rsidRPr="00F136A7">
              <w:rPr>
                <w:rFonts w:ascii="Trebuchet MS" w:hAnsi="Trebuchet MS" w:cs="Calibri Light"/>
                <w:i/>
                <w:lang w:val="ro-RO" w:eastAsia="en-GB"/>
              </w:rPr>
              <w:t>Monitorizare: UIP</w:t>
            </w:r>
          </w:p>
        </w:tc>
      </w:tr>
      <w:tr w:rsidR="00A13E84" w:rsidRPr="00375E2C" w:rsidTr="00A13E84">
        <w:trPr>
          <w:trHeight w:val="614"/>
        </w:trPr>
        <w:tc>
          <w:tcPr>
            <w:tcW w:w="13310" w:type="dxa"/>
            <w:gridSpan w:val="4"/>
            <w:tcBorders>
              <w:top w:val="single" w:sz="4" w:space="0" w:color="auto"/>
              <w:left w:val="single" w:sz="4" w:space="0" w:color="auto"/>
              <w:bottom w:val="single" w:sz="4" w:space="0" w:color="auto"/>
              <w:right w:val="single" w:sz="4" w:space="0" w:color="auto"/>
            </w:tcBorders>
            <w:shd w:val="clear" w:color="000000" w:fill="C2D69B" w:themeFill="accent3" w:themeFillTint="99"/>
            <w:vAlign w:val="center"/>
          </w:tcPr>
          <w:p w:rsidR="00A13E84" w:rsidRPr="00F136A7" w:rsidRDefault="00A13E84" w:rsidP="00A13E84">
            <w:pPr>
              <w:spacing w:after="0" w:line="276" w:lineRule="auto"/>
              <w:jc w:val="both"/>
              <w:rPr>
                <w:rFonts w:ascii="Trebuchet MS" w:hAnsi="Trebuchet MS" w:cs="Calibri Light"/>
                <w:lang w:val="ro-RO" w:eastAsia="en-GB"/>
              </w:rPr>
            </w:pPr>
            <w:r w:rsidRPr="00F136A7">
              <w:rPr>
                <w:rFonts w:ascii="Trebuchet MS" w:hAnsi="Trebuchet MS" w:cs="Calibri Light"/>
                <w:lang w:val="ro-RO" w:eastAsia="en-GB"/>
              </w:rPr>
              <w:t>ÎN PERIOADA LUCRĂRILOR DE CONSTRUC</w:t>
            </w:r>
            <w:r w:rsidRPr="00F136A7">
              <w:rPr>
                <w:rFonts w:ascii="Trebuchet MS" w:hAnsi="Trebuchet MS"/>
                <w:lang w:val="ro-RO" w:eastAsia="en-GB"/>
              </w:rPr>
              <w:t>Ț</w:t>
            </w:r>
            <w:r w:rsidRPr="00F136A7">
              <w:rPr>
                <w:rFonts w:ascii="Trebuchet MS" w:hAnsi="Trebuchet MS" w:cs="Calibri Light"/>
                <w:lang w:val="ro-RO" w:eastAsia="en-GB"/>
              </w:rPr>
              <w:t>IE</w:t>
            </w:r>
          </w:p>
        </w:tc>
      </w:tr>
      <w:tr w:rsidR="00A13E84" w:rsidRPr="00375E2C" w:rsidTr="00A13E84">
        <w:trPr>
          <w:trHeight w:val="614"/>
        </w:trPr>
        <w:tc>
          <w:tcPr>
            <w:tcW w:w="1970" w:type="dxa"/>
            <w:vMerge w:val="restart"/>
            <w:tcBorders>
              <w:top w:val="single" w:sz="4" w:space="0" w:color="auto"/>
              <w:left w:val="single" w:sz="4" w:space="0" w:color="auto"/>
              <w:right w:val="single" w:sz="4" w:space="0" w:color="auto"/>
            </w:tcBorders>
            <w:shd w:val="clear" w:color="000000" w:fill="C2D69B" w:themeFill="accent3" w:themeFillTint="99"/>
            <w:vAlign w:val="center"/>
          </w:tcPr>
          <w:p w:rsidR="00A13E84" w:rsidRPr="00F136A7" w:rsidRDefault="00A13E84" w:rsidP="00A13E84">
            <w:pPr>
              <w:spacing w:after="0" w:line="276" w:lineRule="auto"/>
              <w:jc w:val="both"/>
              <w:rPr>
                <w:rFonts w:ascii="Trebuchet MS" w:hAnsi="Trebuchet MS" w:cs="Calibri Light"/>
                <w:lang w:val="ro-RO" w:eastAsia="en-GB"/>
              </w:rPr>
            </w:pPr>
            <w:r w:rsidRPr="00F136A7">
              <w:rPr>
                <w:rFonts w:ascii="Trebuchet MS" w:hAnsi="Trebuchet MS" w:cs="Calibri Light"/>
                <w:lang w:val="ro-RO" w:eastAsia="en-GB"/>
              </w:rPr>
              <w:t>Lucrări de demolare (par</w:t>
            </w:r>
            <w:r w:rsidRPr="00F136A7">
              <w:rPr>
                <w:rFonts w:ascii="Trebuchet MS" w:hAnsi="Trebuchet MS"/>
                <w:lang w:val="ro-RO" w:eastAsia="en-GB"/>
              </w:rPr>
              <w:t>ț</w:t>
            </w:r>
            <w:r w:rsidRPr="00F136A7">
              <w:rPr>
                <w:rFonts w:ascii="Trebuchet MS" w:hAnsi="Trebuchet MS" w:cs="Calibri Light"/>
                <w:lang w:val="ro-RO" w:eastAsia="en-GB"/>
              </w:rPr>
              <w:t>iale sau integrale)</w:t>
            </w:r>
          </w:p>
        </w:tc>
        <w:tc>
          <w:tcPr>
            <w:tcW w:w="3118" w:type="dxa"/>
            <w:tcBorders>
              <w:top w:val="nil"/>
              <w:left w:val="nil"/>
              <w:bottom w:val="single" w:sz="4" w:space="0" w:color="auto"/>
              <w:right w:val="single" w:sz="4" w:space="0" w:color="auto"/>
            </w:tcBorders>
            <w:shd w:val="clear" w:color="000000" w:fill="C2D69B" w:themeFill="accent3" w:themeFillTint="99"/>
            <w:vAlign w:val="center"/>
          </w:tcPr>
          <w:p w:rsidR="00A13E84" w:rsidRPr="00F136A7" w:rsidRDefault="00A13E84" w:rsidP="00A13E84">
            <w:pPr>
              <w:spacing w:after="0" w:line="276" w:lineRule="auto"/>
              <w:jc w:val="both"/>
              <w:rPr>
                <w:rFonts w:ascii="Trebuchet MS" w:hAnsi="Trebuchet MS" w:cs="Calibri Light"/>
                <w:lang w:val="ro-RO" w:eastAsia="en-GB"/>
              </w:rPr>
            </w:pPr>
            <w:r w:rsidRPr="00F136A7">
              <w:rPr>
                <w:rFonts w:ascii="Trebuchet MS" w:hAnsi="Trebuchet MS" w:cs="Calibri Light"/>
                <w:lang w:val="ro-RO" w:eastAsia="en-GB"/>
              </w:rPr>
              <w:t>Avarierea proprietă</w:t>
            </w:r>
            <w:r w:rsidRPr="00F136A7">
              <w:rPr>
                <w:rFonts w:ascii="Trebuchet MS" w:hAnsi="Trebuchet MS"/>
                <w:lang w:val="ro-RO" w:eastAsia="en-GB"/>
              </w:rPr>
              <w:t>ț</w:t>
            </w:r>
            <w:r w:rsidRPr="00F136A7">
              <w:rPr>
                <w:rFonts w:ascii="Trebuchet MS" w:hAnsi="Trebuchet MS" w:cs="Calibri Light"/>
                <w:lang w:val="ro-RO" w:eastAsia="en-GB"/>
              </w:rPr>
              <w:t>ilor învecinate</w:t>
            </w:r>
          </w:p>
        </w:tc>
        <w:tc>
          <w:tcPr>
            <w:tcW w:w="2656" w:type="dxa"/>
            <w:tcBorders>
              <w:top w:val="nil"/>
              <w:left w:val="nil"/>
              <w:bottom w:val="single" w:sz="4" w:space="0" w:color="auto"/>
              <w:right w:val="single" w:sz="4" w:space="0" w:color="auto"/>
            </w:tcBorders>
            <w:shd w:val="clear" w:color="000000" w:fill="C2D69B" w:themeFill="accent3" w:themeFillTint="99"/>
            <w:vAlign w:val="center"/>
          </w:tcPr>
          <w:p w:rsidR="00A13E84" w:rsidRPr="00F136A7" w:rsidRDefault="00A13E84" w:rsidP="00A13E84">
            <w:pPr>
              <w:spacing w:after="0" w:line="276" w:lineRule="auto"/>
              <w:jc w:val="both"/>
              <w:rPr>
                <w:rFonts w:ascii="Trebuchet MS" w:hAnsi="Trebuchet MS" w:cs="Calibri Light"/>
                <w:lang w:val="ro-RO" w:eastAsia="en-GB"/>
              </w:rPr>
            </w:pPr>
            <w:r w:rsidRPr="00F136A7">
              <w:rPr>
                <w:rFonts w:ascii="Trebuchet MS" w:hAnsi="Trebuchet MS" w:cs="Calibri Light"/>
                <w:lang w:val="ro-RO" w:eastAsia="en-GB"/>
              </w:rPr>
              <w:t>Proprietarii/Utilizatorii clădirilor/terenurilor învecinate</w:t>
            </w:r>
          </w:p>
        </w:tc>
        <w:tc>
          <w:tcPr>
            <w:tcW w:w="5566" w:type="dxa"/>
            <w:tcBorders>
              <w:top w:val="nil"/>
              <w:left w:val="nil"/>
              <w:bottom w:val="single" w:sz="4" w:space="0" w:color="auto"/>
              <w:right w:val="single" w:sz="4" w:space="0" w:color="auto"/>
            </w:tcBorders>
            <w:shd w:val="clear" w:color="000000" w:fill="C2D69B" w:themeFill="accent3" w:themeFillTint="99"/>
            <w:vAlign w:val="center"/>
          </w:tcPr>
          <w:p w:rsidR="00A13E84" w:rsidRPr="00F136A7" w:rsidRDefault="00A13E84" w:rsidP="00A13E84">
            <w:pPr>
              <w:spacing w:after="0" w:line="276" w:lineRule="auto"/>
              <w:jc w:val="both"/>
              <w:rPr>
                <w:rFonts w:ascii="Trebuchet MS" w:hAnsi="Trebuchet MS" w:cs="Calibri Light"/>
                <w:lang w:val="ro-RO" w:eastAsia="en-GB"/>
              </w:rPr>
            </w:pPr>
            <w:r w:rsidRPr="00F136A7">
              <w:rPr>
                <w:rFonts w:ascii="Trebuchet MS" w:hAnsi="Trebuchet MS" w:cs="Calibri Light"/>
                <w:lang w:val="ro-RO" w:eastAsia="en-GB"/>
              </w:rPr>
              <w:t>Analiza detaliată a impacturilor sociale care va fi implementată la nivelul fiecărui sub-proiect va identifica proprietarii/utilizatorii proprietă</w:t>
            </w:r>
            <w:r w:rsidRPr="00F136A7">
              <w:rPr>
                <w:rFonts w:ascii="Trebuchet MS" w:hAnsi="Trebuchet MS"/>
                <w:lang w:val="ro-RO" w:eastAsia="en-GB"/>
              </w:rPr>
              <w:t>ț</w:t>
            </w:r>
            <w:r w:rsidRPr="00F136A7">
              <w:rPr>
                <w:rFonts w:ascii="Trebuchet MS" w:hAnsi="Trebuchet MS" w:cs="Calibri Light"/>
                <w:lang w:val="ro-RO" w:eastAsia="en-GB"/>
              </w:rPr>
              <w:t xml:space="preserve">ilor învecinate </w:t>
            </w:r>
            <w:r w:rsidRPr="00F136A7">
              <w:rPr>
                <w:rFonts w:ascii="Trebuchet MS" w:hAnsi="Trebuchet MS"/>
                <w:lang w:val="ro-RO" w:eastAsia="en-GB"/>
              </w:rPr>
              <w:t>ș</w:t>
            </w:r>
            <w:r w:rsidRPr="00F136A7">
              <w:rPr>
                <w:rFonts w:ascii="Trebuchet MS" w:hAnsi="Trebuchet MS" w:cs="Calibri Light"/>
                <w:lang w:val="ro-RO" w:eastAsia="en-GB"/>
              </w:rPr>
              <w:t>i va evalua efectele posibile ale lucrărilor de demolare asupra acestora, în concordan</w:t>
            </w:r>
            <w:r w:rsidRPr="00F136A7">
              <w:rPr>
                <w:rFonts w:ascii="Trebuchet MS" w:hAnsi="Trebuchet MS"/>
                <w:lang w:val="ro-RO" w:eastAsia="en-GB"/>
              </w:rPr>
              <w:t>ț</w:t>
            </w:r>
            <w:r w:rsidRPr="00F136A7">
              <w:rPr>
                <w:rFonts w:ascii="Trebuchet MS" w:hAnsi="Trebuchet MS" w:cs="Calibri Light"/>
                <w:lang w:val="ro-RO" w:eastAsia="en-GB"/>
              </w:rPr>
              <w:t xml:space="preserve">ă cu prevederile legale privind </w:t>
            </w:r>
            <w:r w:rsidRPr="00F136A7">
              <w:rPr>
                <w:rFonts w:ascii="Trebuchet MS" w:hAnsi="Trebuchet MS" w:cs="Calibri Light"/>
                <w:lang w:val="ro-RO" w:eastAsia="en-GB"/>
              </w:rPr>
              <w:lastRenderedPageBreak/>
              <w:t>autorizarea lucrărilor de construc</w:t>
            </w:r>
            <w:r w:rsidRPr="00F136A7">
              <w:rPr>
                <w:rFonts w:ascii="Trebuchet MS" w:hAnsi="Trebuchet MS"/>
                <w:lang w:val="ro-RO" w:eastAsia="en-GB"/>
              </w:rPr>
              <w:t>ț</w:t>
            </w:r>
            <w:r w:rsidRPr="00F136A7">
              <w:rPr>
                <w:rFonts w:ascii="Trebuchet MS" w:hAnsi="Trebuchet MS" w:cs="Calibri Light"/>
                <w:lang w:val="ro-RO" w:eastAsia="en-GB"/>
              </w:rPr>
              <w:t xml:space="preserve">ie. </w:t>
            </w:r>
          </w:p>
          <w:p w:rsidR="00A13E84" w:rsidRPr="00F136A7" w:rsidRDefault="00A13E84" w:rsidP="00A13E84">
            <w:pPr>
              <w:spacing w:after="0" w:line="276" w:lineRule="auto"/>
              <w:jc w:val="both"/>
              <w:rPr>
                <w:rFonts w:ascii="Trebuchet MS" w:hAnsi="Trebuchet MS" w:cs="Calibri Light"/>
                <w:lang w:val="ro-RO" w:eastAsia="en-GB"/>
              </w:rPr>
            </w:pPr>
            <w:r w:rsidRPr="00F136A7">
              <w:rPr>
                <w:rFonts w:ascii="Trebuchet MS" w:hAnsi="Trebuchet MS" w:cs="Calibri Light"/>
                <w:lang w:val="ro-RO" w:eastAsia="en-GB"/>
              </w:rPr>
              <w:t xml:space="preserve">În baza rezultatelor expertizelor </w:t>
            </w:r>
            <w:r w:rsidRPr="00F136A7">
              <w:rPr>
                <w:rFonts w:ascii="Trebuchet MS" w:hAnsi="Trebuchet MS"/>
                <w:lang w:val="ro-RO" w:eastAsia="en-GB"/>
              </w:rPr>
              <w:t>ș</w:t>
            </w:r>
            <w:r w:rsidRPr="00F136A7">
              <w:rPr>
                <w:rFonts w:ascii="Trebuchet MS" w:hAnsi="Trebuchet MS" w:cs="Calibri Light"/>
                <w:lang w:val="ro-RO" w:eastAsia="en-GB"/>
              </w:rPr>
              <w:t xml:space="preserve">i studiilor tehnice, </w:t>
            </w:r>
            <w:r w:rsidR="000C23ED" w:rsidRPr="00F136A7">
              <w:rPr>
                <w:rFonts w:ascii="Trebuchet MS" w:hAnsi="Trebuchet MS" w:cs="Calibri Light"/>
                <w:lang w:val="ro-RO" w:eastAsia="en-GB"/>
              </w:rPr>
              <w:t>PMRSM</w:t>
            </w:r>
            <w:r w:rsidRPr="00F136A7">
              <w:rPr>
                <w:rFonts w:ascii="Trebuchet MS" w:hAnsi="Trebuchet MS" w:cs="Calibri Light"/>
                <w:lang w:val="ro-RO" w:eastAsia="en-GB"/>
              </w:rPr>
              <w:t xml:space="preserve"> va include detalierea pa</w:t>
            </w:r>
            <w:r w:rsidRPr="00F136A7">
              <w:rPr>
                <w:rFonts w:ascii="Trebuchet MS" w:hAnsi="Trebuchet MS"/>
                <w:lang w:val="ro-RO" w:eastAsia="en-GB"/>
              </w:rPr>
              <w:t>ș</w:t>
            </w:r>
            <w:r w:rsidRPr="00F136A7">
              <w:rPr>
                <w:rFonts w:ascii="Trebuchet MS" w:hAnsi="Trebuchet MS" w:cs="Calibri Light"/>
                <w:lang w:val="ro-RO" w:eastAsia="en-GB"/>
              </w:rPr>
              <w:t>ilor de urmat de către contractor în cazul situa</w:t>
            </w:r>
            <w:r w:rsidRPr="00F136A7">
              <w:rPr>
                <w:rFonts w:ascii="Trebuchet MS" w:hAnsi="Trebuchet MS"/>
                <w:lang w:val="ro-RO" w:eastAsia="en-GB"/>
              </w:rPr>
              <w:t>ț</w:t>
            </w:r>
            <w:r w:rsidRPr="00F136A7">
              <w:rPr>
                <w:rFonts w:ascii="Trebuchet MS" w:hAnsi="Trebuchet MS" w:cs="Calibri Light"/>
                <w:lang w:val="ro-RO" w:eastAsia="en-GB"/>
              </w:rPr>
              <w:t>iilor de avariere (inclusiv detalii privind bugetarea interven</w:t>
            </w:r>
            <w:r w:rsidRPr="00F136A7">
              <w:rPr>
                <w:rFonts w:ascii="Trebuchet MS" w:hAnsi="Trebuchet MS"/>
                <w:lang w:val="ro-RO" w:eastAsia="en-GB"/>
              </w:rPr>
              <w:t>ț</w:t>
            </w:r>
            <w:r w:rsidRPr="00F136A7">
              <w:rPr>
                <w:rFonts w:ascii="Trebuchet MS" w:hAnsi="Trebuchet MS" w:cs="Calibri Light"/>
                <w:lang w:val="ro-RO" w:eastAsia="en-GB"/>
              </w:rPr>
              <w:t>iilor de remediere). Alte componente ale procesului pot include:</w:t>
            </w:r>
          </w:p>
          <w:p w:rsidR="00A13E84" w:rsidRPr="00F136A7" w:rsidRDefault="00A13E84" w:rsidP="00A13E84">
            <w:pPr>
              <w:pStyle w:val="ListParagraph"/>
              <w:numPr>
                <w:ilvl w:val="0"/>
                <w:numId w:val="10"/>
              </w:numPr>
              <w:spacing w:after="0" w:line="276" w:lineRule="auto"/>
              <w:ind w:left="468"/>
              <w:jc w:val="both"/>
              <w:rPr>
                <w:rFonts w:ascii="Trebuchet MS" w:hAnsi="Trebuchet MS" w:cs="Calibri Light"/>
                <w:lang w:val="ro-RO" w:eastAsia="en-GB"/>
              </w:rPr>
            </w:pPr>
            <w:r w:rsidRPr="00F136A7">
              <w:rPr>
                <w:rFonts w:ascii="Trebuchet MS" w:hAnsi="Trebuchet MS" w:cs="Calibri Light"/>
                <w:lang w:val="ro-RO" w:eastAsia="en-GB"/>
              </w:rPr>
              <w:t>Colectarea de informa</w:t>
            </w:r>
            <w:r w:rsidRPr="00F136A7">
              <w:rPr>
                <w:rFonts w:ascii="Trebuchet MS" w:hAnsi="Trebuchet MS"/>
                <w:lang w:val="ro-RO" w:eastAsia="en-GB"/>
              </w:rPr>
              <w:t>ț</w:t>
            </w:r>
            <w:r w:rsidRPr="00F136A7">
              <w:rPr>
                <w:rFonts w:ascii="Trebuchet MS" w:hAnsi="Trebuchet MS" w:cs="Calibri Light"/>
                <w:lang w:val="ro-RO" w:eastAsia="en-GB"/>
              </w:rPr>
              <w:t>ii privind construc</w:t>
            </w:r>
            <w:r w:rsidRPr="00F136A7">
              <w:rPr>
                <w:rFonts w:ascii="Trebuchet MS" w:hAnsi="Trebuchet MS"/>
                <w:lang w:val="ro-RO" w:eastAsia="en-GB"/>
              </w:rPr>
              <w:t>ț</w:t>
            </w:r>
            <w:r w:rsidRPr="00F136A7">
              <w:rPr>
                <w:rFonts w:ascii="Trebuchet MS" w:hAnsi="Trebuchet MS" w:cs="Calibri Light"/>
                <w:lang w:val="ro-RO" w:eastAsia="en-GB"/>
              </w:rPr>
              <w:t>iile/terenurile care ar putea fi afectate de lucrări;</w:t>
            </w:r>
          </w:p>
          <w:p w:rsidR="00A13E84" w:rsidRPr="00F136A7" w:rsidRDefault="00A13E84" w:rsidP="00A13E84">
            <w:pPr>
              <w:pStyle w:val="ListParagraph"/>
              <w:numPr>
                <w:ilvl w:val="0"/>
                <w:numId w:val="10"/>
              </w:numPr>
              <w:spacing w:after="0" w:line="276" w:lineRule="auto"/>
              <w:ind w:left="468"/>
              <w:jc w:val="both"/>
              <w:rPr>
                <w:rFonts w:ascii="Trebuchet MS" w:hAnsi="Trebuchet MS" w:cs="Calibri Light"/>
                <w:lang w:val="ro-RO" w:eastAsia="en-GB"/>
              </w:rPr>
            </w:pPr>
            <w:r w:rsidRPr="00F136A7">
              <w:rPr>
                <w:rFonts w:ascii="Trebuchet MS" w:hAnsi="Trebuchet MS" w:cs="Calibri Light"/>
                <w:lang w:val="ro-RO" w:eastAsia="en-GB"/>
              </w:rPr>
              <w:t>Adaptarea lucrărilor pentru evitarea sau reducerea la un minimum a oricărei posibile avarieri a proprietă</w:t>
            </w:r>
            <w:r w:rsidRPr="00F136A7">
              <w:rPr>
                <w:rFonts w:ascii="Trebuchet MS" w:hAnsi="Trebuchet MS"/>
                <w:lang w:val="ro-RO" w:eastAsia="en-GB"/>
              </w:rPr>
              <w:t>ț</w:t>
            </w:r>
            <w:r w:rsidRPr="00F136A7">
              <w:rPr>
                <w:rFonts w:ascii="Trebuchet MS" w:hAnsi="Trebuchet MS" w:cs="Calibri Light"/>
                <w:lang w:val="ro-RO" w:eastAsia="en-GB"/>
              </w:rPr>
              <w:t>ilor învecinate;</w:t>
            </w:r>
          </w:p>
          <w:p w:rsidR="00A13E84" w:rsidRPr="00F136A7" w:rsidRDefault="00A13E84" w:rsidP="00A13E84">
            <w:pPr>
              <w:pStyle w:val="ListParagraph"/>
              <w:numPr>
                <w:ilvl w:val="0"/>
                <w:numId w:val="10"/>
              </w:numPr>
              <w:spacing w:after="0" w:line="276" w:lineRule="auto"/>
              <w:ind w:left="468"/>
              <w:jc w:val="both"/>
              <w:rPr>
                <w:rFonts w:ascii="Trebuchet MS" w:hAnsi="Trebuchet MS" w:cs="Calibri Light"/>
                <w:lang w:val="ro-RO" w:eastAsia="en-GB"/>
              </w:rPr>
            </w:pPr>
            <w:r w:rsidRPr="00F136A7">
              <w:rPr>
                <w:rFonts w:ascii="Trebuchet MS" w:hAnsi="Trebuchet MS" w:cs="Calibri Light"/>
                <w:lang w:val="ro-RO" w:eastAsia="en-GB"/>
              </w:rPr>
              <w:t xml:space="preserve">Organizarea de consultări publice cu posibile persoane afectate </w:t>
            </w:r>
            <w:r w:rsidRPr="00F136A7">
              <w:rPr>
                <w:rFonts w:ascii="Trebuchet MS" w:hAnsi="Trebuchet MS"/>
                <w:lang w:val="ro-RO" w:eastAsia="en-GB"/>
              </w:rPr>
              <w:t>ș</w:t>
            </w:r>
            <w:r w:rsidRPr="00F136A7">
              <w:rPr>
                <w:rFonts w:ascii="Trebuchet MS" w:hAnsi="Trebuchet MS" w:cs="Calibri Light"/>
                <w:lang w:val="ro-RO" w:eastAsia="en-GB"/>
              </w:rPr>
              <w:t xml:space="preserve">i informarea proprietarilor/utilizatorilor clădirilor învecinate despre procesul de demolare </w:t>
            </w:r>
            <w:r w:rsidRPr="00F136A7">
              <w:rPr>
                <w:rFonts w:ascii="Trebuchet MS" w:hAnsi="Trebuchet MS"/>
                <w:lang w:val="ro-RO" w:eastAsia="en-GB"/>
              </w:rPr>
              <w:t>ș</w:t>
            </w:r>
            <w:r w:rsidRPr="00F136A7">
              <w:rPr>
                <w:rFonts w:ascii="Trebuchet MS" w:hAnsi="Trebuchet MS" w:cs="Calibri Light"/>
                <w:lang w:val="ro-RO" w:eastAsia="en-GB"/>
              </w:rPr>
              <w:t>i riscurile implicate asupra acestora;</w:t>
            </w:r>
          </w:p>
          <w:p w:rsidR="00A13E84" w:rsidRPr="00F136A7" w:rsidRDefault="00A13E84" w:rsidP="00A13E84">
            <w:pPr>
              <w:pStyle w:val="ListParagraph"/>
              <w:numPr>
                <w:ilvl w:val="0"/>
                <w:numId w:val="10"/>
              </w:numPr>
              <w:spacing w:after="0" w:line="276" w:lineRule="auto"/>
              <w:ind w:left="468"/>
              <w:jc w:val="both"/>
              <w:rPr>
                <w:rFonts w:ascii="Trebuchet MS" w:hAnsi="Trebuchet MS" w:cs="Calibri Light"/>
                <w:lang w:val="ro-RO" w:eastAsia="en-GB"/>
              </w:rPr>
            </w:pPr>
            <w:proofErr w:type="spellStart"/>
            <w:r w:rsidRPr="00F136A7">
              <w:rPr>
                <w:rFonts w:ascii="Trebuchet MS" w:hAnsi="Trebuchet MS" w:cs="Calibri Light"/>
                <w:lang w:val="ro-RO" w:eastAsia="en-GB"/>
              </w:rPr>
              <w:t>Evaliarea</w:t>
            </w:r>
            <w:proofErr w:type="spellEnd"/>
            <w:r w:rsidRPr="00F136A7">
              <w:rPr>
                <w:rFonts w:ascii="Trebuchet MS" w:hAnsi="Trebuchet MS" w:cs="Calibri Light"/>
                <w:lang w:val="ro-RO" w:eastAsia="en-GB"/>
              </w:rPr>
              <w:t xml:space="preserve"> stării curente a clădirilor care ar putea fi afectate;</w:t>
            </w:r>
          </w:p>
          <w:p w:rsidR="00A13E84" w:rsidRPr="00F136A7" w:rsidRDefault="00A13E84" w:rsidP="00A13E84">
            <w:pPr>
              <w:pStyle w:val="ListParagraph"/>
              <w:numPr>
                <w:ilvl w:val="0"/>
                <w:numId w:val="10"/>
              </w:numPr>
              <w:spacing w:after="0" w:line="276" w:lineRule="auto"/>
              <w:ind w:left="468"/>
              <w:jc w:val="both"/>
              <w:rPr>
                <w:rFonts w:ascii="Trebuchet MS" w:hAnsi="Trebuchet MS" w:cs="Calibri Light"/>
                <w:lang w:val="ro-RO" w:eastAsia="en-GB"/>
              </w:rPr>
            </w:pPr>
            <w:r w:rsidRPr="00F136A7">
              <w:rPr>
                <w:rFonts w:ascii="Trebuchet MS" w:hAnsi="Trebuchet MS" w:cs="Calibri Light"/>
                <w:lang w:val="ro-RO" w:eastAsia="en-GB"/>
              </w:rPr>
              <w:t>Monitorizarea efectelor demolării asupra proprietă</w:t>
            </w:r>
            <w:r w:rsidRPr="00F136A7">
              <w:rPr>
                <w:rFonts w:ascii="Trebuchet MS" w:hAnsi="Trebuchet MS"/>
                <w:lang w:val="ro-RO" w:eastAsia="en-GB"/>
              </w:rPr>
              <w:t>ț</w:t>
            </w:r>
            <w:r w:rsidRPr="00F136A7">
              <w:rPr>
                <w:rFonts w:ascii="Trebuchet MS" w:hAnsi="Trebuchet MS" w:cs="Calibri Light"/>
                <w:lang w:val="ro-RO" w:eastAsia="en-GB"/>
              </w:rPr>
              <w:t xml:space="preserve">ilor învecinate </w:t>
            </w:r>
            <w:r w:rsidRPr="00F136A7">
              <w:rPr>
                <w:rFonts w:ascii="Trebuchet MS" w:hAnsi="Trebuchet MS"/>
                <w:lang w:val="ro-RO" w:eastAsia="en-GB"/>
              </w:rPr>
              <w:t>ș</w:t>
            </w:r>
            <w:r w:rsidRPr="00F136A7">
              <w:rPr>
                <w:rFonts w:ascii="Trebuchet MS" w:hAnsi="Trebuchet MS" w:cs="Calibri Light"/>
                <w:lang w:val="ro-RO" w:eastAsia="en-GB"/>
              </w:rPr>
              <w:t>i consultarea constantă a proprietarilor/utilizatorilor pentru a evalua corect situa</w:t>
            </w:r>
            <w:r w:rsidRPr="00F136A7">
              <w:rPr>
                <w:rFonts w:ascii="Trebuchet MS" w:hAnsi="Trebuchet MS"/>
                <w:lang w:val="ro-RO" w:eastAsia="en-GB"/>
              </w:rPr>
              <w:t>ț</w:t>
            </w:r>
            <w:r w:rsidRPr="00F136A7">
              <w:rPr>
                <w:rFonts w:ascii="Trebuchet MS" w:hAnsi="Trebuchet MS" w:cs="Calibri Light"/>
                <w:lang w:val="ro-RO" w:eastAsia="en-GB"/>
              </w:rPr>
              <w:t>ia;</w:t>
            </w:r>
          </w:p>
          <w:p w:rsidR="00A13E84" w:rsidRPr="00F136A7" w:rsidRDefault="00A13E84" w:rsidP="00A13E84">
            <w:pPr>
              <w:pStyle w:val="ListParagraph"/>
              <w:numPr>
                <w:ilvl w:val="0"/>
                <w:numId w:val="10"/>
              </w:numPr>
              <w:spacing w:after="0" w:line="276" w:lineRule="auto"/>
              <w:ind w:left="468"/>
              <w:jc w:val="both"/>
              <w:rPr>
                <w:rFonts w:ascii="Trebuchet MS" w:hAnsi="Trebuchet MS" w:cs="Calibri Light"/>
                <w:lang w:val="ro-RO" w:eastAsia="en-GB"/>
              </w:rPr>
            </w:pPr>
            <w:r w:rsidRPr="00F136A7">
              <w:rPr>
                <w:rFonts w:ascii="Trebuchet MS" w:hAnsi="Trebuchet MS" w:cs="Calibri Light"/>
                <w:lang w:val="ro-RO" w:eastAsia="en-GB"/>
              </w:rPr>
              <w:t xml:space="preserve">Evaluarea avariilor </w:t>
            </w:r>
            <w:r w:rsidRPr="00F136A7">
              <w:rPr>
                <w:rFonts w:ascii="Trebuchet MS" w:hAnsi="Trebuchet MS"/>
                <w:lang w:val="ro-RO" w:eastAsia="en-GB"/>
              </w:rPr>
              <w:t>ș</w:t>
            </w:r>
            <w:r w:rsidRPr="00F136A7">
              <w:rPr>
                <w:rFonts w:ascii="Trebuchet MS" w:hAnsi="Trebuchet MS" w:cs="Calibri Light"/>
                <w:lang w:val="ro-RO" w:eastAsia="en-GB"/>
              </w:rPr>
              <w:t>i implementarea/contractarea lucrărilor de remediere, acolo unde este cazul;</w:t>
            </w:r>
          </w:p>
          <w:p w:rsidR="00A13E84" w:rsidRPr="00F136A7" w:rsidRDefault="00A13E84" w:rsidP="00A13E84">
            <w:pPr>
              <w:pStyle w:val="ListParagraph"/>
              <w:numPr>
                <w:ilvl w:val="0"/>
                <w:numId w:val="10"/>
              </w:numPr>
              <w:spacing w:after="0" w:line="276" w:lineRule="auto"/>
              <w:ind w:left="468"/>
              <w:jc w:val="both"/>
              <w:rPr>
                <w:rFonts w:ascii="Trebuchet MS" w:hAnsi="Trebuchet MS" w:cs="Calibri Light"/>
                <w:lang w:val="ro-RO" w:eastAsia="en-GB"/>
              </w:rPr>
            </w:pPr>
            <w:r w:rsidRPr="00F136A7">
              <w:rPr>
                <w:rFonts w:ascii="Trebuchet MS" w:hAnsi="Trebuchet MS" w:cs="Calibri Light"/>
                <w:lang w:val="ro-RO" w:eastAsia="en-GB"/>
              </w:rPr>
              <w:t xml:space="preserve">Consultarea cu proprietarii privind lucrările de remediere </w:t>
            </w:r>
            <w:r w:rsidRPr="00F136A7">
              <w:rPr>
                <w:rFonts w:ascii="Trebuchet MS" w:hAnsi="Trebuchet MS"/>
                <w:lang w:val="ro-RO" w:eastAsia="en-GB"/>
              </w:rPr>
              <w:t>ș</w:t>
            </w:r>
            <w:r w:rsidRPr="00F136A7">
              <w:rPr>
                <w:rFonts w:ascii="Trebuchet MS" w:hAnsi="Trebuchet MS" w:cs="Calibri Light"/>
                <w:lang w:val="ro-RO" w:eastAsia="en-GB"/>
              </w:rPr>
              <w:t xml:space="preserve">i încheierea </w:t>
            </w:r>
            <w:proofErr w:type="spellStart"/>
            <w:r w:rsidRPr="00F136A7">
              <w:rPr>
                <w:rFonts w:ascii="Trebuchet MS" w:hAnsi="Trebuchet MS" w:cs="Calibri Light"/>
                <w:lang w:val="ro-RO" w:eastAsia="en-GB"/>
              </w:rPr>
              <w:t>recep</w:t>
            </w:r>
            <w:r w:rsidRPr="00F136A7">
              <w:rPr>
                <w:rFonts w:ascii="Trebuchet MS" w:hAnsi="Trebuchet MS"/>
                <w:lang w:val="ro-RO" w:eastAsia="en-GB"/>
              </w:rPr>
              <w:t>ț</w:t>
            </w:r>
            <w:r w:rsidRPr="00F136A7">
              <w:rPr>
                <w:rFonts w:ascii="Trebuchet MS" w:hAnsi="Trebuchet MS" w:cs="Calibri Light"/>
                <w:lang w:val="ro-RO" w:eastAsia="en-GB"/>
              </w:rPr>
              <w:t>ieii</w:t>
            </w:r>
            <w:proofErr w:type="spellEnd"/>
            <w:r w:rsidRPr="00F136A7">
              <w:rPr>
                <w:rFonts w:ascii="Trebuchet MS" w:hAnsi="Trebuchet MS" w:cs="Calibri Light"/>
                <w:lang w:val="ro-RO" w:eastAsia="en-GB"/>
              </w:rPr>
              <w:t xml:space="preserve"> acestor </w:t>
            </w:r>
            <w:r w:rsidRPr="00F136A7">
              <w:rPr>
                <w:rFonts w:ascii="Trebuchet MS" w:hAnsi="Trebuchet MS" w:cs="Calibri Light"/>
                <w:lang w:val="ro-RO" w:eastAsia="en-GB"/>
              </w:rPr>
              <w:lastRenderedPageBreak/>
              <w:t>lucrări;</w:t>
            </w:r>
          </w:p>
          <w:p w:rsidR="00A13E84" w:rsidRPr="00F136A7" w:rsidRDefault="00A13E84" w:rsidP="00A13E84">
            <w:pPr>
              <w:pStyle w:val="ListParagraph"/>
              <w:numPr>
                <w:ilvl w:val="0"/>
                <w:numId w:val="10"/>
              </w:numPr>
              <w:spacing w:after="0" w:line="276" w:lineRule="auto"/>
              <w:ind w:left="468"/>
              <w:jc w:val="both"/>
              <w:rPr>
                <w:rFonts w:ascii="Trebuchet MS" w:hAnsi="Trebuchet MS" w:cs="Calibri Light"/>
                <w:lang w:val="ro-RO" w:eastAsia="en-GB"/>
              </w:rPr>
            </w:pPr>
            <w:r w:rsidRPr="00F136A7">
              <w:rPr>
                <w:rFonts w:ascii="Trebuchet MS" w:hAnsi="Trebuchet MS" w:cs="Calibri Light"/>
                <w:lang w:val="ro-RO" w:eastAsia="en-GB"/>
              </w:rPr>
              <w:t xml:space="preserve">Informarea constantă a vecinilor </w:t>
            </w:r>
            <w:r w:rsidRPr="00F136A7">
              <w:rPr>
                <w:rFonts w:ascii="Trebuchet MS" w:hAnsi="Trebuchet MS"/>
                <w:lang w:val="ro-RO" w:eastAsia="en-GB"/>
              </w:rPr>
              <w:t>ș</w:t>
            </w:r>
            <w:r w:rsidRPr="00F136A7">
              <w:rPr>
                <w:rFonts w:ascii="Trebuchet MS" w:hAnsi="Trebuchet MS" w:cs="Calibri Light"/>
                <w:lang w:val="ro-RO" w:eastAsia="en-GB"/>
              </w:rPr>
              <w:t>i comunită</w:t>
            </w:r>
            <w:r w:rsidRPr="00F136A7">
              <w:rPr>
                <w:rFonts w:ascii="Trebuchet MS" w:hAnsi="Trebuchet MS"/>
                <w:lang w:val="ro-RO" w:eastAsia="en-GB"/>
              </w:rPr>
              <w:t>ț</w:t>
            </w:r>
            <w:r w:rsidRPr="00F136A7">
              <w:rPr>
                <w:rFonts w:ascii="Trebuchet MS" w:hAnsi="Trebuchet MS" w:cs="Calibri Light"/>
                <w:lang w:val="ro-RO" w:eastAsia="en-GB"/>
              </w:rPr>
              <w:t xml:space="preserve">ii din zonă asupra progresului lucrărilor </w:t>
            </w:r>
            <w:r w:rsidRPr="00F136A7">
              <w:rPr>
                <w:rFonts w:ascii="Trebuchet MS" w:hAnsi="Trebuchet MS"/>
                <w:lang w:val="ro-RO" w:eastAsia="en-GB"/>
              </w:rPr>
              <w:t>ș</w:t>
            </w:r>
            <w:r w:rsidRPr="00F136A7">
              <w:rPr>
                <w:rFonts w:ascii="Trebuchet MS" w:hAnsi="Trebuchet MS" w:cs="Calibri Light"/>
                <w:lang w:val="ro-RO" w:eastAsia="en-GB"/>
              </w:rPr>
              <w:t xml:space="preserve">i a sistemului de plângeri/sugestii  dedicat proiectului; </w:t>
            </w:r>
          </w:p>
          <w:p w:rsidR="00A13E84" w:rsidRPr="00F136A7" w:rsidRDefault="00A13E84" w:rsidP="00A13E84">
            <w:pPr>
              <w:keepNext/>
              <w:keepLines/>
              <w:numPr>
                <w:ilvl w:val="1"/>
                <w:numId w:val="2"/>
              </w:numPr>
              <w:spacing w:before="120" w:after="0" w:line="276" w:lineRule="auto"/>
              <w:jc w:val="both"/>
              <w:outlineLvl w:val="1"/>
              <w:rPr>
                <w:rFonts w:ascii="Trebuchet MS" w:hAnsi="Trebuchet MS" w:cs="Calibri Light"/>
                <w:lang w:val="ro-RO" w:eastAsia="en-GB"/>
              </w:rPr>
            </w:pPr>
          </w:p>
          <w:p w:rsidR="00A13E84" w:rsidRPr="00F136A7" w:rsidRDefault="00A13E84" w:rsidP="00A13E84">
            <w:pPr>
              <w:spacing w:after="0" w:line="276" w:lineRule="auto"/>
              <w:rPr>
                <w:rFonts w:ascii="Trebuchet MS" w:hAnsi="Trebuchet MS" w:cs="Calibri Light"/>
                <w:i/>
                <w:lang w:val="ro-RO" w:eastAsia="en-GB"/>
              </w:rPr>
            </w:pPr>
            <w:r w:rsidRPr="00F136A7">
              <w:rPr>
                <w:rFonts w:ascii="Trebuchet MS" w:hAnsi="Trebuchet MS" w:cs="Calibri Light"/>
                <w:i/>
                <w:lang w:val="ro-RO" w:eastAsia="en-GB"/>
              </w:rPr>
              <w:t>Responsabilitate: UIP</w:t>
            </w:r>
          </w:p>
          <w:p w:rsidR="00A13E84" w:rsidRPr="00F136A7" w:rsidRDefault="00A13E84" w:rsidP="00A13E84">
            <w:pPr>
              <w:spacing w:after="0" w:line="276" w:lineRule="auto"/>
              <w:jc w:val="both"/>
              <w:rPr>
                <w:rFonts w:ascii="Trebuchet MS" w:hAnsi="Trebuchet MS" w:cs="Calibri Light"/>
                <w:lang w:val="ro-RO" w:eastAsia="en-GB"/>
              </w:rPr>
            </w:pPr>
            <w:r w:rsidRPr="00F136A7">
              <w:rPr>
                <w:rFonts w:ascii="Trebuchet MS" w:hAnsi="Trebuchet MS" w:cs="Calibri Light"/>
                <w:i/>
                <w:lang w:val="ro-RO" w:eastAsia="en-GB"/>
              </w:rPr>
              <w:t>Monitorizare: UIP</w:t>
            </w:r>
          </w:p>
        </w:tc>
      </w:tr>
      <w:tr w:rsidR="00A13E84" w:rsidRPr="00375E2C" w:rsidTr="00A13E84">
        <w:trPr>
          <w:trHeight w:val="614"/>
        </w:trPr>
        <w:tc>
          <w:tcPr>
            <w:tcW w:w="1970" w:type="dxa"/>
            <w:vMerge/>
            <w:tcBorders>
              <w:left w:val="single" w:sz="4" w:space="0" w:color="auto"/>
              <w:right w:val="single" w:sz="4" w:space="0" w:color="auto"/>
            </w:tcBorders>
            <w:shd w:val="clear" w:color="000000" w:fill="C2D69B" w:themeFill="accent3" w:themeFillTint="99"/>
            <w:vAlign w:val="center"/>
          </w:tcPr>
          <w:p w:rsidR="00A13E84" w:rsidRPr="00F136A7" w:rsidRDefault="00A13E84" w:rsidP="00A13E84">
            <w:pPr>
              <w:keepNext/>
              <w:keepLines/>
              <w:numPr>
                <w:ilvl w:val="1"/>
                <w:numId w:val="2"/>
              </w:numPr>
              <w:spacing w:before="120" w:after="0" w:line="276" w:lineRule="auto"/>
              <w:jc w:val="both"/>
              <w:outlineLvl w:val="1"/>
              <w:rPr>
                <w:rFonts w:ascii="Trebuchet MS" w:hAnsi="Trebuchet MS" w:cs="Calibri Light"/>
                <w:lang w:val="ro-RO" w:eastAsia="en-GB"/>
              </w:rPr>
            </w:pPr>
          </w:p>
        </w:tc>
        <w:tc>
          <w:tcPr>
            <w:tcW w:w="3118" w:type="dxa"/>
            <w:tcBorders>
              <w:top w:val="nil"/>
              <w:left w:val="nil"/>
              <w:bottom w:val="single" w:sz="4" w:space="0" w:color="auto"/>
              <w:right w:val="single" w:sz="4" w:space="0" w:color="auto"/>
            </w:tcBorders>
            <w:shd w:val="clear" w:color="000000" w:fill="C2D69B" w:themeFill="accent3" w:themeFillTint="99"/>
            <w:vAlign w:val="center"/>
          </w:tcPr>
          <w:p w:rsidR="00A13E84" w:rsidRPr="00F136A7" w:rsidRDefault="00A13E84" w:rsidP="00A13E84">
            <w:pPr>
              <w:spacing w:after="0" w:line="276" w:lineRule="auto"/>
              <w:jc w:val="both"/>
              <w:rPr>
                <w:rFonts w:ascii="Trebuchet MS" w:hAnsi="Trebuchet MS" w:cs="Calibri Light"/>
                <w:lang w:val="ro-RO" w:eastAsia="en-GB"/>
              </w:rPr>
            </w:pPr>
            <w:r w:rsidRPr="00F136A7">
              <w:rPr>
                <w:rFonts w:ascii="Trebuchet MS" w:hAnsi="Trebuchet MS" w:cs="Calibri Light"/>
                <w:lang w:val="ro-RO" w:eastAsia="en-GB"/>
              </w:rPr>
              <w:t xml:space="preserve">Deranjarea vecinilor </w:t>
            </w:r>
            <w:r w:rsidRPr="00F136A7">
              <w:rPr>
                <w:rFonts w:ascii="Trebuchet MS" w:hAnsi="Trebuchet MS"/>
                <w:lang w:val="ro-RO" w:eastAsia="en-GB"/>
              </w:rPr>
              <w:t>ș</w:t>
            </w:r>
            <w:r w:rsidRPr="00F136A7">
              <w:rPr>
                <w:rFonts w:ascii="Trebuchet MS" w:hAnsi="Trebuchet MS" w:cs="Calibri Light"/>
                <w:lang w:val="ro-RO" w:eastAsia="en-GB"/>
              </w:rPr>
              <w:t>i a perturbarea activită</w:t>
            </w:r>
            <w:r w:rsidRPr="00F136A7">
              <w:rPr>
                <w:rFonts w:ascii="Trebuchet MS" w:hAnsi="Trebuchet MS"/>
                <w:lang w:val="ro-RO" w:eastAsia="en-GB"/>
              </w:rPr>
              <w:t>ț</w:t>
            </w:r>
            <w:r w:rsidRPr="00F136A7">
              <w:rPr>
                <w:rFonts w:ascii="Trebuchet MS" w:hAnsi="Trebuchet MS" w:cs="Calibri Light"/>
                <w:lang w:val="ro-RO" w:eastAsia="en-GB"/>
              </w:rPr>
              <w:t>ilor din institu</w:t>
            </w:r>
            <w:r w:rsidRPr="00F136A7">
              <w:rPr>
                <w:rFonts w:ascii="Trebuchet MS" w:hAnsi="Trebuchet MS"/>
                <w:lang w:val="ro-RO" w:eastAsia="en-GB"/>
              </w:rPr>
              <w:t>ț</w:t>
            </w:r>
            <w:r w:rsidRPr="00F136A7">
              <w:rPr>
                <w:rFonts w:ascii="Trebuchet MS" w:hAnsi="Trebuchet MS" w:cs="Calibri Light"/>
                <w:lang w:val="ro-RO" w:eastAsia="en-GB"/>
              </w:rPr>
              <w:t>iile învecinate</w:t>
            </w:r>
          </w:p>
        </w:tc>
        <w:tc>
          <w:tcPr>
            <w:tcW w:w="2656" w:type="dxa"/>
            <w:tcBorders>
              <w:top w:val="nil"/>
              <w:left w:val="nil"/>
              <w:bottom w:val="single" w:sz="4" w:space="0" w:color="auto"/>
              <w:right w:val="single" w:sz="4" w:space="0" w:color="auto"/>
            </w:tcBorders>
            <w:shd w:val="clear" w:color="000000" w:fill="C2D69B" w:themeFill="accent3" w:themeFillTint="99"/>
            <w:vAlign w:val="center"/>
          </w:tcPr>
          <w:p w:rsidR="00A13E84" w:rsidRPr="00F136A7" w:rsidRDefault="00A13E84" w:rsidP="00A13E84">
            <w:pPr>
              <w:spacing w:after="0" w:line="276" w:lineRule="auto"/>
              <w:jc w:val="both"/>
              <w:rPr>
                <w:rFonts w:ascii="Trebuchet MS" w:hAnsi="Trebuchet MS" w:cs="Calibri Light"/>
                <w:lang w:val="ro-RO" w:eastAsia="en-GB"/>
              </w:rPr>
            </w:pPr>
            <w:r w:rsidRPr="00F136A7">
              <w:rPr>
                <w:rFonts w:ascii="Trebuchet MS" w:hAnsi="Trebuchet MS" w:cs="Calibri Light"/>
                <w:lang w:val="ro-RO" w:eastAsia="en-GB"/>
              </w:rPr>
              <w:t>Locuitori în zonă, angaja</w:t>
            </w:r>
            <w:r w:rsidRPr="00F136A7">
              <w:rPr>
                <w:rFonts w:ascii="Trebuchet MS" w:hAnsi="Trebuchet MS"/>
                <w:lang w:val="ro-RO" w:eastAsia="en-GB"/>
              </w:rPr>
              <w:t>ț</w:t>
            </w:r>
            <w:r w:rsidRPr="00F136A7">
              <w:rPr>
                <w:rFonts w:ascii="Trebuchet MS" w:hAnsi="Trebuchet MS" w:cs="Calibri Light"/>
                <w:lang w:val="ro-RO" w:eastAsia="en-GB"/>
              </w:rPr>
              <w:t xml:space="preserve">i </w:t>
            </w:r>
            <w:r w:rsidRPr="00F136A7">
              <w:rPr>
                <w:rFonts w:ascii="Trebuchet MS" w:hAnsi="Trebuchet MS"/>
                <w:lang w:val="ro-RO" w:eastAsia="en-GB"/>
              </w:rPr>
              <w:t>ș</w:t>
            </w:r>
            <w:r w:rsidRPr="00F136A7">
              <w:rPr>
                <w:rFonts w:ascii="Trebuchet MS" w:hAnsi="Trebuchet MS" w:cs="Calibri Light"/>
                <w:lang w:val="ro-RO" w:eastAsia="en-GB"/>
              </w:rPr>
              <w:t>i utilizatori ai institu</w:t>
            </w:r>
            <w:r w:rsidRPr="00F136A7">
              <w:rPr>
                <w:rFonts w:ascii="Trebuchet MS" w:hAnsi="Trebuchet MS"/>
                <w:lang w:val="ro-RO" w:eastAsia="en-GB"/>
              </w:rPr>
              <w:t>ț</w:t>
            </w:r>
            <w:r w:rsidRPr="00F136A7">
              <w:rPr>
                <w:rFonts w:ascii="Trebuchet MS" w:hAnsi="Trebuchet MS" w:cs="Calibri Light"/>
                <w:lang w:val="ro-RO" w:eastAsia="en-GB"/>
              </w:rPr>
              <w:t>iilor învecinate, angaja</w:t>
            </w:r>
            <w:r w:rsidRPr="00F136A7">
              <w:rPr>
                <w:rFonts w:ascii="Trebuchet MS" w:hAnsi="Trebuchet MS"/>
                <w:lang w:val="ro-RO" w:eastAsia="en-GB"/>
              </w:rPr>
              <w:t>ț</w:t>
            </w:r>
            <w:r w:rsidRPr="00F136A7">
              <w:rPr>
                <w:rFonts w:ascii="Trebuchet MS" w:hAnsi="Trebuchet MS" w:cs="Calibri Light"/>
                <w:lang w:val="ro-RO" w:eastAsia="en-GB"/>
              </w:rPr>
              <w:t xml:space="preserve">i </w:t>
            </w:r>
            <w:r w:rsidRPr="00F136A7">
              <w:rPr>
                <w:rFonts w:ascii="Trebuchet MS" w:hAnsi="Trebuchet MS"/>
                <w:lang w:val="ro-RO" w:eastAsia="en-GB"/>
              </w:rPr>
              <w:t>ș</w:t>
            </w:r>
            <w:r w:rsidRPr="00F136A7">
              <w:rPr>
                <w:rFonts w:ascii="Trebuchet MS" w:hAnsi="Trebuchet MS" w:cs="Calibri Light"/>
                <w:lang w:val="ro-RO" w:eastAsia="en-GB"/>
              </w:rPr>
              <w:t>i clien</w:t>
            </w:r>
            <w:r w:rsidRPr="00F136A7">
              <w:rPr>
                <w:rFonts w:ascii="Trebuchet MS" w:hAnsi="Trebuchet MS"/>
                <w:lang w:val="ro-RO" w:eastAsia="en-GB"/>
              </w:rPr>
              <w:t>ț</w:t>
            </w:r>
            <w:r w:rsidRPr="00F136A7">
              <w:rPr>
                <w:rFonts w:ascii="Trebuchet MS" w:hAnsi="Trebuchet MS" w:cs="Calibri Light"/>
                <w:lang w:val="ro-RO" w:eastAsia="en-GB"/>
              </w:rPr>
              <w:t xml:space="preserve">i ai afacerilor învecinate </w:t>
            </w:r>
          </w:p>
        </w:tc>
        <w:tc>
          <w:tcPr>
            <w:tcW w:w="5566" w:type="dxa"/>
            <w:tcBorders>
              <w:top w:val="nil"/>
              <w:left w:val="nil"/>
              <w:bottom w:val="single" w:sz="4" w:space="0" w:color="auto"/>
              <w:right w:val="single" w:sz="4" w:space="0" w:color="auto"/>
            </w:tcBorders>
            <w:shd w:val="clear" w:color="000000" w:fill="C2D69B" w:themeFill="accent3" w:themeFillTint="99"/>
            <w:vAlign w:val="center"/>
          </w:tcPr>
          <w:p w:rsidR="00A13E84" w:rsidRPr="00F136A7" w:rsidRDefault="00A13E84" w:rsidP="00A13E84">
            <w:pPr>
              <w:spacing w:after="0" w:line="276" w:lineRule="auto"/>
              <w:jc w:val="both"/>
              <w:rPr>
                <w:rFonts w:ascii="Trebuchet MS" w:hAnsi="Trebuchet MS" w:cs="Calibri Light"/>
                <w:lang w:val="ro-RO" w:eastAsia="en-GB"/>
              </w:rPr>
            </w:pPr>
            <w:r w:rsidRPr="00F136A7">
              <w:rPr>
                <w:rFonts w:ascii="Trebuchet MS" w:hAnsi="Trebuchet MS" w:cs="Calibri Light"/>
                <w:lang w:val="ro-RO" w:eastAsia="en-GB"/>
              </w:rPr>
              <w:t>Sec</w:t>
            </w:r>
            <w:r w:rsidRPr="00F136A7">
              <w:rPr>
                <w:rFonts w:ascii="Trebuchet MS" w:hAnsi="Trebuchet MS"/>
                <w:lang w:val="ro-RO" w:eastAsia="en-GB"/>
              </w:rPr>
              <w:t>ț</w:t>
            </w:r>
            <w:r w:rsidRPr="00F136A7">
              <w:rPr>
                <w:rFonts w:ascii="Trebuchet MS" w:hAnsi="Trebuchet MS" w:cs="Calibri Light"/>
                <w:lang w:val="ro-RO" w:eastAsia="en-GB"/>
              </w:rPr>
              <w:t xml:space="preserve">iunea privind procesul de consultare </w:t>
            </w:r>
            <w:r w:rsidRPr="00F136A7">
              <w:rPr>
                <w:rFonts w:ascii="Trebuchet MS" w:hAnsi="Trebuchet MS"/>
                <w:lang w:val="ro-RO" w:eastAsia="en-GB"/>
              </w:rPr>
              <w:t>ș</w:t>
            </w:r>
            <w:r w:rsidRPr="00F136A7">
              <w:rPr>
                <w:rFonts w:ascii="Trebuchet MS" w:hAnsi="Trebuchet MS" w:cs="Calibri Light"/>
                <w:lang w:val="ro-RO" w:eastAsia="en-GB"/>
              </w:rPr>
              <w:t xml:space="preserve">i informare publică care va fi integrată în cadrul </w:t>
            </w:r>
            <w:r w:rsidR="000C23ED" w:rsidRPr="00F136A7">
              <w:rPr>
                <w:rFonts w:ascii="Trebuchet MS" w:hAnsi="Trebuchet MS" w:cs="Calibri Light"/>
                <w:lang w:val="ro-RO" w:eastAsia="en-GB"/>
              </w:rPr>
              <w:t>PMRSM</w:t>
            </w:r>
            <w:r w:rsidRPr="00F136A7">
              <w:rPr>
                <w:rFonts w:ascii="Trebuchet MS" w:hAnsi="Trebuchet MS" w:cs="Calibri Light"/>
                <w:lang w:val="ro-RO" w:eastAsia="en-GB"/>
              </w:rPr>
              <w:t xml:space="preserve"> dezvoltate la nivelul fiecărui sub-proiect, va identifica cele mai eficiente medii de comunicare </w:t>
            </w:r>
            <w:r w:rsidRPr="00F136A7">
              <w:rPr>
                <w:rFonts w:ascii="Trebuchet MS" w:hAnsi="Trebuchet MS"/>
                <w:lang w:val="ro-RO" w:eastAsia="en-GB"/>
              </w:rPr>
              <w:t>ș</w:t>
            </w:r>
            <w:r w:rsidRPr="00F136A7">
              <w:rPr>
                <w:rFonts w:ascii="Trebuchet MS" w:hAnsi="Trebuchet MS" w:cs="Calibri Light"/>
                <w:lang w:val="ro-RO" w:eastAsia="en-GB"/>
              </w:rPr>
              <w:t>i implicare a publicului pe plan local. Cre</w:t>
            </w:r>
            <w:r w:rsidRPr="00F136A7">
              <w:rPr>
                <w:rFonts w:ascii="Trebuchet MS" w:hAnsi="Trebuchet MS"/>
                <w:lang w:val="ro-RO" w:eastAsia="en-GB"/>
              </w:rPr>
              <w:t>ș</w:t>
            </w:r>
            <w:r w:rsidRPr="00F136A7">
              <w:rPr>
                <w:rFonts w:ascii="Trebuchet MS" w:hAnsi="Trebuchet MS" w:cs="Calibri Light"/>
                <w:lang w:val="ro-RO" w:eastAsia="en-GB"/>
              </w:rPr>
              <w:t>terea traficului în zonă, zgomotul sau praful se vor număra prin impacturile care vor afecta temporar comunită</w:t>
            </w:r>
            <w:r w:rsidRPr="00F136A7">
              <w:rPr>
                <w:rFonts w:ascii="Trebuchet MS" w:hAnsi="Trebuchet MS"/>
                <w:lang w:val="ro-RO" w:eastAsia="en-GB"/>
              </w:rPr>
              <w:t>ț</w:t>
            </w:r>
            <w:r w:rsidRPr="00F136A7">
              <w:rPr>
                <w:rFonts w:ascii="Trebuchet MS" w:hAnsi="Trebuchet MS" w:cs="Calibri Light"/>
                <w:lang w:val="ro-RO" w:eastAsia="en-GB"/>
              </w:rPr>
              <w:t>ile învecinate pe perioada lucrărilor de demolare/reconstruc</w:t>
            </w:r>
            <w:r w:rsidRPr="00F136A7">
              <w:rPr>
                <w:rFonts w:ascii="Trebuchet MS" w:hAnsi="Trebuchet MS"/>
                <w:lang w:val="ro-RO" w:eastAsia="en-GB"/>
              </w:rPr>
              <w:t>ț</w:t>
            </w:r>
            <w:r w:rsidRPr="00F136A7">
              <w:rPr>
                <w:rFonts w:ascii="Trebuchet MS" w:hAnsi="Trebuchet MS" w:cs="Calibri Light"/>
                <w:lang w:val="ro-RO" w:eastAsia="en-GB"/>
              </w:rPr>
              <w:t>ie. Următorii pa</w:t>
            </w:r>
            <w:r w:rsidRPr="00F136A7">
              <w:rPr>
                <w:rFonts w:ascii="Trebuchet MS" w:hAnsi="Trebuchet MS"/>
                <w:lang w:val="ro-RO" w:eastAsia="en-GB"/>
              </w:rPr>
              <w:t>ș</w:t>
            </w:r>
            <w:r w:rsidRPr="00F136A7">
              <w:rPr>
                <w:rFonts w:ascii="Trebuchet MS" w:hAnsi="Trebuchet MS" w:cs="Calibri Light"/>
                <w:lang w:val="ro-RO" w:eastAsia="en-GB"/>
              </w:rPr>
              <w:t>i vor fi prevăzu</w:t>
            </w:r>
            <w:r w:rsidRPr="00F136A7">
              <w:rPr>
                <w:rFonts w:ascii="Trebuchet MS" w:hAnsi="Trebuchet MS"/>
                <w:lang w:val="ro-RO" w:eastAsia="en-GB"/>
              </w:rPr>
              <w:t>ț</w:t>
            </w:r>
            <w:r w:rsidRPr="00F136A7">
              <w:rPr>
                <w:rFonts w:ascii="Trebuchet MS" w:hAnsi="Trebuchet MS" w:cs="Calibri Light"/>
                <w:lang w:val="ro-RO" w:eastAsia="en-GB"/>
              </w:rPr>
              <w:t>i pe parcursul procesului:</w:t>
            </w:r>
          </w:p>
          <w:p w:rsidR="00A13E84" w:rsidRPr="00F136A7" w:rsidRDefault="00A13E84" w:rsidP="00A13E84">
            <w:pPr>
              <w:pStyle w:val="ListParagraph"/>
              <w:numPr>
                <w:ilvl w:val="0"/>
                <w:numId w:val="10"/>
              </w:numPr>
              <w:spacing w:after="0" w:line="276" w:lineRule="auto"/>
              <w:ind w:left="468"/>
              <w:jc w:val="both"/>
              <w:rPr>
                <w:rFonts w:ascii="Trebuchet MS" w:hAnsi="Trebuchet MS" w:cs="Calibri Light"/>
                <w:lang w:val="ro-RO" w:eastAsia="en-GB"/>
              </w:rPr>
            </w:pPr>
            <w:r w:rsidRPr="00F136A7">
              <w:rPr>
                <w:rFonts w:ascii="Trebuchet MS" w:hAnsi="Trebuchet MS" w:cs="Calibri Light"/>
                <w:lang w:val="ro-RO" w:eastAsia="en-GB"/>
              </w:rPr>
              <w:t>Identificarea clădirilor publice aflat în raza de 150 m de construc</w:t>
            </w:r>
            <w:r w:rsidRPr="00F136A7">
              <w:rPr>
                <w:rFonts w:ascii="Trebuchet MS" w:hAnsi="Trebuchet MS"/>
                <w:lang w:val="ro-RO" w:eastAsia="en-GB"/>
              </w:rPr>
              <w:t>ț</w:t>
            </w:r>
            <w:r w:rsidRPr="00F136A7">
              <w:rPr>
                <w:rFonts w:ascii="Trebuchet MS" w:hAnsi="Trebuchet MS" w:cs="Calibri Light"/>
                <w:lang w:val="ro-RO" w:eastAsia="en-GB"/>
              </w:rPr>
              <w:t>ie;</w:t>
            </w:r>
          </w:p>
          <w:p w:rsidR="00A13E84" w:rsidRPr="00F136A7" w:rsidRDefault="00A13E84" w:rsidP="00A13E84">
            <w:pPr>
              <w:pStyle w:val="ListParagraph"/>
              <w:numPr>
                <w:ilvl w:val="0"/>
                <w:numId w:val="10"/>
              </w:numPr>
              <w:spacing w:after="0" w:line="276" w:lineRule="auto"/>
              <w:ind w:left="468"/>
              <w:jc w:val="both"/>
              <w:rPr>
                <w:rFonts w:ascii="Trebuchet MS" w:hAnsi="Trebuchet MS" w:cs="Calibri Light"/>
                <w:lang w:val="ro-RO" w:eastAsia="en-GB"/>
              </w:rPr>
            </w:pPr>
            <w:r w:rsidRPr="00F136A7">
              <w:rPr>
                <w:rFonts w:ascii="Trebuchet MS" w:hAnsi="Trebuchet MS" w:cs="Calibri Light"/>
                <w:lang w:val="ro-RO" w:eastAsia="en-GB"/>
              </w:rPr>
              <w:t>Informarea scrisă a comunită</w:t>
            </w:r>
            <w:r w:rsidRPr="00F136A7">
              <w:rPr>
                <w:rFonts w:ascii="Trebuchet MS" w:hAnsi="Trebuchet MS"/>
                <w:lang w:val="ro-RO" w:eastAsia="en-GB"/>
              </w:rPr>
              <w:t>ț</w:t>
            </w:r>
            <w:r w:rsidRPr="00F136A7">
              <w:rPr>
                <w:rFonts w:ascii="Trebuchet MS" w:hAnsi="Trebuchet MS" w:cs="Calibri Light"/>
                <w:lang w:val="ro-RO" w:eastAsia="en-GB"/>
              </w:rPr>
              <w:t>ii învecinate (inclusiv a institu</w:t>
            </w:r>
            <w:r w:rsidRPr="00F136A7">
              <w:rPr>
                <w:rFonts w:ascii="Trebuchet MS" w:hAnsi="Trebuchet MS"/>
                <w:lang w:val="ro-RO" w:eastAsia="en-GB"/>
              </w:rPr>
              <w:t>ț</w:t>
            </w:r>
            <w:r w:rsidRPr="00F136A7">
              <w:rPr>
                <w:rFonts w:ascii="Trebuchet MS" w:hAnsi="Trebuchet MS" w:cs="Calibri Light"/>
                <w:lang w:val="ro-RO" w:eastAsia="en-GB"/>
              </w:rPr>
              <w:t xml:space="preserve">iilor) despre tipul </w:t>
            </w:r>
            <w:r w:rsidRPr="00F136A7">
              <w:rPr>
                <w:rFonts w:ascii="Trebuchet MS" w:hAnsi="Trebuchet MS"/>
                <w:lang w:val="ro-RO" w:eastAsia="en-GB"/>
              </w:rPr>
              <w:t>ș</w:t>
            </w:r>
            <w:r w:rsidRPr="00F136A7">
              <w:rPr>
                <w:rFonts w:ascii="Trebuchet MS" w:hAnsi="Trebuchet MS" w:cs="Calibri Light"/>
                <w:lang w:val="ro-RO" w:eastAsia="en-GB"/>
              </w:rPr>
              <w:t>i durata lucrărilor de construc</w:t>
            </w:r>
            <w:r w:rsidRPr="00F136A7">
              <w:rPr>
                <w:rFonts w:ascii="Trebuchet MS" w:hAnsi="Trebuchet MS"/>
                <w:lang w:val="ro-RO" w:eastAsia="en-GB"/>
              </w:rPr>
              <w:t>ț</w:t>
            </w:r>
            <w:r w:rsidRPr="00F136A7">
              <w:rPr>
                <w:rFonts w:ascii="Trebuchet MS" w:hAnsi="Trebuchet MS" w:cs="Calibri Light"/>
                <w:lang w:val="ro-RO" w:eastAsia="en-GB"/>
              </w:rPr>
              <w:t xml:space="preserve">ie </w:t>
            </w:r>
            <w:r w:rsidRPr="00F136A7">
              <w:rPr>
                <w:rFonts w:ascii="Trebuchet MS" w:hAnsi="Trebuchet MS"/>
                <w:lang w:val="ro-RO" w:eastAsia="en-GB"/>
              </w:rPr>
              <w:t>ș</w:t>
            </w:r>
            <w:r w:rsidRPr="00F136A7">
              <w:rPr>
                <w:rFonts w:ascii="Trebuchet MS" w:hAnsi="Trebuchet MS" w:cs="Calibri Light"/>
                <w:lang w:val="ro-RO" w:eastAsia="en-GB"/>
              </w:rPr>
              <w:t xml:space="preserve">i descrierea procesului de preluare </w:t>
            </w:r>
            <w:r w:rsidRPr="00F136A7">
              <w:rPr>
                <w:rFonts w:ascii="Trebuchet MS" w:hAnsi="Trebuchet MS"/>
                <w:lang w:val="ro-RO" w:eastAsia="en-GB"/>
              </w:rPr>
              <w:t>ș</w:t>
            </w:r>
            <w:r w:rsidRPr="00F136A7">
              <w:rPr>
                <w:rFonts w:ascii="Trebuchet MS" w:hAnsi="Trebuchet MS" w:cs="Calibri Light"/>
                <w:lang w:val="ro-RO" w:eastAsia="en-GB"/>
              </w:rPr>
              <w:t>i solu</w:t>
            </w:r>
            <w:r w:rsidRPr="00F136A7">
              <w:rPr>
                <w:rFonts w:ascii="Trebuchet MS" w:hAnsi="Trebuchet MS"/>
                <w:lang w:val="ro-RO" w:eastAsia="en-GB"/>
              </w:rPr>
              <w:t>ț</w:t>
            </w:r>
            <w:r w:rsidRPr="00F136A7">
              <w:rPr>
                <w:rFonts w:ascii="Trebuchet MS" w:hAnsi="Trebuchet MS" w:cs="Calibri Light"/>
                <w:lang w:val="ro-RO" w:eastAsia="en-GB"/>
              </w:rPr>
              <w:t>ionare a sugestiilor/reclama</w:t>
            </w:r>
            <w:r w:rsidRPr="00F136A7">
              <w:rPr>
                <w:rFonts w:ascii="Trebuchet MS" w:hAnsi="Trebuchet MS"/>
                <w:lang w:val="ro-RO" w:eastAsia="en-GB"/>
              </w:rPr>
              <w:t>ț</w:t>
            </w:r>
            <w:r w:rsidRPr="00F136A7">
              <w:rPr>
                <w:rFonts w:ascii="Trebuchet MS" w:hAnsi="Trebuchet MS" w:cs="Calibri Light"/>
                <w:lang w:val="ro-RO" w:eastAsia="en-GB"/>
              </w:rPr>
              <w:t>iilor;</w:t>
            </w:r>
          </w:p>
          <w:p w:rsidR="00A13E84" w:rsidRPr="00F136A7" w:rsidRDefault="00A13E84" w:rsidP="00A13E84">
            <w:pPr>
              <w:pStyle w:val="ListParagraph"/>
              <w:numPr>
                <w:ilvl w:val="0"/>
                <w:numId w:val="10"/>
              </w:numPr>
              <w:spacing w:after="0" w:line="276" w:lineRule="auto"/>
              <w:ind w:left="468"/>
              <w:jc w:val="both"/>
              <w:rPr>
                <w:rFonts w:ascii="Trebuchet MS" w:hAnsi="Trebuchet MS" w:cs="Calibri Light"/>
                <w:lang w:val="ro-RO" w:eastAsia="en-GB"/>
              </w:rPr>
            </w:pPr>
            <w:r w:rsidRPr="00F136A7">
              <w:rPr>
                <w:rFonts w:ascii="Trebuchet MS" w:hAnsi="Trebuchet MS" w:cs="Calibri Light"/>
                <w:lang w:val="ro-RO" w:eastAsia="en-GB"/>
              </w:rPr>
              <w:t>Realizarea unei consultări publice la nivelul fiecărei clădiri vizate de lucrări de demolare;</w:t>
            </w:r>
          </w:p>
          <w:p w:rsidR="00A13E84" w:rsidRPr="00F136A7" w:rsidRDefault="00A13E84" w:rsidP="00A13E84">
            <w:pPr>
              <w:pStyle w:val="ListParagraph"/>
              <w:numPr>
                <w:ilvl w:val="0"/>
                <w:numId w:val="10"/>
              </w:numPr>
              <w:spacing w:after="0" w:line="276" w:lineRule="auto"/>
              <w:ind w:left="468"/>
              <w:jc w:val="both"/>
              <w:rPr>
                <w:rFonts w:ascii="Trebuchet MS" w:hAnsi="Trebuchet MS" w:cs="Calibri Light"/>
                <w:lang w:val="ro-RO" w:eastAsia="en-GB"/>
              </w:rPr>
            </w:pPr>
            <w:r w:rsidRPr="00F136A7">
              <w:rPr>
                <w:rFonts w:ascii="Trebuchet MS" w:hAnsi="Trebuchet MS" w:cs="Calibri Light"/>
                <w:lang w:val="ro-RO" w:eastAsia="en-GB"/>
              </w:rPr>
              <w:t>Monitorizarea reclama</w:t>
            </w:r>
            <w:r w:rsidRPr="00F136A7">
              <w:rPr>
                <w:rFonts w:ascii="Trebuchet MS" w:hAnsi="Trebuchet MS"/>
                <w:lang w:val="ro-RO" w:eastAsia="en-GB"/>
              </w:rPr>
              <w:t>ț</w:t>
            </w:r>
            <w:r w:rsidRPr="00F136A7">
              <w:rPr>
                <w:rFonts w:ascii="Trebuchet MS" w:hAnsi="Trebuchet MS" w:cs="Calibri Light"/>
                <w:lang w:val="ro-RO" w:eastAsia="en-GB"/>
              </w:rPr>
              <w:t xml:space="preserve">iilor </w:t>
            </w:r>
            <w:r w:rsidRPr="00F136A7">
              <w:rPr>
                <w:rFonts w:ascii="Trebuchet MS" w:hAnsi="Trebuchet MS"/>
                <w:lang w:val="ro-RO" w:eastAsia="en-GB"/>
              </w:rPr>
              <w:t>ș</w:t>
            </w:r>
            <w:r w:rsidRPr="00F136A7">
              <w:rPr>
                <w:rFonts w:ascii="Trebuchet MS" w:hAnsi="Trebuchet MS" w:cs="Calibri Light"/>
                <w:lang w:val="ro-RO" w:eastAsia="en-GB"/>
              </w:rPr>
              <w:t>i adaptarea lucrărilor pentru acomodarea cerin</w:t>
            </w:r>
            <w:r w:rsidRPr="00F136A7">
              <w:rPr>
                <w:rFonts w:ascii="Trebuchet MS" w:hAnsi="Trebuchet MS"/>
                <w:lang w:val="ro-RO" w:eastAsia="en-GB"/>
              </w:rPr>
              <w:t>ț</w:t>
            </w:r>
            <w:r w:rsidRPr="00F136A7">
              <w:rPr>
                <w:rFonts w:ascii="Trebuchet MS" w:hAnsi="Trebuchet MS" w:cs="Calibri Light"/>
                <w:lang w:val="ro-RO" w:eastAsia="en-GB"/>
              </w:rPr>
              <w:t>elor publicului (acolo unde este posibil);</w:t>
            </w:r>
          </w:p>
          <w:p w:rsidR="00A13E84" w:rsidRPr="00F136A7" w:rsidRDefault="00A13E84" w:rsidP="00A13E84">
            <w:pPr>
              <w:pStyle w:val="ListParagraph"/>
              <w:numPr>
                <w:ilvl w:val="0"/>
                <w:numId w:val="10"/>
              </w:numPr>
              <w:spacing w:after="0" w:line="276" w:lineRule="auto"/>
              <w:ind w:left="468"/>
              <w:jc w:val="both"/>
              <w:rPr>
                <w:rFonts w:ascii="Trebuchet MS" w:hAnsi="Trebuchet MS" w:cs="Calibri Light"/>
                <w:lang w:val="ro-RO" w:eastAsia="en-GB"/>
              </w:rPr>
            </w:pPr>
            <w:r w:rsidRPr="00F136A7">
              <w:rPr>
                <w:rFonts w:ascii="Trebuchet MS" w:hAnsi="Trebuchet MS" w:cs="Calibri Light"/>
                <w:lang w:val="ro-RO" w:eastAsia="en-GB"/>
              </w:rPr>
              <w:t>Instalarea panourilor de semnalizare a lucrărilor de construc</w:t>
            </w:r>
            <w:r w:rsidRPr="00F136A7">
              <w:rPr>
                <w:rFonts w:ascii="Trebuchet MS" w:hAnsi="Trebuchet MS"/>
                <w:lang w:val="ro-RO" w:eastAsia="en-GB"/>
              </w:rPr>
              <w:t>ț</w:t>
            </w:r>
            <w:r w:rsidRPr="00F136A7">
              <w:rPr>
                <w:rFonts w:ascii="Trebuchet MS" w:hAnsi="Trebuchet MS" w:cs="Calibri Light"/>
                <w:lang w:val="ro-RO" w:eastAsia="en-GB"/>
              </w:rPr>
              <w:t xml:space="preserve">ie </w:t>
            </w:r>
            <w:r w:rsidRPr="00F136A7">
              <w:rPr>
                <w:rFonts w:ascii="Trebuchet MS" w:hAnsi="Trebuchet MS"/>
                <w:lang w:val="ro-RO" w:eastAsia="en-GB"/>
              </w:rPr>
              <w:t>ș</w:t>
            </w:r>
            <w:r w:rsidRPr="00F136A7">
              <w:rPr>
                <w:rFonts w:ascii="Trebuchet MS" w:hAnsi="Trebuchet MS" w:cs="Calibri Light"/>
                <w:lang w:val="ro-RO" w:eastAsia="en-GB"/>
              </w:rPr>
              <w:t>i informarea vecinilor/asocia</w:t>
            </w:r>
            <w:r w:rsidRPr="00F136A7">
              <w:rPr>
                <w:rFonts w:ascii="Trebuchet MS" w:hAnsi="Trebuchet MS"/>
                <w:lang w:val="ro-RO" w:eastAsia="en-GB"/>
              </w:rPr>
              <w:t>ț</w:t>
            </w:r>
            <w:r w:rsidRPr="00F136A7">
              <w:rPr>
                <w:rFonts w:ascii="Trebuchet MS" w:hAnsi="Trebuchet MS" w:cs="Calibri Light"/>
                <w:lang w:val="ro-RO" w:eastAsia="en-GB"/>
              </w:rPr>
              <w:t xml:space="preserve">iilor de locatari din zonă cu privire la durata lucrărilor </w:t>
            </w:r>
            <w:r w:rsidRPr="00F136A7">
              <w:rPr>
                <w:rFonts w:ascii="Trebuchet MS" w:hAnsi="Trebuchet MS"/>
                <w:lang w:val="ro-RO" w:eastAsia="en-GB"/>
              </w:rPr>
              <w:t>ș</w:t>
            </w:r>
            <w:r w:rsidRPr="00F136A7">
              <w:rPr>
                <w:rFonts w:ascii="Trebuchet MS" w:hAnsi="Trebuchet MS" w:cs="Calibri Light"/>
                <w:lang w:val="ro-RO" w:eastAsia="en-GB"/>
              </w:rPr>
              <w:t>i posibile impacturi asupra lor (scrisori/pliante/postere)</w:t>
            </w:r>
          </w:p>
          <w:p w:rsidR="00A13E84" w:rsidRPr="00F136A7" w:rsidRDefault="00A13E84" w:rsidP="00A13E84">
            <w:pPr>
              <w:keepNext/>
              <w:keepLines/>
              <w:numPr>
                <w:ilvl w:val="1"/>
                <w:numId w:val="2"/>
              </w:numPr>
              <w:spacing w:before="120" w:after="0" w:line="276" w:lineRule="auto"/>
              <w:jc w:val="both"/>
              <w:outlineLvl w:val="1"/>
              <w:rPr>
                <w:rFonts w:ascii="Trebuchet MS" w:hAnsi="Trebuchet MS" w:cs="Calibri Light"/>
                <w:lang w:val="ro-RO" w:eastAsia="en-GB"/>
              </w:rPr>
            </w:pPr>
          </w:p>
          <w:p w:rsidR="00A13E84" w:rsidRPr="00F136A7" w:rsidRDefault="000C23ED" w:rsidP="00A13E84">
            <w:pPr>
              <w:spacing w:after="0" w:line="276" w:lineRule="auto"/>
              <w:jc w:val="both"/>
              <w:rPr>
                <w:rFonts w:ascii="Trebuchet MS" w:hAnsi="Trebuchet MS" w:cs="Calibri Light"/>
                <w:lang w:val="ro-RO" w:eastAsia="en-GB"/>
              </w:rPr>
            </w:pPr>
            <w:r w:rsidRPr="00F136A7">
              <w:rPr>
                <w:rFonts w:ascii="Trebuchet MS" w:hAnsi="Trebuchet MS" w:cs="Calibri Light"/>
                <w:lang w:val="ro-RO" w:eastAsia="en-GB"/>
              </w:rPr>
              <w:t>PMRSM</w:t>
            </w:r>
            <w:r w:rsidR="00A13E84" w:rsidRPr="00F136A7">
              <w:rPr>
                <w:rFonts w:ascii="Trebuchet MS" w:hAnsi="Trebuchet MS" w:cs="Calibri Light"/>
                <w:lang w:val="ro-RO" w:eastAsia="en-GB"/>
              </w:rPr>
              <w:t xml:space="preserve"> va include cerin</w:t>
            </w:r>
            <w:r w:rsidR="00A13E84" w:rsidRPr="00F136A7">
              <w:rPr>
                <w:rFonts w:ascii="Trebuchet MS" w:hAnsi="Trebuchet MS"/>
                <w:lang w:val="ro-RO" w:eastAsia="en-GB"/>
              </w:rPr>
              <w:t>ț</w:t>
            </w:r>
            <w:r w:rsidR="00A13E84" w:rsidRPr="00F136A7">
              <w:rPr>
                <w:rFonts w:ascii="Trebuchet MS" w:hAnsi="Trebuchet MS" w:cs="Calibri Light"/>
                <w:lang w:val="ro-RO" w:eastAsia="en-GB"/>
              </w:rPr>
              <w:t xml:space="preserve">e pentru </w:t>
            </w:r>
            <w:proofErr w:type="spellStart"/>
            <w:r w:rsidR="00A13E84" w:rsidRPr="00F136A7">
              <w:rPr>
                <w:rFonts w:ascii="Trebuchet MS" w:hAnsi="Trebuchet MS" w:cs="Calibri Light"/>
                <w:lang w:val="ro-RO" w:eastAsia="en-GB"/>
              </w:rPr>
              <w:lastRenderedPageBreak/>
              <w:t>Cotractor</w:t>
            </w:r>
            <w:proofErr w:type="spellEnd"/>
            <w:r w:rsidR="00A13E84" w:rsidRPr="00F136A7">
              <w:rPr>
                <w:rFonts w:ascii="Trebuchet MS" w:hAnsi="Trebuchet MS" w:cs="Calibri Light"/>
                <w:lang w:val="ro-RO" w:eastAsia="en-GB"/>
              </w:rPr>
              <w:t>/Constructor, cum ar fi: (1) asigurarea utilizării echipamentelor cu zgomot redus, unde este posibil, (2) reducerea prafului rezultat în urma lucrărilor prin utilizarea bunelor practici în construc</w:t>
            </w:r>
            <w:r w:rsidR="00A13E84" w:rsidRPr="00F136A7">
              <w:rPr>
                <w:rFonts w:ascii="Trebuchet MS" w:hAnsi="Trebuchet MS"/>
                <w:lang w:val="ro-RO" w:eastAsia="en-GB"/>
              </w:rPr>
              <w:t>ț</w:t>
            </w:r>
            <w:r w:rsidR="00A13E84" w:rsidRPr="00F136A7">
              <w:rPr>
                <w:rFonts w:ascii="Trebuchet MS" w:hAnsi="Trebuchet MS" w:cs="Calibri Light"/>
                <w:lang w:val="ro-RO" w:eastAsia="en-GB"/>
              </w:rPr>
              <w:t>ii, (3) respectarea orelor de lini</w:t>
            </w:r>
            <w:r w:rsidR="00A13E84" w:rsidRPr="00F136A7">
              <w:rPr>
                <w:rFonts w:ascii="Trebuchet MS" w:hAnsi="Trebuchet MS"/>
                <w:lang w:val="ro-RO" w:eastAsia="en-GB"/>
              </w:rPr>
              <w:t>ș</w:t>
            </w:r>
            <w:r w:rsidR="00A13E84" w:rsidRPr="00F136A7">
              <w:rPr>
                <w:rFonts w:ascii="Trebuchet MS" w:hAnsi="Trebuchet MS" w:cs="Calibri Light"/>
                <w:lang w:val="ro-RO" w:eastAsia="en-GB"/>
              </w:rPr>
              <w:t xml:space="preserve">te </w:t>
            </w:r>
            <w:r w:rsidR="00A13E84" w:rsidRPr="00F136A7">
              <w:rPr>
                <w:rFonts w:ascii="Trebuchet MS" w:hAnsi="Trebuchet MS"/>
                <w:lang w:val="ro-RO" w:eastAsia="en-GB"/>
              </w:rPr>
              <w:t>ș</w:t>
            </w:r>
            <w:r w:rsidR="00A13E84" w:rsidRPr="00F136A7">
              <w:rPr>
                <w:rFonts w:ascii="Trebuchet MS" w:hAnsi="Trebuchet MS" w:cs="Calibri Light"/>
                <w:lang w:val="ro-RO" w:eastAsia="en-GB"/>
              </w:rPr>
              <w:t>i acomodarea unor măsuri de reducere a impacturilor asupra clădirilor învecinate care deservesc func</w:t>
            </w:r>
            <w:r w:rsidR="00A13E84" w:rsidRPr="00F136A7">
              <w:rPr>
                <w:rFonts w:ascii="Trebuchet MS" w:hAnsi="Trebuchet MS"/>
                <w:lang w:val="ro-RO" w:eastAsia="en-GB"/>
              </w:rPr>
              <w:t>ț</w:t>
            </w:r>
            <w:r w:rsidR="00A13E84" w:rsidRPr="00F136A7">
              <w:rPr>
                <w:rFonts w:ascii="Trebuchet MS" w:hAnsi="Trebuchet MS" w:cs="Calibri Light"/>
                <w:lang w:val="ro-RO" w:eastAsia="en-GB"/>
              </w:rPr>
              <w:t xml:space="preserve">iuni publice (ex. </w:t>
            </w:r>
            <w:r w:rsidR="00A13E84" w:rsidRPr="00F136A7">
              <w:rPr>
                <w:rFonts w:ascii="Trebuchet MS" w:hAnsi="Trebuchet MS"/>
                <w:lang w:val="ro-RO" w:eastAsia="en-GB"/>
              </w:rPr>
              <w:t>ș</w:t>
            </w:r>
            <w:r w:rsidR="00A13E84" w:rsidRPr="00F136A7">
              <w:rPr>
                <w:rFonts w:ascii="Trebuchet MS" w:hAnsi="Trebuchet MS" w:cs="Calibri Light"/>
                <w:lang w:val="ro-RO" w:eastAsia="en-GB"/>
              </w:rPr>
              <w:t>coli, spitale, etc.);</w:t>
            </w:r>
          </w:p>
          <w:p w:rsidR="00A13E84" w:rsidRPr="00F136A7" w:rsidRDefault="00A13E84" w:rsidP="00A13E84">
            <w:pPr>
              <w:keepNext/>
              <w:keepLines/>
              <w:numPr>
                <w:ilvl w:val="1"/>
                <w:numId w:val="2"/>
              </w:numPr>
              <w:spacing w:before="120" w:after="0" w:line="276" w:lineRule="auto"/>
              <w:jc w:val="both"/>
              <w:outlineLvl w:val="1"/>
              <w:rPr>
                <w:rFonts w:ascii="Trebuchet MS" w:hAnsi="Trebuchet MS" w:cs="Calibri Light"/>
                <w:lang w:val="ro-RO" w:eastAsia="en-GB"/>
              </w:rPr>
            </w:pPr>
          </w:p>
          <w:p w:rsidR="00A13E84" w:rsidRPr="00F136A7" w:rsidRDefault="00A13E84" w:rsidP="00A13E84">
            <w:pPr>
              <w:spacing w:after="0" w:line="276" w:lineRule="auto"/>
              <w:rPr>
                <w:rFonts w:ascii="Trebuchet MS" w:hAnsi="Trebuchet MS" w:cs="Calibri Light"/>
                <w:i/>
                <w:lang w:val="ro-RO" w:eastAsia="en-GB"/>
              </w:rPr>
            </w:pPr>
            <w:r w:rsidRPr="00F136A7">
              <w:rPr>
                <w:rFonts w:ascii="Trebuchet MS" w:hAnsi="Trebuchet MS" w:cs="Calibri Light"/>
                <w:i/>
                <w:lang w:val="ro-RO" w:eastAsia="en-GB"/>
              </w:rPr>
              <w:t>Responsabilitate: UIP, Contractor/Constructor</w:t>
            </w:r>
          </w:p>
          <w:p w:rsidR="00A13E84" w:rsidRPr="00F136A7" w:rsidRDefault="00A13E84" w:rsidP="00A13E84">
            <w:pPr>
              <w:spacing w:after="0" w:line="276" w:lineRule="auto"/>
              <w:jc w:val="both"/>
              <w:rPr>
                <w:rFonts w:ascii="Trebuchet MS" w:hAnsi="Trebuchet MS" w:cs="Calibri Light"/>
                <w:lang w:val="ro-RO" w:eastAsia="en-GB"/>
              </w:rPr>
            </w:pPr>
            <w:r w:rsidRPr="00F136A7">
              <w:rPr>
                <w:rFonts w:ascii="Trebuchet MS" w:hAnsi="Trebuchet MS" w:cs="Calibri Light"/>
                <w:i/>
                <w:lang w:val="ro-RO" w:eastAsia="en-GB"/>
              </w:rPr>
              <w:t>Monitorizare: UIP</w:t>
            </w:r>
          </w:p>
        </w:tc>
      </w:tr>
      <w:tr w:rsidR="00A13E84" w:rsidRPr="00375E2C" w:rsidTr="00A13E84">
        <w:trPr>
          <w:trHeight w:val="614"/>
        </w:trPr>
        <w:tc>
          <w:tcPr>
            <w:tcW w:w="1970" w:type="dxa"/>
            <w:vMerge/>
            <w:tcBorders>
              <w:left w:val="single" w:sz="4" w:space="0" w:color="auto"/>
              <w:bottom w:val="single" w:sz="4" w:space="0" w:color="auto"/>
              <w:right w:val="single" w:sz="4" w:space="0" w:color="auto"/>
            </w:tcBorders>
            <w:shd w:val="clear" w:color="000000" w:fill="C2D69B" w:themeFill="accent3" w:themeFillTint="99"/>
            <w:vAlign w:val="center"/>
          </w:tcPr>
          <w:p w:rsidR="00A13E84" w:rsidRPr="00F136A7" w:rsidRDefault="00A13E84" w:rsidP="00A13E84">
            <w:pPr>
              <w:keepNext/>
              <w:keepLines/>
              <w:numPr>
                <w:ilvl w:val="1"/>
                <w:numId w:val="2"/>
              </w:numPr>
              <w:spacing w:before="120" w:after="0" w:line="276" w:lineRule="auto"/>
              <w:jc w:val="both"/>
              <w:outlineLvl w:val="1"/>
              <w:rPr>
                <w:rFonts w:ascii="Trebuchet MS" w:hAnsi="Trebuchet MS" w:cs="Calibri Light"/>
                <w:lang w:val="ro-RO" w:eastAsia="en-GB"/>
              </w:rPr>
            </w:pPr>
          </w:p>
        </w:tc>
        <w:tc>
          <w:tcPr>
            <w:tcW w:w="3118" w:type="dxa"/>
            <w:tcBorders>
              <w:top w:val="nil"/>
              <w:left w:val="nil"/>
              <w:bottom w:val="single" w:sz="4" w:space="0" w:color="auto"/>
              <w:right w:val="single" w:sz="4" w:space="0" w:color="auto"/>
            </w:tcBorders>
            <w:shd w:val="clear" w:color="000000" w:fill="C2D69B" w:themeFill="accent3" w:themeFillTint="99"/>
            <w:vAlign w:val="center"/>
          </w:tcPr>
          <w:p w:rsidR="00A13E84" w:rsidRPr="00F136A7" w:rsidRDefault="00A13E84" w:rsidP="00A13E84">
            <w:pPr>
              <w:spacing w:after="0" w:line="276" w:lineRule="auto"/>
              <w:jc w:val="both"/>
              <w:rPr>
                <w:rFonts w:ascii="Trebuchet MS" w:hAnsi="Trebuchet MS" w:cs="Calibri Light"/>
                <w:lang w:val="ro-RO" w:eastAsia="en-GB"/>
              </w:rPr>
            </w:pPr>
            <w:r w:rsidRPr="00F136A7">
              <w:rPr>
                <w:rFonts w:ascii="Trebuchet MS" w:hAnsi="Trebuchet MS" w:cs="Calibri Light"/>
                <w:lang w:val="ro-RO" w:eastAsia="en-GB"/>
              </w:rPr>
              <w:t>Cre</w:t>
            </w:r>
            <w:r w:rsidRPr="00F136A7">
              <w:rPr>
                <w:rFonts w:ascii="Trebuchet MS" w:hAnsi="Trebuchet MS"/>
                <w:lang w:val="ro-RO" w:eastAsia="en-GB"/>
              </w:rPr>
              <w:t>ș</w:t>
            </w:r>
            <w:r w:rsidRPr="00F136A7">
              <w:rPr>
                <w:rFonts w:ascii="Trebuchet MS" w:hAnsi="Trebuchet MS" w:cs="Calibri Light"/>
                <w:lang w:val="ro-RO" w:eastAsia="en-GB"/>
              </w:rPr>
              <w:t xml:space="preserve">terea traficului </w:t>
            </w:r>
            <w:r w:rsidRPr="00F136A7">
              <w:rPr>
                <w:rFonts w:ascii="Trebuchet MS" w:hAnsi="Trebuchet MS"/>
                <w:lang w:val="ro-RO" w:eastAsia="en-GB"/>
              </w:rPr>
              <w:t>ș</w:t>
            </w:r>
            <w:r w:rsidRPr="00F136A7">
              <w:rPr>
                <w:rFonts w:ascii="Trebuchet MS" w:hAnsi="Trebuchet MS" w:cs="Calibri Light"/>
                <w:lang w:val="ro-RO" w:eastAsia="en-GB"/>
              </w:rPr>
              <w:t>i a blocajelor în trafic pe durata evacuării de</w:t>
            </w:r>
            <w:r w:rsidRPr="00F136A7">
              <w:rPr>
                <w:rFonts w:ascii="Trebuchet MS" w:hAnsi="Trebuchet MS"/>
                <w:lang w:val="ro-RO" w:eastAsia="en-GB"/>
              </w:rPr>
              <w:t>ș</w:t>
            </w:r>
            <w:r w:rsidRPr="00F136A7">
              <w:rPr>
                <w:rFonts w:ascii="Trebuchet MS" w:hAnsi="Trebuchet MS" w:cs="Calibri Light"/>
                <w:lang w:val="ro-RO" w:eastAsia="en-GB"/>
              </w:rPr>
              <w:t xml:space="preserve">eurilor rezultate din lucrările de demolare </w:t>
            </w:r>
          </w:p>
        </w:tc>
        <w:tc>
          <w:tcPr>
            <w:tcW w:w="2656" w:type="dxa"/>
            <w:tcBorders>
              <w:top w:val="nil"/>
              <w:left w:val="nil"/>
              <w:bottom w:val="single" w:sz="4" w:space="0" w:color="auto"/>
              <w:right w:val="single" w:sz="4" w:space="0" w:color="auto"/>
            </w:tcBorders>
            <w:shd w:val="clear" w:color="000000" w:fill="C2D69B" w:themeFill="accent3" w:themeFillTint="99"/>
            <w:vAlign w:val="center"/>
          </w:tcPr>
          <w:p w:rsidR="00A13E84" w:rsidRPr="00F136A7" w:rsidRDefault="00A13E84" w:rsidP="00A13E84">
            <w:pPr>
              <w:spacing w:after="0" w:line="276" w:lineRule="auto"/>
              <w:jc w:val="both"/>
              <w:rPr>
                <w:rFonts w:ascii="Trebuchet MS" w:hAnsi="Trebuchet MS" w:cs="Calibri Light"/>
                <w:lang w:val="ro-RO" w:eastAsia="en-GB"/>
              </w:rPr>
            </w:pPr>
            <w:r w:rsidRPr="00F136A7">
              <w:rPr>
                <w:rFonts w:ascii="Trebuchet MS" w:hAnsi="Trebuchet MS" w:cs="Calibri Light"/>
                <w:lang w:val="ro-RO" w:eastAsia="en-GB"/>
              </w:rPr>
              <w:t>Participan</w:t>
            </w:r>
            <w:r w:rsidRPr="00F136A7">
              <w:rPr>
                <w:rFonts w:ascii="Trebuchet MS" w:hAnsi="Trebuchet MS"/>
                <w:lang w:val="ro-RO" w:eastAsia="en-GB"/>
              </w:rPr>
              <w:t>ț</w:t>
            </w:r>
            <w:r w:rsidRPr="00F136A7">
              <w:rPr>
                <w:rFonts w:ascii="Trebuchet MS" w:hAnsi="Trebuchet MS" w:cs="Calibri Light"/>
                <w:lang w:val="ro-RO" w:eastAsia="en-GB"/>
              </w:rPr>
              <w:t xml:space="preserve">i în traficul auto, pietoni </w:t>
            </w:r>
          </w:p>
        </w:tc>
        <w:tc>
          <w:tcPr>
            <w:tcW w:w="5566" w:type="dxa"/>
            <w:tcBorders>
              <w:top w:val="nil"/>
              <w:left w:val="nil"/>
              <w:bottom w:val="single" w:sz="4" w:space="0" w:color="auto"/>
              <w:right w:val="single" w:sz="4" w:space="0" w:color="auto"/>
            </w:tcBorders>
            <w:shd w:val="clear" w:color="000000" w:fill="C2D69B" w:themeFill="accent3" w:themeFillTint="99"/>
            <w:vAlign w:val="center"/>
          </w:tcPr>
          <w:p w:rsidR="00A13E84" w:rsidRPr="00F136A7" w:rsidRDefault="000C23ED" w:rsidP="00A13E84">
            <w:pPr>
              <w:spacing w:after="0" w:line="276" w:lineRule="auto"/>
              <w:jc w:val="both"/>
              <w:rPr>
                <w:rFonts w:ascii="Trebuchet MS" w:hAnsi="Trebuchet MS" w:cs="Calibri Light"/>
                <w:lang w:val="ro-RO" w:eastAsia="en-GB"/>
              </w:rPr>
            </w:pPr>
            <w:r w:rsidRPr="00F136A7">
              <w:rPr>
                <w:rFonts w:ascii="Trebuchet MS" w:hAnsi="Trebuchet MS" w:cs="Calibri Light"/>
                <w:lang w:val="ro-RO" w:eastAsia="en-GB"/>
              </w:rPr>
              <w:t>PMRSM</w:t>
            </w:r>
            <w:r w:rsidR="00A13E84" w:rsidRPr="00F136A7">
              <w:rPr>
                <w:rFonts w:ascii="Trebuchet MS" w:hAnsi="Trebuchet MS" w:cs="Calibri Light"/>
                <w:lang w:val="ro-RO" w:eastAsia="en-GB"/>
              </w:rPr>
              <w:t xml:space="preserve"> va cuprinde o analiză a traficului din zonă </w:t>
            </w:r>
            <w:r w:rsidR="00A13E84" w:rsidRPr="00F136A7">
              <w:rPr>
                <w:rFonts w:ascii="Trebuchet MS" w:hAnsi="Trebuchet MS"/>
                <w:lang w:val="ro-RO" w:eastAsia="en-GB"/>
              </w:rPr>
              <w:t>ș</w:t>
            </w:r>
            <w:r w:rsidR="00A13E84" w:rsidRPr="00F136A7">
              <w:rPr>
                <w:rFonts w:ascii="Trebuchet MS" w:hAnsi="Trebuchet MS" w:cs="Calibri Light"/>
                <w:lang w:val="ro-RO" w:eastAsia="en-GB"/>
              </w:rPr>
              <w:t>i măsuri de gestionare a transportului asociat cu lucrările de demolare/construc</w:t>
            </w:r>
            <w:r w:rsidR="00A13E84" w:rsidRPr="00F136A7">
              <w:rPr>
                <w:rFonts w:ascii="Trebuchet MS" w:hAnsi="Trebuchet MS"/>
                <w:lang w:val="ro-RO" w:eastAsia="en-GB"/>
              </w:rPr>
              <w:t>ț</w:t>
            </w:r>
            <w:r w:rsidR="00A13E84" w:rsidRPr="00F136A7">
              <w:rPr>
                <w:rFonts w:ascii="Trebuchet MS" w:hAnsi="Trebuchet MS" w:cs="Calibri Light"/>
                <w:lang w:val="ro-RO" w:eastAsia="en-GB"/>
              </w:rPr>
              <w:t xml:space="preserve">ie, cum ar fi semnalizarea corespunzătoare, informarea publică </w:t>
            </w:r>
            <w:r w:rsidR="00A13E84" w:rsidRPr="00F136A7">
              <w:rPr>
                <w:rFonts w:ascii="Trebuchet MS" w:hAnsi="Trebuchet MS"/>
                <w:lang w:val="ro-RO" w:eastAsia="en-GB"/>
              </w:rPr>
              <w:t>ș</w:t>
            </w:r>
            <w:r w:rsidR="00A13E84" w:rsidRPr="00F136A7">
              <w:rPr>
                <w:rFonts w:ascii="Trebuchet MS" w:hAnsi="Trebuchet MS" w:cs="Calibri Light"/>
                <w:lang w:val="ro-RO" w:eastAsia="en-GB"/>
              </w:rPr>
              <w:t>i coordonarea cu Poli</w:t>
            </w:r>
            <w:r w:rsidR="00A13E84" w:rsidRPr="00F136A7">
              <w:rPr>
                <w:rFonts w:ascii="Trebuchet MS" w:hAnsi="Trebuchet MS"/>
                <w:lang w:val="ro-RO" w:eastAsia="en-GB"/>
              </w:rPr>
              <w:t>ț</w:t>
            </w:r>
            <w:r w:rsidR="00A13E84" w:rsidRPr="00F136A7">
              <w:rPr>
                <w:rFonts w:ascii="Trebuchet MS" w:hAnsi="Trebuchet MS" w:cs="Calibri Light"/>
                <w:lang w:val="ro-RO" w:eastAsia="en-GB"/>
              </w:rPr>
              <w:t>ia Rutieră din localită</w:t>
            </w:r>
            <w:r w:rsidR="00A13E84" w:rsidRPr="00F136A7">
              <w:rPr>
                <w:rFonts w:ascii="Trebuchet MS" w:hAnsi="Trebuchet MS"/>
                <w:lang w:val="ro-RO" w:eastAsia="en-GB"/>
              </w:rPr>
              <w:t>ț</w:t>
            </w:r>
            <w:r w:rsidR="00A13E84" w:rsidRPr="00F136A7">
              <w:rPr>
                <w:rFonts w:ascii="Trebuchet MS" w:hAnsi="Trebuchet MS" w:cs="Calibri Light"/>
                <w:lang w:val="ro-RO" w:eastAsia="en-GB"/>
              </w:rPr>
              <w:t>ile vizate de investi</w:t>
            </w:r>
            <w:r w:rsidR="00A13E84" w:rsidRPr="00F136A7">
              <w:rPr>
                <w:rFonts w:ascii="Trebuchet MS" w:hAnsi="Trebuchet MS"/>
                <w:lang w:val="ro-RO" w:eastAsia="en-GB"/>
              </w:rPr>
              <w:t>ț</w:t>
            </w:r>
            <w:r w:rsidR="00A13E84" w:rsidRPr="00F136A7">
              <w:rPr>
                <w:rFonts w:ascii="Trebuchet MS" w:hAnsi="Trebuchet MS" w:cs="Calibri Light"/>
                <w:lang w:val="ro-RO" w:eastAsia="en-GB"/>
              </w:rPr>
              <w:t xml:space="preserve">ii. </w:t>
            </w:r>
          </w:p>
          <w:p w:rsidR="00A13E84" w:rsidRPr="00F136A7" w:rsidRDefault="00A13E84" w:rsidP="00A13E84">
            <w:pPr>
              <w:spacing w:after="0" w:line="276" w:lineRule="auto"/>
              <w:jc w:val="both"/>
              <w:rPr>
                <w:rFonts w:ascii="Trebuchet MS" w:hAnsi="Trebuchet MS" w:cs="Calibri Light"/>
                <w:lang w:val="ro-RO" w:eastAsia="en-GB"/>
              </w:rPr>
            </w:pPr>
            <w:r w:rsidRPr="00F136A7">
              <w:rPr>
                <w:rFonts w:ascii="Trebuchet MS" w:hAnsi="Trebuchet MS" w:cs="Calibri Light"/>
                <w:lang w:val="ro-RO" w:eastAsia="en-GB"/>
              </w:rPr>
              <w:t>Transportul de</w:t>
            </w:r>
            <w:r w:rsidRPr="00F136A7">
              <w:rPr>
                <w:rFonts w:ascii="Trebuchet MS" w:hAnsi="Trebuchet MS"/>
                <w:lang w:val="ro-RO" w:eastAsia="en-GB"/>
              </w:rPr>
              <w:t>ș</w:t>
            </w:r>
            <w:r w:rsidRPr="00F136A7">
              <w:rPr>
                <w:rFonts w:ascii="Trebuchet MS" w:hAnsi="Trebuchet MS" w:cs="Calibri Light"/>
                <w:lang w:val="ro-RO" w:eastAsia="en-GB"/>
              </w:rPr>
              <w:t xml:space="preserve">eurilor rezultate din procesul de demolare se va realiza în baza unui Plan de Gestiune a Transportului </w:t>
            </w:r>
            <w:r w:rsidRPr="00F136A7">
              <w:rPr>
                <w:rFonts w:ascii="Trebuchet MS" w:hAnsi="Trebuchet MS"/>
                <w:lang w:val="ro-RO" w:eastAsia="en-GB"/>
              </w:rPr>
              <w:t>ș</w:t>
            </w:r>
            <w:r w:rsidRPr="00F136A7">
              <w:rPr>
                <w:rFonts w:ascii="Trebuchet MS" w:hAnsi="Trebuchet MS" w:cs="Calibri Light"/>
                <w:lang w:val="ro-RO" w:eastAsia="en-GB"/>
              </w:rPr>
              <w:t>i va prevede un program prestabilit care va lua în calcul evitarea blocajelor suplimentare în trafic. Planul va fi realizat în consultare cu Poli</w:t>
            </w:r>
            <w:r w:rsidRPr="00F136A7">
              <w:rPr>
                <w:rFonts w:ascii="Trebuchet MS" w:hAnsi="Trebuchet MS"/>
                <w:lang w:val="ro-RO" w:eastAsia="en-GB"/>
              </w:rPr>
              <w:t>ț</w:t>
            </w:r>
            <w:r w:rsidRPr="00F136A7">
              <w:rPr>
                <w:rFonts w:ascii="Trebuchet MS" w:hAnsi="Trebuchet MS" w:cs="Calibri Light"/>
                <w:lang w:val="ro-RO" w:eastAsia="en-GB"/>
              </w:rPr>
              <w:t xml:space="preserve">ia Rutieră </w:t>
            </w:r>
            <w:r w:rsidRPr="00F136A7">
              <w:rPr>
                <w:rFonts w:ascii="Trebuchet MS" w:hAnsi="Trebuchet MS"/>
                <w:lang w:val="ro-RO" w:eastAsia="en-GB"/>
              </w:rPr>
              <w:t>ș</w:t>
            </w:r>
            <w:r w:rsidRPr="00F136A7">
              <w:rPr>
                <w:rFonts w:ascii="Trebuchet MS" w:hAnsi="Trebuchet MS" w:cs="Calibri Light"/>
                <w:lang w:val="ro-RO" w:eastAsia="en-GB"/>
              </w:rPr>
              <w:t>i alte autorită</w:t>
            </w:r>
            <w:r w:rsidRPr="00F136A7">
              <w:rPr>
                <w:rFonts w:ascii="Trebuchet MS" w:hAnsi="Trebuchet MS"/>
                <w:lang w:val="ro-RO" w:eastAsia="en-GB"/>
              </w:rPr>
              <w:t>ț</w:t>
            </w:r>
            <w:r w:rsidRPr="00F136A7">
              <w:rPr>
                <w:rFonts w:ascii="Trebuchet MS" w:hAnsi="Trebuchet MS" w:cs="Calibri Light"/>
                <w:lang w:val="ro-RO" w:eastAsia="en-GB"/>
              </w:rPr>
              <w:t>i/actori implica</w:t>
            </w:r>
            <w:r w:rsidRPr="00F136A7">
              <w:rPr>
                <w:rFonts w:ascii="Trebuchet MS" w:hAnsi="Trebuchet MS"/>
                <w:lang w:val="ro-RO" w:eastAsia="en-GB"/>
              </w:rPr>
              <w:t>ț</w:t>
            </w:r>
            <w:r w:rsidRPr="00F136A7">
              <w:rPr>
                <w:rFonts w:ascii="Trebuchet MS" w:hAnsi="Trebuchet MS" w:cs="Calibri Light"/>
                <w:lang w:val="ro-RO" w:eastAsia="en-GB"/>
              </w:rPr>
              <w:t xml:space="preserve">i în proces. </w:t>
            </w:r>
          </w:p>
          <w:p w:rsidR="00A13E84" w:rsidRPr="00F136A7" w:rsidRDefault="00A13E84" w:rsidP="00A13E84">
            <w:pPr>
              <w:spacing w:after="0" w:line="276" w:lineRule="auto"/>
              <w:jc w:val="both"/>
              <w:rPr>
                <w:rFonts w:ascii="Trebuchet MS" w:hAnsi="Trebuchet MS" w:cs="Calibri Light"/>
                <w:lang w:val="ro-RO" w:eastAsia="en-GB"/>
              </w:rPr>
            </w:pPr>
            <w:r w:rsidRPr="00F136A7">
              <w:rPr>
                <w:rFonts w:ascii="Trebuchet MS" w:hAnsi="Trebuchet MS" w:cs="Calibri Light"/>
                <w:lang w:val="ro-RO" w:eastAsia="en-GB"/>
              </w:rPr>
              <w:t>Informarea comunită</w:t>
            </w:r>
            <w:r w:rsidRPr="00F136A7">
              <w:rPr>
                <w:rFonts w:ascii="Trebuchet MS" w:hAnsi="Trebuchet MS"/>
                <w:lang w:val="ro-RO" w:eastAsia="en-GB"/>
              </w:rPr>
              <w:t>ț</w:t>
            </w:r>
            <w:r w:rsidRPr="00F136A7">
              <w:rPr>
                <w:rFonts w:ascii="Trebuchet MS" w:hAnsi="Trebuchet MS" w:cs="Calibri Light"/>
                <w:lang w:val="ro-RO" w:eastAsia="en-GB"/>
              </w:rPr>
              <w:t xml:space="preserve">ilor învecinate </w:t>
            </w:r>
            <w:r w:rsidRPr="00F136A7">
              <w:rPr>
                <w:rFonts w:ascii="Trebuchet MS" w:hAnsi="Trebuchet MS"/>
                <w:lang w:val="ro-RO" w:eastAsia="en-GB"/>
              </w:rPr>
              <w:t>ș</w:t>
            </w:r>
            <w:r w:rsidRPr="00F136A7">
              <w:rPr>
                <w:rFonts w:ascii="Trebuchet MS" w:hAnsi="Trebuchet MS" w:cs="Calibri Light"/>
                <w:lang w:val="ro-RO" w:eastAsia="en-GB"/>
              </w:rPr>
              <w:t xml:space="preserve">i a publicului larg cu privire la posibilele impacturi asupra traficului </w:t>
            </w:r>
            <w:r w:rsidRPr="00F136A7">
              <w:rPr>
                <w:rFonts w:ascii="Trebuchet MS" w:hAnsi="Trebuchet MS"/>
                <w:lang w:val="ro-RO" w:eastAsia="en-GB"/>
              </w:rPr>
              <w:t>ș</w:t>
            </w:r>
            <w:r w:rsidRPr="00F136A7">
              <w:rPr>
                <w:rFonts w:ascii="Trebuchet MS" w:hAnsi="Trebuchet MS" w:cs="Calibri Light"/>
                <w:lang w:val="ro-RO" w:eastAsia="en-GB"/>
              </w:rPr>
              <w:t xml:space="preserve">i durata acestora se va realiza prin intermediul mass-media, platformelor online de socializare </w:t>
            </w:r>
            <w:r w:rsidRPr="00F136A7">
              <w:rPr>
                <w:rFonts w:ascii="Trebuchet MS" w:hAnsi="Trebuchet MS"/>
                <w:lang w:val="ro-RO" w:eastAsia="en-GB"/>
              </w:rPr>
              <w:t>ș</w:t>
            </w:r>
            <w:r w:rsidRPr="00F136A7">
              <w:rPr>
                <w:rFonts w:ascii="Trebuchet MS" w:hAnsi="Trebuchet MS" w:cs="Calibri Light"/>
                <w:lang w:val="ro-RO" w:eastAsia="en-GB"/>
              </w:rPr>
              <w:t xml:space="preserve">i a altor mijloace identificate la nivelul fiecărui sub-proiect. </w:t>
            </w:r>
          </w:p>
          <w:p w:rsidR="00A13E84" w:rsidRPr="00F136A7" w:rsidRDefault="00A13E84" w:rsidP="00A13E84">
            <w:pPr>
              <w:keepNext/>
              <w:keepLines/>
              <w:numPr>
                <w:ilvl w:val="1"/>
                <w:numId w:val="2"/>
              </w:numPr>
              <w:spacing w:before="120" w:after="0" w:line="276" w:lineRule="auto"/>
              <w:jc w:val="both"/>
              <w:outlineLvl w:val="1"/>
              <w:rPr>
                <w:rFonts w:ascii="Trebuchet MS" w:hAnsi="Trebuchet MS" w:cs="Calibri Light"/>
                <w:lang w:val="ro-RO" w:eastAsia="en-GB"/>
              </w:rPr>
            </w:pPr>
          </w:p>
          <w:p w:rsidR="00A13E84" w:rsidRPr="00F136A7" w:rsidRDefault="00A13E84" w:rsidP="00A13E84">
            <w:pPr>
              <w:spacing w:after="0" w:line="276" w:lineRule="auto"/>
              <w:rPr>
                <w:rFonts w:ascii="Trebuchet MS" w:hAnsi="Trebuchet MS" w:cs="Calibri Light"/>
                <w:i/>
                <w:lang w:val="ro-RO" w:eastAsia="en-GB"/>
              </w:rPr>
            </w:pPr>
            <w:r w:rsidRPr="00F136A7">
              <w:rPr>
                <w:rFonts w:ascii="Trebuchet MS" w:hAnsi="Trebuchet MS" w:cs="Calibri Light"/>
                <w:i/>
                <w:lang w:val="ro-RO" w:eastAsia="en-GB"/>
              </w:rPr>
              <w:t>Responsabilitate: Contractor/Constructor</w:t>
            </w:r>
          </w:p>
          <w:p w:rsidR="00A13E84" w:rsidRPr="00F136A7" w:rsidRDefault="00A13E84" w:rsidP="00A13E84">
            <w:pPr>
              <w:spacing w:after="0" w:line="276" w:lineRule="auto"/>
              <w:jc w:val="both"/>
              <w:rPr>
                <w:rFonts w:ascii="Trebuchet MS" w:hAnsi="Trebuchet MS" w:cs="Calibri Light"/>
                <w:lang w:val="ro-RO" w:eastAsia="en-GB"/>
              </w:rPr>
            </w:pPr>
            <w:r w:rsidRPr="00F136A7">
              <w:rPr>
                <w:rFonts w:ascii="Trebuchet MS" w:hAnsi="Trebuchet MS" w:cs="Calibri Light"/>
                <w:i/>
                <w:lang w:val="ro-RO" w:eastAsia="en-GB"/>
              </w:rPr>
              <w:t>Monitorizare: UIP</w:t>
            </w:r>
          </w:p>
        </w:tc>
      </w:tr>
      <w:tr w:rsidR="00A13E84" w:rsidRPr="00375E2C" w:rsidTr="00A13E84">
        <w:trPr>
          <w:trHeight w:val="614"/>
        </w:trPr>
        <w:tc>
          <w:tcPr>
            <w:tcW w:w="1970" w:type="dxa"/>
            <w:tcBorders>
              <w:left w:val="single" w:sz="4" w:space="0" w:color="auto"/>
              <w:bottom w:val="single" w:sz="4" w:space="0" w:color="auto"/>
              <w:right w:val="single" w:sz="4" w:space="0" w:color="auto"/>
            </w:tcBorders>
            <w:shd w:val="clear" w:color="000000" w:fill="C2D69B" w:themeFill="accent3" w:themeFillTint="99"/>
            <w:vAlign w:val="center"/>
          </w:tcPr>
          <w:p w:rsidR="00A13E84" w:rsidRPr="00F136A7" w:rsidRDefault="00A13E84" w:rsidP="00A13E84">
            <w:pPr>
              <w:spacing w:after="0" w:line="276" w:lineRule="auto"/>
              <w:jc w:val="both"/>
              <w:rPr>
                <w:rFonts w:ascii="Trebuchet MS" w:hAnsi="Trebuchet MS" w:cs="Calibri Light"/>
                <w:lang w:val="ro-RO" w:eastAsia="en-GB"/>
              </w:rPr>
            </w:pPr>
            <w:r w:rsidRPr="00F136A7">
              <w:rPr>
                <w:rFonts w:ascii="Trebuchet MS" w:hAnsi="Trebuchet MS" w:cs="Calibri Light"/>
                <w:lang w:val="ro-RO" w:eastAsia="en-GB"/>
              </w:rPr>
              <w:t>Lucrări de construc</w:t>
            </w:r>
            <w:r w:rsidRPr="00F136A7">
              <w:rPr>
                <w:rFonts w:ascii="Trebuchet MS" w:hAnsi="Trebuchet MS"/>
                <w:lang w:val="ro-RO" w:eastAsia="en-GB"/>
              </w:rPr>
              <w:t>ț</w:t>
            </w:r>
            <w:r w:rsidRPr="00F136A7">
              <w:rPr>
                <w:rFonts w:ascii="Trebuchet MS" w:hAnsi="Trebuchet MS" w:cs="Calibri Light"/>
                <w:lang w:val="ro-RO" w:eastAsia="en-GB"/>
              </w:rPr>
              <w:t>ie (reabilitare sau construire de noi clădiri)</w:t>
            </w:r>
          </w:p>
        </w:tc>
        <w:tc>
          <w:tcPr>
            <w:tcW w:w="3118" w:type="dxa"/>
            <w:tcBorders>
              <w:top w:val="nil"/>
              <w:left w:val="nil"/>
              <w:bottom w:val="single" w:sz="4" w:space="0" w:color="auto"/>
              <w:right w:val="single" w:sz="4" w:space="0" w:color="auto"/>
            </w:tcBorders>
            <w:shd w:val="clear" w:color="000000" w:fill="C2D69B" w:themeFill="accent3" w:themeFillTint="99"/>
            <w:vAlign w:val="center"/>
          </w:tcPr>
          <w:p w:rsidR="00A13E84" w:rsidRPr="00F136A7" w:rsidRDefault="00A13E84" w:rsidP="00A13E84">
            <w:pPr>
              <w:spacing w:after="0" w:line="276" w:lineRule="auto"/>
              <w:jc w:val="both"/>
              <w:rPr>
                <w:rFonts w:ascii="Trebuchet MS" w:hAnsi="Trebuchet MS" w:cs="Calibri Light"/>
                <w:lang w:val="ro-RO" w:eastAsia="en-GB"/>
              </w:rPr>
            </w:pPr>
            <w:r w:rsidRPr="00F136A7">
              <w:rPr>
                <w:rFonts w:ascii="Trebuchet MS" w:hAnsi="Trebuchet MS" w:cs="Calibri Light"/>
                <w:lang w:val="ro-RO" w:eastAsia="en-GB"/>
              </w:rPr>
              <w:t>Riscuri crescute de accidente la locul de muncă în cazurile care nu implică relocarea angaja</w:t>
            </w:r>
            <w:r w:rsidRPr="00F136A7">
              <w:rPr>
                <w:rFonts w:ascii="Trebuchet MS" w:hAnsi="Trebuchet MS"/>
                <w:lang w:val="ro-RO" w:eastAsia="en-GB"/>
              </w:rPr>
              <w:t>ț</w:t>
            </w:r>
            <w:r w:rsidRPr="00F136A7">
              <w:rPr>
                <w:rFonts w:ascii="Trebuchet MS" w:hAnsi="Trebuchet MS" w:cs="Calibri Light"/>
                <w:lang w:val="ro-RO" w:eastAsia="en-GB"/>
              </w:rPr>
              <w:t>ilor sau accidente ale vizitatorilor clădirilor vizate</w:t>
            </w:r>
          </w:p>
          <w:p w:rsidR="00A13E84" w:rsidRPr="00F136A7" w:rsidRDefault="00A13E84" w:rsidP="00A13E84">
            <w:pPr>
              <w:keepNext/>
              <w:keepLines/>
              <w:numPr>
                <w:ilvl w:val="1"/>
                <w:numId w:val="2"/>
              </w:numPr>
              <w:spacing w:before="120" w:after="0" w:line="276" w:lineRule="auto"/>
              <w:jc w:val="both"/>
              <w:outlineLvl w:val="1"/>
              <w:rPr>
                <w:rFonts w:ascii="Trebuchet MS" w:hAnsi="Trebuchet MS" w:cs="Calibri Light"/>
                <w:lang w:val="ro-RO" w:eastAsia="en-GB"/>
              </w:rPr>
            </w:pPr>
          </w:p>
        </w:tc>
        <w:tc>
          <w:tcPr>
            <w:tcW w:w="2656" w:type="dxa"/>
            <w:tcBorders>
              <w:top w:val="nil"/>
              <w:left w:val="nil"/>
              <w:bottom w:val="single" w:sz="4" w:space="0" w:color="auto"/>
              <w:right w:val="single" w:sz="4" w:space="0" w:color="auto"/>
            </w:tcBorders>
            <w:shd w:val="clear" w:color="000000" w:fill="C2D69B" w:themeFill="accent3" w:themeFillTint="99"/>
            <w:vAlign w:val="center"/>
          </w:tcPr>
          <w:p w:rsidR="00A13E84" w:rsidRPr="00F136A7" w:rsidRDefault="00A13E84" w:rsidP="00A13E84">
            <w:pPr>
              <w:spacing w:after="0" w:line="276" w:lineRule="auto"/>
              <w:jc w:val="both"/>
              <w:rPr>
                <w:rFonts w:ascii="Trebuchet MS" w:hAnsi="Trebuchet MS" w:cs="Calibri Light"/>
                <w:lang w:val="ro-RO" w:eastAsia="en-GB"/>
              </w:rPr>
            </w:pPr>
            <w:r w:rsidRPr="00F136A7">
              <w:rPr>
                <w:rFonts w:ascii="Trebuchet MS" w:hAnsi="Trebuchet MS" w:cs="Calibri Light"/>
                <w:lang w:val="ro-RO" w:eastAsia="en-GB"/>
              </w:rPr>
              <w:lastRenderedPageBreak/>
              <w:t>Angaja</w:t>
            </w:r>
            <w:r w:rsidRPr="00F136A7">
              <w:rPr>
                <w:rFonts w:ascii="Trebuchet MS" w:hAnsi="Trebuchet MS"/>
                <w:lang w:val="ro-RO" w:eastAsia="en-GB"/>
              </w:rPr>
              <w:t>ț</w:t>
            </w:r>
            <w:r w:rsidRPr="00F136A7">
              <w:rPr>
                <w:rFonts w:ascii="Trebuchet MS" w:hAnsi="Trebuchet MS" w:cs="Calibri Light"/>
                <w:lang w:val="ro-RO" w:eastAsia="en-GB"/>
              </w:rPr>
              <w:t xml:space="preserve">i </w:t>
            </w:r>
            <w:r w:rsidRPr="00F136A7">
              <w:rPr>
                <w:rFonts w:ascii="Trebuchet MS" w:hAnsi="Trebuchet MS"/>
                <w:lang w:val="ro-RO" w:eastAsia="en-GB"/>
              </w:rPr>
              <w:t>ș</w:t>
            </w:r>
            <w:r w:rsidRPr="00F136A7">
              <w:rPr>
                <w:rFonts w:ascii="Trebuchet MS" w:hAnsi="Trebuchet MS" w:cs="Calibri Light"/>
                <w:lang w:val="ro-RO" w:eastAsia="en-GB"/>
              </w:rPr>
              <w:t>i vizitatori ai sec</w:t>
            </w:r>
            <w:r w:rsidRPr="00F136A7">
              <w:rPr>
                <w:rFonts w:ascii="Trebuchet MS" w:hAnsi="Trebuchet MS"/>
                <w:lang w:val="ro-RO" w:eastAsia="en-GB"/>
              </w:rPr>
              <w:t>ț</w:t>
            </w:r>
            <w:r w:rsidRPr="00F136A7">
              <w:rPr>
                <w:rFonts w:ascii="Trebuchet MS" w:hAnsi="Trebuchet MS" w:cs="Calibri Light"/>
                <w:lang w:val="ro-RO" w:eastAsia="en-GB"/>
              </w:rPr>
              <w:t>iilor/departamentelor vizate</w:t>
            </w:r>
          </w:p>
          <w:p w:rsidR="00A13E84" w:rsidRPr="00F136A7" w:rsidRDefault="00A13E84" w:rsidP="00A13E84">
            <w:pPr>
              <w:keepNext/>
              <w:keepLines/>
              <w:numPr>
                <w:ilvl w:val="1"/>
                <w:numId w:val="2"/>
              </w:numPr>
              <w:spacing w:before="120" w:after="0" w:line="276" w:lineRule="auto"/>
              <w:jc w:val="both"/>
              <w:outlineLvl w:val="1"/>
              <w:rPr>
                <w:rFonts w:ascii="Trebuchet MS" w:hAnsi="Trebuchet MS" w:cs="Calibri Light"/>
                <w:lang w:val="ro-RO" w:eastAsia="en-GB"/>
              </w:rPr>
            </w:pPr>
          </w:p>
        </w:tc>
        <w:tc>
          <w:tcPr>
            <w:tcW w:w="5566" w:type="dxa"/>
            <w:tcBorders>
              <w:top w:val="nil"/>
              <w:left w:val="nil"/>
              <w:bottom w:val="single" w:sz="4" w:space="0" w:color="auto"/>
              <w:right w:val="single" w:sz="4" w:space="0" w:color="auto"/>
            </w:tcBorders>
            <w:shd w:val="clear" w:color="000000" w:fill="C2D69B" w:themeFill="accent3" w:themeFillTint="99"/>
            <w:vAlign w:val="center"/>
          </w:tcPr>
          <w:p w:rsidR="00A13E84" w:rsidRPr="00F136A7" w:rsidRDefault="00A13E84" w:rsidP="00A13E84">
            <w:pPr>
              <w:spacing w:after="0" w:line="276" w:lineRule="auto"/>
              <w:jc w:val="both"/>
              <w:rPr>
                <w:rFonts w:ascii="Trebuchet MS" w:hAnsi="Trebuchet MS" w:cs="Calibri Light"/>
                <w:lang w:val="ro-RO" w:eastAsia="en-GB"/>
              </w:rPr>
            </w:pPr>
            <w:r w:rsidRPr="00F136A7">
              <w:rPr>
                <w:rFonts w:ascii="Trebuchet MS" w:hAnsi="Trebuchet MS" w:cs="Calibri Light"/>
                <w:lang w:val="ro-RO" w:eastAsia="en-GB"/>
              </w:rPr>
              <w:t>Riscurile de accidente asupra angaja</w:t>
            </w:r>
            <w:r w:rsidRPr="00F136A7">
              <w:rPr>
                <w:rFonts w:ascii="Trebuchet MS" w:hAnsi="Trebuchet MS"/>
                <w:lang w:val="ro-RO" w:eastAsia="en-GB"/>
              </w:rPr>
              <w:t>ț</w:t>
            </w:r>
            <w:r w:rsidRPr="00F136A7">
              <w:rPr>
                <w:rFonts w:ascii="Trebuchet MS" w:hAnsi="Trebuchet MS" w:cs="Calibri Light"/>
                <w:lang w:val="ro-RO" w:eastAsia="en-GB"/>
              </w:rPr>
              <w:t>ilor/vizitatorilor pot apărea în cazurile care nu implică relocarea unită</w:t>
            </w:r>
            <w:r w:rsidRPr="00F136A7">
              <w:rPr>
                <w:rFonts w:ascii="Trebuchet MS" w:hAnsi="Trebuchet MS"/>
                <w:lang w:val="ro-RO" w:eastAsia="en-GB"/>
              </w:rPr>
              <w:t>ț</w:t>
            </w:r>
            <w:r w:rsidRPr="00F136A7">
              <w:rPr>
                <w:rFonts w:ascii="Trebuchet MS" w:hAnsi="Trebuchet MS" w:cs="Calibri Light"/>
                <w:lang w:val="ro-RO" w:eastAsia="en-GB"/>
              </w:rPr>
              <w:t xml:space="preserve">ilor vizate </w:t>
            </w:r>
            <w:r w:rsidRPr="00F136A7">
              <w:rPr>
                <w:rFonts w:ascii="Trebuchet MS" w:hAnsi="Trebuchet MS"/>
                <w:lang w:val="ro-RO" w:eastAsia="en-GB"/>
              </w:rPr>
              <w:t>ș</w:t>
            </w:r>
            <w:r w:rsidRPr="00F136A7">
              <w:rPr>
                <w:rFonts w:ascii="Trebuchet MS" w:hAnsi="Trebuchet MS" w:cs="Calibri Light"/>
                <w:lang w:val="ro-RO" w:eastAsia="en-GB"/>
              </w:rPr>
              <w:t xml:space="preserve">i lucrările se derulează în tandem cu activitatea zilnică a acestora. Pentru a evita </w:t>
            </w:r>
            <w:r w:rsidRPr="00F136A7">
              <w:rPr>
                <w:rFonts w:ascii="Trebuchet MS" w:hAnsi="Trebuchet MS"/>
                <w:lang w:val="ro-RO" w:eastAsia="en-GB"/>
              </w:rPr>
              <w:t>ș</w:t>
            </w:r>
            <w:r w:rsidRPr="00F136A7">
              <w:rPr>
                <w:rFonts w:ascii="Trebuchet MS" w:hAnsi="Trebuchet MS" w:cs="Calibri Light"/>
                <w:lang w:val="ro-RO" w:eastAsia="en-GB"/>
              </w:rPr>
              <w:t xml:space="preserve">i reduce la minimum aceste riscuri, </w:t>
            </w:r>
            <w:r w:rsidR="000C23ED" w:rsidRPr="00F136A7">
              <w:rPr>
                <w:rFonts w:ascii="Trebuchet MS" w:hAnsi="Trebuchet MS" w:cs="Calibri Light"/>
                <w:lang w:val="ro-RO" w:eastAsia="en-GB"/>
              </w:rPr>
              <w:t>PMRSM</w:t>
            </w:r>
            <w:r w:rsidRPr="00F136A7">
              <w:rPr>
                <w:rFonts w:ascii="Trebuchet MS" w:hAnsi="Trebuchet MS" w:cs="Calibri Light"/>
                <w:lang w:val="ro-RO" w:eastAsia="en-GB"/>
              </w:rPr>
              <w:t xml:space="preserve"> va include, în aceste cazuri, măsuri de asigurare a sănătă</w:t>
            </w:r>
            <w:r w:rsidRPr="00F136A7">
              <w:rPr>
                <w:rFonts w:ascii="Trebuchet MS" w:hAnsi="Trebuchet MS"/>
                <w:lang w:val="ro-RO" w:eastAsia="en-GB"/>
              </w:rPr>
              <w:t>ț</w:t>
            </w:r>
            <w:r w:rsidRPr="00F136A7">
              <w:rPr>
                <w:rFonts w:ascii="Trebuchet MS" w:hAnsi="Trebuchet MS" w:cs="Calibri Light"/>
                <w:lang w:val="ro-RO" w:eastAsia="en-GB"/>
              </w:rPr>
              <w:t xml:space="preserve">ii </w:t>
            </w:r>
            <w:r w:rsidRPr="00F136A7">
              <w:rPr>
                <w:rFonts w:ascii="Trebuchet MS" w:hAnsi="Trebuchet MS"/>
                <w:lang w:val="ro-RO" w:eastAsia="en-GB"/>
              </w:rPr>
              <w:t>ș</w:t>
            </w:r>
            <w:r w:rsidRPr="00F136A7">
              <w:rPr>
                <w:rFonts w:ascii="Trebuchet MS" w:hAnsi="Trebuchet MS" w:cs="Calibri Light"/>
                <w:lang w:val="ro-RO" w:eastAsia="en-GB"/>
              </w:rPr>
              <w:t>i securită</w:t>
            </w:r>
            <w:r w:rsidRPr="00F136A7">
              <w:rPr>
                <w:rFonts w:ascii="Trebuchet MS" w:hAnsi="Trebuchet MS"/>
                <w:lang w:val="ro-RO" w:eastAsia="en-GB"/>
              </w:rPr>
              <w:t>ț</w:t>
            </w:r>
            <w:r w:rsidRPr="00F136A7">
              <w:rPr>
                <w:rFonts w:ascii="Trebuchet MS" w:hAnsi="Trebuchet MS" w:cs="Calibri Light"/>
                <w:lang w:val="ro-RO" w:eastAsia="en-GB"/>
              </w:rPr>
              <w:t xml:space="preserve">ii </w:t>
            </w:r>
            <w:r w:rsidRPr="00F136A7">
              <w:rPr>
                <w:rFonts w:ascii="Trebuchet MS" w:hAnsi="Trebuchet MS" w:cs="Calibri Light"/>
                <w:lang w:val="ro-RO" w:eastAsia="en-GB"/>
              </w:rPr>
              <w:lastRenderedPageBreak/>
              <w:t>angaja</w:t>
            </w:r>
            <w:r w:rsidRPr="00F136A7">
              <w:rPr>
                <w:rFonts w:ascii="Trebuchet MS" w:hAnsi="Trebuchet MS"/>
                <w:lang w:val="ro-RO" w:eastAsia="en-GB"/>
              </w:rPr>
              <w:t>ț</w:t>
            </w:r>
            <w:r w:rsidRPr="00F136A7">
              <w:rPr>
                <w:rFonts w:ascii="Trebuchet MS" w:hAnsi="Trebuchet MS" w:cs="Calibri Light"/>
                <w:lang w:val="ro-RO" w:eastAsia="en-GB"/>
              </w:rPr>
              <w:t xml:space="preserve">ilor </w:t>
            </w:r>
            <w:r w:rsidRPr="00F136A7">
              <w:rPr>
                <w:rFonts w:ascii="Trebuchet MS" w:hAnsi="Trebuchet MS"/>
                <w:lang w:val="ro-RO" w:eastAsia="en-GB"/>
              </w:rPr>
              <w:t>ș</w:t>
            </w:r>
            <w:r w:rsidRPr="00F136A7">
              <w:rPr>
                <w:rFonts w:ascii="Trebuchet MS" w:hAnsi="Trebuchet MS" w:cs="Calibri Light"/>
                <w:lang w:val="ro-RO" w:eastAsia="en-GB"/>
              </w:rPr>
              <w:t>i vizitatorilor, precum:</w:t>
            </w:r>
          </w:p>
          <w:p w:rsidR="00A13E84" w:rsidRPr="00F136A7" w:rsidRDefault="00A13E84" w:rsidP="00A13E84">
            <w:pPr>
              <w:pStyle w:val="ListParagraph"/>
              <w:numPr>
                <w:ilvl w:val="0"/>
                <w:numId w:val="15"/>
              </w:numPr>
              <w:spacing w:after="0" w:line="276" w:lineRule="auto"/>
              <w:ind w:left="468"/>
              <w:jc w:val="both"/>
              <w:rPr>
                <w:rFonts w:ascii="Trebuchet MS" w:hAnsi="Trebuchet MS" w:cs="Calibri Light"/>
                <w:lang w:val="ro-RO" w:eastAsia="en-GB"/>
              </w:rPr>
            </w:pPr>
            <w:r w:rsidRPr="00F136A7">
              <w:rPr>
                <w:rFonts w:ascii="Trebuchet MS" w:hAnsi="Trebuchet MS" w:cs="Calibri Light"/>
                <w:lang w:val="ro-RO" w:eastAsia="en-GB"/>
              </w:rPr>
              <w:t>Cerin</w:t>
            </w:r>
            <w:r w:rsidRPr="00F136A7">
              <w:rPr>
                <w:rFonts w:ascii="Trebuchet MS" w:hAnsi="Trebuchet MS"/>
                <w:lang w:val="ro-RO" w:eastAsia="en-GB"/>
              </w:rPr>
              <w:t>ț</w:t>
            </w:r>
            <w:r w:rsidRPr="00F136A7">
              <w:rPr>
                <w:rFonts w:ascii="Trebuchet MS" w:hAnsi="Trebuchet MS" w:cs="Calibri Light"/>
                <w:lang w:val="ro-RO" w:eastAsia="en-GB"/>
              </w:rPr>
              <w:t xml:space="preserve">e pentru implementarea </w:t>
            </w:r>
            <w:r w:rsidRPr="00F136A7">
              <w:rPr>
                <w:rFonts w:ascii="Trebuchet MS" w:hAnsi="Trebuchet MS"/>
                <w:lang w:val="ro-RO" w:eastAsia="en-GB"/>
              </w:rPr>
              <w:t>ș</w:t>
            </w:r>
            <w:r w:rsidRPr="00F136A7">
              <w:rPr>
                <w:rFonts w:ascii="Trebuchet MS" w:hAnsi="Trebuchet MS" w:cs="Calibri Light"/>
                <w:lang w:val="ro-RO" w:eastAsia="en-GB"/>
              </w:rPr>
              <w:t xml:space="preserve">i monitorizarea măsurilor de securitate </w:t>
            </w:r>
            <w:r w:rsidRPr="00F136A7">
              <w:rPr>
                <w:rFonts w:ascii="Trebuchet MS" w:hAnsi="Trebuchet MS"/>
                <w:lang w:val="ro-RO" w:eastAsia="en-GB"/>
              </w:rPr>
              <w:t>ș</w:t>
            </w:r>
            <w:r w:rsidRPr="00F136A7">
              <w:rPr>
                <w:rFonts w:ascii="Trebuchet MS" w:hAnsi="Trebuchet MS" w:cs="Calibri Light"/>
                <w:lang w:val="ro-RO" w:eastAsia="en-GB"/>
              </w:rPr>
              <w:t>i sănătate de către Contractor/Constructor;</w:t>
            </w:r>
          </w:p>
          <w:p w:rsidR="00A13E84" w:rsidRPr="00F136A7" w:rsidRDefault="00A13E84" w:rsidP="00A13E84">
            <w:pPr>
              <w:pStyle w:val="ListParagraph"/>
              <w:numPr>
                <w:ilvl w:val="0"/>
                <w:numId w:val="15"/>
              </w:numPr>
              <w:spacing w:after="0" w:line="276" w:lineRule="auto"/>
              <w:ind w:left="468"/>
              <w:jc w:val="both"/>
              <w:rPr>
                <w:rFonts w:ascii="Trebuchet MS" w:hAnsi="Trebuchet MS" w:cs="Calibri Light"/>
                <w:lang w:val="ro-RO" w:eastAsia="en-GB"/>
              </w:rPr>
            </w:pPr>
            <w:r w:rsidRPr="00F136A7">
              <w:rPr>
                <w:rFonts w:ascii="Trebuchet MS" w:hAnsi="Trebuchet MS" w:cs="Calibri Light"/>
                <w:lang w:val="ro-RO" w:eastAsia="en-GB"/>
              </w:rPr>
              <w:t xml:space="preserve">Delimitarea zonelor de lucru </w:t>
            </w:r>
            <w:r w:rsidRPr="00F136A7">
              <w:rPr>
                <w:rFonts w:ascii="Trebuchet MS" w:hAnsi="Trebuchet MS"/>
                <w:lang w:val="ro-RO" w:eastAsia="en-GB"/>
              </w:rPr>
              <w:t>ș</w:t>
            </w:r>
            <w:r w:rsidRPr="00F136A7">
              <w:rPr>
                <w:rFonts w:ascii="Trebuchet MS" w:hAnsi="Trebuchet MS" w:cs="Calibri Light"/>
                <w:lang w:val="ro-RO" w:eastAsia="en-GB"/>
              </w:rPr>
              <w:t>i restric</w:t>
            </w:r>
            <w:r w:rsidRPr="00F136A7">
              <w:rPr>
                <w:rFonts w:ascii="Trebuchet MS" w:hAnsi="Trebuchet MS"/>
                <w:lang w:val="ro-RO" w:eastAsia="en-GB"/>
              </w:rPr>
              <w:t>ț</w:t>
            </w:r>
            <w:r w:rsidRPr="00F136A7">
              <w:rPr>
                <w:rFonts w:ascii="Trebuchet MS" w:hAnsi="Trebuchet MS" w:cs="Calibri Light"/>
                <w:lang w:val="ro-RO" w:eastAsia="en-GB"/>
              </w:rPr>
              <w:t>ionarea accesului pentru angaja</w:t>
            </w:r>
            <w:r w:rsidRPr="00F136A7">
              <w:rPr>
                <w:rFonts w:ascii="Trebuchet MS" w:hAnsi="Trebuchet MS"/>
                <w:lang w:val="ro-RO" w:eastAsia="en-GB"/>
              </w:rPr>
              <w:t>ț</w:t>
            </w:r>
            <w:r w:rsidRPr="00F136A7">
              <w:rPr>
                <w:rFonts w:ascii="Trebuchet MS" w:hAnsi="Trebuchet MS" w:cs="Calibri Light"/>
                <w:lang w:val="ro-RO" w:eastAsia="en-GB"/>
              </w:rPr>
              <w:t xml:space="preserve">i </w:t>
            </w:r>
            <w:r w:rsidRPr="00F136A7">
              <w:rPr>
                <w:rFonts w:ascii="Trebuchet MS" w:hAnsi="Trebuchet MS"/>
                <w:lang w:val="ro-RO" w:eastAsia="en-GB"/>
              </w:rPr>
              <w:t>ș</w:t>
            </w:r>
            <w:r w:rsidRPr="00F136A7">
              <w:rPr>
                <w:rFonts w:ascii="Trebuchet MS" w:hAnsi="Trebuchet MS" w:cs="Calibri Light"/>
                <w:lang w:val="ro-RO" w:eastAsia="en-GB"/>
              </w:rPr>
              <w:t>i vizitatori;</w:t>
            </w:r>
          </w:p>
          <w:p w:rsidR="00A13E84" w:rsidRPr="00F136A7" w:rsidRDefault="00A13E84" w:rsidP="00A13E84">
            <w:pPr>
              <w:pStyle w:val="ListParagraph"/>
              <w:numPr>
                <w:ilvl w:val="0"/>
                <w:numId w:val="15"/>
              </w:numPr>
              <w:spacing w:after="0" w:line="276" w:lineRule="auto"/>
              <w:ind w:left="468"/>
              <w:jc w:val="both"/>
              <w:rPr>
                <w:rFonts w:ascii="Trebuchet MS" w:hAnsi="Trebuchet MS" w:cs="Calibri Light"/>
                <w:lang w:val="ro-RO" w:eastAsia="en-GB"/>
              </w:rPr>
            </w:pPr>
            <w:r w:rsidRPr="00F136A7">
              <w:rPr>
                <w:rFonts w:ascii="Trebuchet MS" w:hAnsi="Trebuchet MS" w:cs="Calibri Light"/>
                <w:lang w:val="ro-RO" w:eastAsia="en-GB"/>
              </w:rPr>
              <w:t>Instruiri pentru angaja</w:t>
            </w:r>
            <w:r w:rsidRPr="00F136A7">
              <w:rPr>
                <w:rFonts w:ascii="Trebuchet MS" w:hAnsi="Trebuchet MS"/>
                <w:lang w:val="ro-RO" w:eastAsia="en-GB"/>
              </w:rPr>
              <w:t>ț</w:t>
            </w:r>
            <w:r w:rsidRPr="00F136A7">
              <w:rPr>
                <w:rFonts w:ascii="Trebuchet MS" w:hAnsi="Trebuchet MS" w:cs="Calibri Light"/>
                <w:lang w:val="ro-RO" w:eastAsia="en-GB"/>
              </w:rPr>
              <w:t>i privind măsurile de protec</w:t>
            </w:r>
            <w:r w:rsidRPr="00F136A7">
              <w:rPr>
                <w:rFonts w:ascii="Trebuchet MS" w:hAnsi="Trebuchet MS"/>
                <w:lang w:val="ro-RO" w:eastAsia="en-GB"/>
              </w:rPr>
              <w:t>ț</w:t>
            </w:r>
            <w:r w:rsidRPr="00F136A7">
              <w:rPr>
                <w:rFonts w:ascii="Trebuchet MS" w:hAnsi="Trebuchet MS" w:cs="Calibri Light"/>
                <w:lang w:val="ro-RO" w:eastAsia="en-GB"/>
              </w:rPr>
              <w:t>ie pe durata lucrărilor de construc</w:t>
            </w:r>
            <w:r w:rsidRPr="00F136A7">
              <w:rPr>
                <w:rFonts w:ascii="Trebuchet MS" w:hAnsi="Trebuchet MS"/>
                <w:lang w:val="ro-RO" w:eastAsia="en-GB"/>
              </w:rPr>
              <w:t>ț</w:t>
            </w:r>
            <w:r w:rsidRPr="00F136A7">
              <w:rPr>
                <w:rFonts w:ascii="Trebuchet MS" w:hAnsi="Trebuchet MS" w:cs="Calibri Light"/>
                <w:lang w:val="ro-RO" w:eastAsia="en-GB"/>
              </w:rPr>
              <w:t>ie;</w:t>
            </w:r>
          </w:p>
          <w:p w:rsidR="00A13E84" w:rsidRPr="00F136A7" w:rsidRDefault="00A13E84" w:rsidP="00A13E84">
            <w:pPr>
              <w:pStyle w:val="ListParagraph"/>
              <w:numPr>
                <w:ilvl w:val="0"/>
                <w:numId w:val="15"/>
              </w:numPr>
              <w:spacing w:after="0" w:line="276" w:lineRule="auto"/>
              <w:ind w:left="468"/>
              <w:jc w:val="both"/>
              <w:rPr>
                <w:rFonts w:ascii="Trebuchet MS" w:hAnsi="Trebuchet MS" w:cs="Calibri Light"/>
                <w:lang w:val="ro-RO" w:eastAsia="en-GB"/>
              </w:rPr>
            </w:pPr>
            <w:r w:rsidRPr="00F136A7">
              <w:rPr>
                <w:rFonts w:ascii="Trebuchet MS" w:hAnsi="Trebuchet MS" w:cs="Calibri Light"/>
                <w:lang w:val="ro-RO" w:eastAsia="en-GB"/>
              </w:rPr>
              <w:t xml:space="preserve">Semnalizarea clară </w:t>
            </w:r>
            <w:r w:rsidRPr="00F136A7">
              <w:rPr>
                <w:rFonts w:ascii="Trebuchet MS" w:hAnsi="Trebuchet MS"/>
                <w:lang w:val="ro-RO" w:eastAsia="en-GB"/>
              </w:rPr>
              <w:t>ș</w:t>
            </w:r>
            <w:r w:rsidRPr="00F136A7">
              <w:rPr>
                <w:rFonts w:ascii="Trebuchet MS" w:hAnsi="Trebuchet MS" w:cs="Calibri Light"/>
                <w:lang w:val="ro-RO" w:eastAsia="en-GB"/>
              </w:rPr>
              <w:t xml:space="preserve">i vizibilă a lucrărilor </w:t>
            </w:r>
            <w:r w:rsidRPr="00F136A7">
              <w:rPr>
                <w:rFonts w:ascii="Trebuchet MS" w:hAnsi="Trebuchet MS"/>
                <w:lang w:val="ro-RO" w:eastAsia="en-GB"/>
              </w:rPr>
              <w:t>ș</w:t>
            </w:r>
            <w:r w:rsidRPr="00F136A7">
              <w:rPr>
                <w:rFonts w:ascii="Trebuchet MS" w:hAnsi="Trebuchet MS" w:cs="Calibri Light"/>
                <w:lang w:val="ro-RO" w:eastAsia="en-GB"/>
              </w:rPr>
              <w:t>i măsurilor de protec</w:t>
            </w:r>
            <w:r w:rsidRPr="00F136A7">
              <w:rPr>
                <w:rFonts w:ascii="Trebuchet MS" w:hAnsi="Trebuchet MS"/>
                <w:lang w:val="ro-RO" w:eastAsia="en-GB"/>
              </w:rPr>
              <w:t>ț</w:t>
            </w:r>
            <w:r w:rsidRPr="00F136A7">
              <w:rPr>
                <w:rFonts w:ascii="Trebuchet MS" w:hAnsi="Trebuchet MS" w:cs="Calibri Light"/>
                <w:lang w:val="ro-RO" w:eastAsia="en-GB"/>
              </w:rPr>
              <w:t xml:space="preserve">ie în locurile frecventate de personal </w:t>
            </w:r>
            <w:r w:rsidRPr="00F136A7">
              <w:rPr>
                <w:rFonts w:ascii="Trebuchet MS" w:hAnsi="Trebuchet MS"/>
                <w:lang w:val="ro-RO" w:eastAsia="en-GB"/>
              </w:rPr>
              <w:t>ș</w:t>
            </w:r>
            <w:r w:rsidRPr="00F136A7">
              <w:rPr>
                <w:rFonts w:ascii="Trebuchet MS" w:hAnsi="Trebuchet MS" w:cs="Calibri Light"/>
                <w:lang w:val="ro-RO" w:eastAsia="en-GB"/>
              </w:rPr>
              <w:t>i vizitatori;</w:t>
            </w:r>
          </w:p>
          <w:p w:rsidR="00A13E84" w:rsidRPr="00F136A7" w:rsidRDefault="00A13E84" w:rsidP="00A13E84">
            <w:pPr>
              <w:pStyle w:val="ListParagraph"/>
              <w:numPr>
                <w:ilvl w:val="0"/>
                <w:numId w:val="15"/>
              </w:numPr>
              <w:spacing w:after="0" w:line="276" w:lineRule="auto"/>
              <w:ind w:left="468"/>
              <w:jc w:val="both"/>
              <w:rPr>
                <w:rFonts w:ascii="Trebuchet MS" w:hAnsi="Trebuchet MS" w:cs="Calibri Light"/>
                <w:lang w:val="ro-RO" w:eastAsia="en-GB"/>
              </w:rPr>
            </w:pPr>
            <w:r w:rsidRPr="00F136A7">
              <w:rPr>
                <w:rFonts w:ascii="Trebuchet MS" w:hAnsi="Trebuchet MS" w:cs="Calibri Light"/>
                <w:lang w:val="ro-RO" w:eastAsia="en-GB"/>
              </w:rPr>
              <w:t>Sistemul de reclama</w:t>
            </w:r>
            <w:r w:rsidRPr="00F136A7">
              <w:rPr>
                <w:rFonts w:ascii="Trebuchet MS" w:hAnsi="Trebuchet MS"/>
                <w:lang w:val="ro-RO" w:eastAsia="en-GB"/>
              </w:rPr>
              <w:t>ț</w:t>
            </w:r>
            <w:r w:rsidRPr="00F136A7">
              <w:rPr>
                <w:rFonts w:ascii="Trebuchet MS" w:hAnsi="Trebuchet MS" w:cs="Calibri Light"/>
                <w:lang w:val="ro-RO" w:eastAsia="en-GB"/>
              </w:rPr>
              <w:t>ii/sugestii dedicat proiectului func</w:t>
            </w:r>
            <w:r w:rsidRPr="00F136A7">
              <w:rPr>
                <w:rFonts w:ascii="Trebuchet MS" w:hAnsi="Trebuchet MS"/>
                <w:lang w:val="ro-RO" w:eastAsia="en-GB"/>
              </w:rPr>
              <w:t>ț</w:t>
            </w:r>
            <w:r w:rsidRPr="00F136A7">
              <w:rPr>
                <w:rFonts w:ascii="Trebuchet MS" w:hAnsi="Trebuchet MS" w:cs="Calibri Light"/>
                <w:lang w:val="ro-RO" w:eastAsia="en-GB"/>
              </w:rPr>
              <w:t>ional pentru preluarea peti</w:t>
            </w:r>
            <w:r w:rsidRPr="00F136A7">
              <w:rPr>
                <w:rFonts w:ascii="Trebuchet MS" w:hAnsi="Trebuchet MS"/>
                <w:lang w:val="ro-RO" w:eastAsia="en-GB"/>
              </w:rPr>
              <w:t>ț</w:t>
            </w:r>
            <w:r w:rsidRPr="00F136A7">
              <w:rPr>
                <w:rFonts w:ascii="Trebuchet MS" w:hAnsi="Trebuchet MS" w:cs="Calibri Light"/>
                <w:lang w:val="ro-RO" w:eastAsia="en-GB"/>
              </w:rPr>
              <w:t xml:space="preserve">iilor cu privire la riscurile de sănătate </w:t>
            </w:r>
            <w:r w:rsidRPr="00F136A7">
              <w:rPr>
                <w:rFonts w:ascii="Trebuchet MS" w:hAnsi="Trebuchet MS"/>
                <w:lang w:val="ro-RO" w:eastAsia="en-GB"/>
              </w:rPr>
              <w:t>ș</w:t>
            </w:r>
            <w:r w:rsidRPr="00F136A7">
              <w:rPr>
                <w:rFonts w:ascii="Trebuchet MS" w:hAnsi="Trebuchet MS" w:cs="Calibri Light"/>
                <w:lang w:val="ro-RO" w:eastAsia="en-GB"/>
              </w:rPr>
              <w:t>i securitate;</w:t>
            </w:r>
          </w:p>
          <w:p w:rsidR="00A13E84" w:rsidRPr="00F136A7" w:rsidRDefault="00A13E84" w:rsidP="00A13E84">
            <w:pPr>
              <w:pStyle w:val="ListParagraph"/>
              <w:numPr>
                <w:ilvl w:val="0"/>
                <w:numId w:val="15"/>
              </w:numPr>
              <w:spacing w:after="0" w:line="276" w:lineRule="auto"/>
              <w:ind w:left="468"/>
              <w:jc w:val="both"/>
              <w:rPr>
                <w:rFonts w:ascii="Trebuchet MS" w:hAnsi="Trebuchet MS" w:cs="Calibri Light"/>
                <w:lang w:val="ro-RO" w:eastAsia="en-GB"/>
              </w:rPr>
            </w:pPr>
            <w:r w:rsidRPr="00F136A7">
              <w:rPr>
                <w:rFonts w:ascii="Trebuchet MS" w:hAnsi="Trebuchet MS" w:cs="Calibri Light"/>
                <w:lang w:val="ro-RO" w:eastAsia="en-GB"/>
              </w:rPr>
              <w:t xml:space="preserve">Monitorizarea implementării măsurilor de SSM de către Contractor/Constructor </w:t>
            </w:r>
            <w:r w:rsidRPr="00F136A7">
              <w:rPr>
                <w:rFonts w:ascii="Trebuchet MS" w:hAnsi="Trebuchet MS"/>
                <w:lang w:val="ro-RO" w:eastAsia="en-GB"/>
              </w:rPr>
              <w:t>ș</w:t>
            </w:r>
            <w:r w:rsidRPr="00F136A7">
              <w:rPr>
                <w:rFonts w:ascii="Trebuchet MS" w:hAnsi="Trebuchet MS" w:cs="Calibri Light"/>
                <w:lang w:val="ro-RO" w:eastAsia="en-GB"/>
              </w:rPr>
              <w:t xml:space="preserve">i responsabilul </w:t>
            </w:r>
            <w:r w:rsidR="000C23ED" w:rsidRPr="00F136A7">
              <w:rPr>
                <w:rFonts w:ascii="Trebuchet MS" w:hAnsi="Trebuchet MS" w:cs="Calibri Light"/>
                <w:lang w:val="ro-RO" w:eastAsia="en-GB"/>
              </w:rPr>
              <w:t>PMRSM</w:t>
            </w:r>
            <w:r w:rsidRPr="00F136A7">
              <w:rPr>
                <w:rFonts w:ascii="Trebuchet MS" w:hAnsi="Trebuchet MS" w:cs="Calibri Light"/>
                <w:lang w:val="ro-RO" w:eastAsia="en-GB"/>
              </w:rPr>
              <w:t>;</w:t>
            </w:r>
          </w:p>
          <w:p w:rsidR="00A13E84" w:rsidRPr="00F136A7" w:rsidRDefault="00A13E84" w:rsidP="00A13E84">
            <w:pPr>
              <w:pStyle w:val="ListParagraph"/>
              <w:numPr>
                <w:ilvl w:val="0"/>
                <w:numId w:val="15"/>
              </w:numPr>
              <w:spacing w:after="0" w:line="276" w:lineRule="auto"/>
              <w:ind w:left="468"/>
              <w:jc w:val="both"/>
              <w:rPr>
                <w:rFonts w:ascii="Trebuchet MS" w:hAnsi="Trebuchet MS" w:cs="Calibri Light"/>
                <w:lang w:val="ro-RO" w:eastAsia="en-GB"/>
              </w:rPr>
            </w:pPr>
            <w:r w:rsidRPr="00F136A7">
              <w:rPr>
                <w:rFonts w:ascii="Trebuchet MS" w:hAnsi="Trebuchet MS" w:cs="Calibri Light"/>
                <w:lang w:val="ro-RO" w:eastAsia="en-GB"/>
              </w:rPr>
              <w:t xml:space="preserve">Înregistrarea accidentelor (chiar </w:t>
            </w:r>
            <w:r w:rsidRPr="00F136A7">
              <w:rPr>
                <w:rFonts w:ascii="Trebuchet MS" w:hAnsi="Trebuchet MS"/>
                <w:lang w:val="ro-RO" w:eastAsia="en-GB"/>
              </w:rPr>
              <w:t>ș</w:t>
            </w:r>
            <w:r w:rsidRPr="00F136A7">
              <w:rPr>
                <w:rFonts w:ascii="Trebuchet MS" w:hAnsi="Trebuchet MS" w:cs="Calibri Light"/>
                <w:lang w:val="ro-RO" w:eastAsia="en-GB"/>
              </w:rPr>
              <w:t>i cele minore) în Registrul Accidentelor de muncă;</w:t>
            </w:r>
          </w:p>
          <w:p w:rsidR="00A13E84" w:rsidRPr="00F136A7" w:rsidRDefault="00A13E84" w:rsidP="00A13E84">
            <w:pPr>
              <w:pStyle w:val="ListParagraph"/>
              <w:keepNext/>
              <w:keepLines/>
              <w:numPr>
                <w:ilvl w:val="1"/>
                <w:numId w:val="2"/>
              </w:numPr>
              <w:spacing w:before="120" w:after="0" w:line="276" w:lineRule="auto"/>
              <w:ind w:left="468"/>
              <w:jc w:val="both"/>
              <w:outlineLvl w:val="1"/>
              <w:rPr>
                <w:rFonts w:ascii="Trebuchet MS" w:hAnsi="Trebuchet MS" w:cs="Calibri Light"/>
                <w:lang w:val="ro-RO" w:eastAsia="en-GB"/>
              </w:rPr>
            </w:pPr>
          </w:p>
          <w:p w:rsidR="00A13E84" w:rsidRPr="00F136A7" w:rsidRDefault="00A13E84" w:rsidP="00A13E84">
            <w:pPr>
              <w:spacing w:after="0" w:line="276" w:lineRule="auto"/>
              <w:rPr>
                <w:rFonts w:ascii="Trebuchet MS" w:hAnsi="Trebuchet MS" w:cs="Calibri Light"/>
                <w:i/>
                <w:lang w:val="ro-RO" w:eastAsia="en-GB"/>
              </w:rPr>
            </w:pPr>
            <w:r w:rsidRPr="00F136A7">
              <w:rPr>
                <w:rFonts w:ascii="Trebuchet MS" w:hAnsi="Trebuchet MS" w:cs="Calibri Light"/>
                <w:i/>
                <w:lang w:val="ro-RO" w:eastAsia="en-GB"/>
              </w:rPr>
              <w:t>Responsabilitate: Contractor/Constructor</w:t>
            </w:r>
          </w:p>
          <w:p w:rsidR="00A13E84" w:rsidRPr="00F136A7" w:rsidRDefault="00A13E84" w:rsidP="00A13E84">
            <w:pPr>
              <w:spacing w:after="0" w:line="276" w:lineRule="auto"/>
              <w:jc w:val="both"/>
              <w:rPr>
                <w:rFonts w:ascii="Trebuchet MS" w:hAnsi="Trebuchet MS" w:cs="Calibri Light"/>
                <w:lang w:val="ro-RO" w:eastAsia="en-GB"/>
              </w:rPr>
            </w:pPr>
            <w:r w:rsidRPr="00F136A7">
              <w:rPr>
                <w:rFonts w:ascii="Trebuchet MS" w:hAnsi="Trebuchet MS" w:cs="Calibri Light"/>
                <w:i/>
                <w:lang w:val="ro-RO" w:eastAsia="en-GB"/>
              </w:rPr>
              <w:t>Monitorizare: UIP</w:t>
            </w:r>
          </w:p>
        </w:tc>
      </w:tr>
      <w:tr w:rsidR="00A13E84" w:rsidRPr="00375E2C" w:rsidTr="00A13E84">
        <w:trPr>
          <w:trHeight w:val="614"/>
        </w:trPr>
        <w:tc>
          <w:tcPr>
            <w:tcW w:w="1970" w:type="dxa"/>
            <w:tcBorders>
              <w:left w:val="single" w:sz="4" w:space="0" w:color="auto"/>
              <w:bottom w:val="single" w:sz="4" w:space="0" w:color="auto"/>
              <w:right w:val="single" w:sz="4" w:space="0" w:color="auto"/>
            </w:tcBorders>
            <w:shd w:val="clear" w:color="000000" w:fill="C2D69B" w:themeFill="accent3" w:themeFillTint="99"/>
            <w:vAlign w:val="center"/>
          </w:tcPr>
          <w:p w:rsidR="00A13E84" w:rsidRPr="00F136A7" w:rsidRDefault="00A13E84" w:rsidP="00A13E84">
            <w:pPr>
              <w:keepNext/>
              <w:keepLines/>
              <w:numPr>
                <w:ilvl w:val="1"/>
                <w:numId w:val="2"/>
              </w:numPr>
              <w:spacing w:before="120" w:after="0" w:line="276" w:lineRule="auto"/>
              <w:jc w:val="both"/>
              <w:outlineLvl w:val="1"/>
              <w:rPr>
                <w:rFonts w:ascii="Trebuchet MS" w:hAnsi="Trebuchet MS" w:cs="Calibri Light"/>
                <w:lang w:val="ro-RO" w:eastAsia="en-GB"/>
              </w:rPr>
            </w:pPr>
          </w:p>
        </w:tc>
        <w:tc>
          <w:tcPr>
            <w:tcW w:w="3118" w:type="dxa"/>
            <w:tcBorders>
              <w:top w:val="nil"/>
              <w:left w:val="nil"/>
              <w:bottom w:val="single" w:sz="4" w:space="0" w:color="auto"/>
              <w:right w:val="single" w:sz="4" w:space="0" w:color="auto"/>
            </w:tcBorders>
            <w:shd w:val="clear" w:color="000000" w:fill="C2D69B" w:themeFill="accent3" w:themeFillTint="99"/>
            <w:vAlign w:val="center"/>
          </w:tcPr>
          <w:p w:rsidR="00A13E84" w:rsidRPr="00F136A7" w:rsidRDefault="00A13E84" w:rsidP="00A13E84">
            <w:pPr>
              <w:spacing w:after="0" w:line="276" w:lineRule="auto"/>
              <w:jc w:val="both"/>
              <w:rPr>
                <w:rFonts w:ascii="Trebuchet MS" w:hAnsi="Trebuchet MS" w:cs="Calibri Light"/>
                <w:lang w:val="ro-RO" w:eastAsia="en-GB"/>
              </w:rPr>
            </w:pPr>
            <w:r w:rsidRPr="00F136A7">
              <w:rPr>
                <w:rFonts w:ascii="Trebuchet MS" w:hAnsi="Trebuchet MS" w:cs="Calibri Light"/>
                <w:lang w:val="ro-RO" w:eastAsia="en-GB"/>
              </w:rPr>
              <w:t>Accidente rutiere ca urmare a cre</w:t>
            </w:r>
            <w:r w:rsidRPr="00F136A7">
              <w:rPr>
                <w:rFonts w:ascii="Trebuchet MS" w:hAnsi="Trebuchet MS"/>
                <w:lang w:val="ro-RO" w:eastAsia="en-GB"/>
              </w:rPr>
              <w:t>ș</w:t>
            </w:r>
            <w:r w:rsidRPr="00F136A7">
              <w:rPr>
                <w:rFonts w:ascii="Trebuchet MS" w:hAnsi="Trebuchet MS" w:cs="Calibri Light"/>
                <w:lang w:val="ro-RO" w:eastAsia="en-GB"/>
              </w:rPr>
              <w:t>terii traficului în zonă</w:t>
            </w:r>
          </w:p>
        </w:tc>
        <w:tc>
          <w:tcPr>
            <w:tcW w:w="2656" w:type="dxa"/>
            <w:tcBorders>
              <w:top w:val="nil"/>
              <w:left w:val="nil"/>
              <w:bottom w:val="single" w:sz="4" w:space="0" w:color="auto"/>
              <w:right w:val="single" w:sz="4" w:space="0" w:color="auto"/>
            </w:tcBorders>
            <w:shd w:val="clear" w:color="000000" w:fill="C2D69B" w:themeFill="accent3" w:themeFillTint="99"/>
            <w:vAlign w:val="center"/>
          </w:tcPr>
          <w:p w:rsidR="00A13E84" w:rsidRPr="00F136A7" w:rsidRDefault="00A13E84" w:rsidP="00A13E84">
            <w:pPr>
              <w:spacing w:after="0" w:line="276" w:lineRule="auto"/>
              <w:jc w:val="both"/>
              <w:rPr>
                <w:rFonts w:ascii="Trebuchet MS" w:hAnsi="Trebuchet MS" w:cs="Calibri Light"/>
                <w:lang w:val="ro-RO" w:eastAsia="en-GB"/>
              </w:rPr>
            </w:pPr>
            <w:r w:rsidRPr="00F136A7">
              <w:rPr>
                <w:rFonts w:ascii="Trebuchet MS" w:hAnsi="Trebuchet MS" w:cs="Calibri Light"/>
                <w:lang w:val="ro-RO" w:eastAsia="en-GB"/>
              </w:rPr>
              <w:t>Reziden</w:t>
            </w:r>
            <w:r w:rsidRPr="00F136A7">
              <w:rPr>
                <w:rFonts w:ascii="Trebuchet MS" w:hAnsi="Trebuchet MS"/>
                <w:lang w:val="ro-RO" w:eastAsia="en-GB"/>
              </w:rPr>
              <w:t>ț</w:t>
            </w:r>
            <w:r w:rsidRPr="00F136A7">
              <w:rPr>
                <w:rFonts w:ascii="Trebuchet MS" w:hAnsi="Trebuchet MS" w:cs="Calibri Light"/>
                <w:lang w:val="ro-RO" w:eastAsia="en-GB"/>
              </w:rPr>
              <w:t>i, pietoni, în special copii</w:t>
            </w:r>
          </w:p>
        </w:tc>
        <w:tc>
          <w:tcPr>
            <w:tcW w:w="5566" w:type="dxa"/>
            <w:tcBorders>
              <w:top w:val="nil"/>
              <w:left w:val="nil"/>
              <w:bottom w:val="single" w:sz="4" w:space="0" w:color="auto"/>
              <w:right w:val="single" w:sz="4" w:space="0" w:color="auto"/>
            </w:tcBorders>
            <w:shd w:val="clear" w:color="000000" w:fill="C2D69B" w:themeFill="accent3" w:themeFillTint="99"/>
            <w:vAlign w:val="center"/>
          </w:tcPr>
          <w:p w:rsidR="00A13E84" w:rsidRPr="00F136A7" w:rsidRDefault="00A13E84" w:rsidP="00A13E84">
            <w:pPr>
              <w:spacing w:after="0" w:line="276" w:lineRule="auto"/>
              <w:jc w:val="both"/>
              <w:rPr>
                <w:rFonts w:ascii="Trebuchet MS" w:hAnsi="Trebuchet MS" w:cs="Calibri Light"/>
                <w:lang w:val="ro-RO" w:eastAsia="en-GB"/>
              </w:rPr>
            </w:pPr>
            <w:r w:rsidRPr="00F136A7">
              <w:rPr>
                <w:rFonts w:ascii="Trebuchet MS" w:hAnsi="Trebuchet MS" w:cs="Calibri Light"/>
                <w:lang w:val="ro-RO" w:eastAsia="en-GB"/>
              </w:rPr>
              <w:t>Planul de Management al Transportului asociat lucrărilor de construc</w:t>
            </w:r>
            <w:r w:rsidRPr="00F136A7">
              <w:rPr>
                <w:rFonts w:ascii="Trebuchet MS" w:hAnsi="Trebuchet MS"/>
                <w:lang w:val="ro-RO" w:eastAsia="en-GB"/>
              </w:rPr>
              <w:t>ț</w:t>
            </w:r>
            <w:r w:rsidRPr="00F136A7">
              <w:rPr>
                <w:rFonts w:ascii="Trebuchet MS" w:hAnsi="Trebuchet MS" w:cs="Calibri Light"/>
                <w:lang w:val="ro-RO" w:eastAsia="en-GB"/>
              </w:rPr>
              <w:t xml:space="preserve">ie va fi încorporat în </w:t>
            </w:r>
            <w:r w:rsidR="000C23ED" w:rsidRPr="00F136A7">
              <w:rPr>
                <w:rFonts w:ascii="Trebuchet MS" w:hAnsi="Trebuchet MS" w:cs="Calibri Light"/>
                <w:lang w:val="ro-RO" w:eastAsia="en-GB"/>
              </w:rPr>
              <w:t>PMRSM</w:t>
            </w:r>
            <w:r w:rsidRPr="00F136A7">
              <w:rPr>
                <w:rFonts w:ascii="Trebuchet MS" w:hAnsi="Trebuchet MS" w:cs="Calibri Light"/>
                <w:lang w:val="ro-RO" w:eastAsia="en-GB"/>
              </w:rPr>
              <w:t xml:space="preserve"> </w:t>
            </w:r>
            <w:r w:rsidRPr="00F136A7">
              <w:rPr>
                <w:rFonts w:ascii="Trebuchet MS" w:hAnsi="Trebuchet MS"/>
                <w:lang w:val="ro-RO" w:eastAsia="en-GB"/>
              </w:rPr>
              <w:t>ș</w:t>
            </w:r>
            <w:r w:rsidRPr="00F136A7">
              <w:rPr>
                <w:rFonts w:ascii="Trebuchet MS" w:hAnsi="Trebuchet MS" w:cs="Calibri Light"/>
                <w:lang w:val="ro-RO" w:eastAsia="en-GB"/>
              </w:rPr>
              <w:t xml:space="preserve">i va prevede cartarea zonelor cu risc de accidente rutiere în cadrul traseelor selectate. În cazurile în care aceste zone de risc sunt în imediata apropiere a </w:t>
            </w:r>
            <w:r w:rsidRPr="00F136A7">
              <w:rPr>
                <w:rFonts w:ascii="Trebuchet MS" w:hAnsi="Trebuchet MS"/>
                <w:lang w:val="ro-RO" w:eastAsia="en-GB"/>
              </w:rPr>
              <w:t>ș</w:t>
            </w:r>
            <w:r w:rsidRPr="00F136A7">
              <w:rPr>
                <w:rFonts w:ascii="Trebuchet MS" w:hAnsi="Trebuchet MS" w:cs="Calibri Light"/>
                <w:lang w:val="ro-RO" w:eastAsia="en-GB"/>
              </w:rPr>
              <w:t xml:space="preserve">antierului, consultarea </w:t>
            </w:r>
            <w:r w:rsidRPr="00F136A7">
              <w:rPr>
                <w:rFonts w:ascii="Trebuchet MS" w:hAnsi="Trebuchet MS"/>
                <w:lang w:val="ro-RO" w:eastAsia="en-GB"/>
              </w:rPr>
              <w:t>ș</w:t>
            </w:r>
            <w:r w:rsidRPr="00F136A7">
              <w:rPr>
                <w:rFonts w:ascii="Trebuchet MS" w:hAnsi="Trebuchet MS" w:cs="Calibri Light"/>
                <w:lang w:val="ro-RO" w:eastAsia="en-GB"/>
              </w:rPr>
              <w:t xml:space="preserve">i colaborarea cu </w:t>
            </w:r>
            <w:r w:rsidRPr="00F136A7">
              <w:rPr>
                <w:rFonts w:ascii="Trebuchet MS" w:hAnsi="Trebuchet MS" w:cs="Calibri Light"/>
                <w:lang w:val="ro-RO" w:eastAsia="en-GB"/>
              </w:rPr>
              <w:lastRenderedPageBreak/>
              <w:t>autorită</w:t>
            </w:r>
            <w:r w:rsidRPr="00F136A7">
              <w:rPr>
                <w:rFonts w:ascii="Trebuchet MS" w:hAnsi="Trebuchet MS"/>
                <w:lang w:val="ro-RO" w:eastAsia="en-GB"/>
              </w:rPr>
              <w:t>ț</w:t>
            </w:r>
            <w:r w:rsidRPr="00F136A7">
              <w:rPr>
                <w:rFonts w:ascii="Trebuchet MS" w:hAnsi="Trebuchet MS" w:cs="Calibri Light"/>
                <w:lang w:val="ro-RO" w:eastAsia="en-GB"/>
              </w:rPr>
              <w:t xml:space="preserve">ile relevante (ex. </w:t>
            </w:r>
            <w:r w:rsidRPr="00F136A7">
              <w:rPr>
                <w:rFonts w:ascii="Trebuchet MS" w:hAnsi="Trebuchet MS"/>
                <w:lang w:val="ro-RO" w:eastAsia="en-GB"/>
              </w:rPr>
              <w:t>ș</w:t>
            </w:r>
            <w:r w:rsidRPr="00F136A7">
              <w:rPr>
                <w:rFonts w:ascii="Trebuchet MS" w:hAnsi="Trebuchet MS" w:cs="Calibri Light"/>
                <w:lang w:val="ro-RO" w:eastAsia="en-GB"/>
              </w:rPr>
              <w:t xml:space="preserve">coli), </w:t>
            </w:r>
            <w:proofErr w:type="spellStart"/>
            <w:r w:rsidRPr="00F136A7">
              <w:rPr>
                <w:rFonts w:ascii="Trebuchet MS" w:hAnsi="Trebuchet MS" w:cs="Calibri Light"/>
                <w:lang w:val="ro-RO" w:eastAsia="en-GB"/>
              </w:rPr>
              <w:t>ascocia</w:t>
            </w:r>
            <w:r w:rsidRPr="00F136A7">
              <w:rPr>
                <w:rFonts w:ascii="Trebuchet MS" w:hAnsi="Trebuchet MS"/>
                <w:lang w:val="ro-RO" w:eastAsia="en-GB"/>
              </w:rPr>
              <w:t>ț</w:t>
            </w:r>
            <w:r w:rsidRPr="00F136A7">
              <w:rPr>
                <w:rFonts w:ascii="Trebuchet MS" w:hAnsi="Trebuchet MS" w:cs="Calibri Light"/>
                <w:lang w:val="ro-RO" w:eastAsia="en-GB"/>
              </w:rPr>
              <w:t>ii</w:t>
            </w:r>
            <w:proofErr w:type="spellEnd"/>
            <w:r w:rsidRPr="00F136A7">
              <w:rPr>
                <w:rFonts w:ascii="Trebuchet MS" w:hAnsi="Trebuchet MS" w:cs="Calibri Light"/>
                <w:lang w:val="ro-RO" w:eastAsia="en-GB"/>
              </w:rPr>
              <w:t xml:space="preserve"> ale locatarilor din zonă </w:t>
            </w:r>
            <w:r w:rsidRPr="00F136A7">
              <w:rPr>
                <w:rFonts w:ascii="Trebuchet MS" w:hAnsi="Trebuchet MS"/>
                <w:lang w:val="ro-RO" w:eastAsia="en-GB"/>
              </w:rPr>
              <w:t>ș</w:t>
            </w:r>
            <w:r w:rsidRPr="00F136A7">
              <w:rPr>
                <w:rFonts w:ascii="Trebuchet MS" w:hAnsi="Trebuchet MS" w:cs="Calibri Light"/>
                <w:lang w:val="ro-RO" w:eastAsia="en-GB"/>
              </w:rPr>
              <w:t>i Poli</w:t>
            </w:r>
            <w:r w:rsidRPr="00F136A7">
              <w:rPr>
                <w:rFonts w:ascii="Trebuchet MS" w:hAnsi="Trebuchet MS"/>
                <w:lang w:val="ro-RO" w:eastAsia="en-GB"/>
              </w:rPr>
              <w:t>ț</w:t>
            </w:r>
            <w:r w:rsidRPr="00F136A7">
              <w:rPr>
                <w:rFonts w:ascii="Trebuchet MS" w:hAnsi="Trebuchet MS" w:cs="Calibri Light"/>
                <w:lang w:val="ro-RO" w:eastAsia="en-GB"/>
              </w:rPr>
              <w:t>ia Rutieră se impune ca măsură de reducere a riscurilor de accidente. Planul de Management al Transportului va include, printre altele:</w:t>
            </w:r>
          </w:p>
          <w:p w:rsidR="00A13E84" w:rsidRPr="00F136A7" w:rsidRDefault="00A13E84" w:rsidP="00A13E84">
            <w:pPr>
              <w:pStyle w:val="ListParagraph"/>
              <w:numPr>
                <w:ilvl w:val="0"/>
                <w:numId w:val="15"/>
              </w:numPr>
              <w:spacing w:after="0" w:line="276" w:lineRule="auto"/>
              <w:ind w:left="468"/>
              <w:jc w:val="both"/>
              <w:rPr>
                <w:rFonts w:ascii="Trebuchet MS" w:hAnsi="Trebuchet MS" w:cs="Calibri Light"/>
                <w:lang w:val="ro-RO" w:eastAsia="en-GB"/>
              </w:rPr>
            </w:pPr>
            <w:r w:rsidRPr="00F136A7">
              <w:rPr>
                <w:rFonts w:ascii="Trebuchet MS" w:hAnsi="Trebuchet MS" w:cs="Calibri Light"/>
                <w:lang w:val="ro-RO" w:eastAsia="en-GB"/>
              </w:rPr>
              <w:t>Identificarea zonelor cu risc crescut de accidente;</w:t>
            </w:r>
          </w:p>
          <w:p w:rsidR="00A13E84" w:rsidRPr="00F136A7" w:rsidRDefault="00A13E84" w:rsidP="00A13E84">
            <w:pPr>
              <w:pStyle w:val="ListParagraph"/>
              <w:numPr>
                <w:ilvl w:val="0"/>
                <w:numId w:val="15"/>
              </w:numPr>
              <w:spacing w:after="0" w:line="276" w:lineRule="auto"/>
              <w:ind w:left="468"/>
              <w:jc w:val="both"/>
              <w:rPr>
                <w:rFonts w:ascii="Trebuchet MS" w:hAnsi="Trebuchet MS" w:cs="Calibri Light"/>
                <w:lang w:val="ro-RO" w:eastAsia="en-GB"/>
              </w:rPr>
            </w:pPr>
            <w:r w:rsidRPr="00F136A7">
              <w:rPr>
                <w:rFonts w:ascii="Trebuchet MS" w:hAnsi="Trebuchet MS" w:cs="Calibri Light"/>
                <w:lang w:val="ro-RO" w:eastAsia="en-GB"/>
              </w:rPr>
              <w:t xml:space="preserve">Procesul de </w:t>
            </w:r>
            <w:proofErr w:type="spellStart"/>
            <w:r w:rsidRPr="00F136A7">
              <w:rPr>
                <w:rFonts w:ascii="Trebuchet MS" w:hAnsi="Trebuchet MS" w:cs="Calibri Light"/>
                <w:lang w:val="ro-RO" w:eastAsia="en-GB"/>
              </w:rPr>
              <w:t>cconsultare</w:t>
            </w:r>
            <w:proofErr w:type="spellEnd"/>
            <w:r w:rsidRPr="00F136A7">
              <w:rPr>
                <w:rFonts w:ascii="Trebuchet MS" w:hAnsi="Trebuchet MS" w:cs="Calibri Light"/>
                <w:lang w:val="ro-RO" w:eastAsia="en-GB"/>
              </w:rPr>
              <w:t xml:space="preserve"> </w:t>
            </w:r>
            <w:r w:rsidRPr="00F136A7">
              <w:rPr>
                <w:rFonts w:ascii="Trebuchet MS" w:hAnsi="Trebuchet MS"/>
                <w:lang w:val="ro-RO" w:eastAsia="en-GB"/>
              </w:rPr>
              <w:t>ș</w:t>
            </w:r>
            <w:r w:rsidRPr="00F136A7">
              <w:rPr>
                <w:rFonts w:ascii="Trebuchet MS" w:hAnsi="Trebuchet MS" w:cs="Calibri Light"/>
                <w:lang w:val="ro-RO" w:eastAsia="en-GB"/>
              </w:rPr>
              <w:t>i colaborare cu Poli</w:t>
            </w:r>
            <w:r w:rsidRPr="00F136A7">
              <w:rPr>
                <w:rFonts w:ascii="Trebuchet MS" w:hAnsi="Trebuchet MS"/>
                <w:lang w:val="ro-RO" w:eastAsia="en-GB"/>
              </w:rPr>
              <w:t>ț</w:t>
            </w:r>
            <w:r w:rsidRPr="00F136A7">
              <w:rPr>
                <w:rFonts w:ascii="Trebuchet MS" w:hAnsi="Trebuchet MS" w:cs="Calibri Light"/>
                <w:lang w:val="ro-RO" w:eastAsia="en-GB"/>
              </w:rPr>
              <w:t>ia Rutieră pentru asigurarea asisten</w:t>
            </w:r>
            <w:r w:rsidRPr="00F136A7">
              <w:rPr>
                <w:rFonts w:ascii="Trebuchet MS" w:hAnsi="Trebuchet MS"/>
                <w:lang w:val="ro-RO" w:eastAsia="en-GB"/>
              </w:rPr>
              <w:t>ț</w:t>
            </w:r>
            <w:r w:rsidRPr="00F136A7">
              <w:rPr>
                <w:rFonts w:ascii="Trebuchet MS" w:hAnsi="Trebuchet MS" w:cs="Calibri Light"/>
                <w:lang w:val="ro-RO" w:eastAsia="en-GB"/>
              </w:rPr>
              <w:t xml:space="preserve">ei în identificarea celor mai sigure rute de transport </w:t>
            </w:r>
            <w:r w:rsidRPr="00F136A7">
              <w:rPr>
                <w:rFonts w:ascii="Trebuchet MS" w:hAnsi="Trebuchet MS"/>
                <w:lang w:val="ro-RO" w:eastAsia="en-GB"/>
              </w:rPr>
              <w:t>ș</w:t>
            </w:r>
            <w:r w:rsidRPr="00F136A7">
              <w:rPr>
                <w:rFonts w:ascii="Trebuchet MS" w:hAnsi="Trebuchet MS" w:cs="Calibri Light"/>
                <w:lang w:val="ro-RO" w:eastAsia="en-GB"/>
              </w:rPr>
              <w:t xml:space="preserve">i pentru fluidizarea traficului pe </w:t>
            </w:r>
            <w:proofErr w:type="spellStart"/>
            <w:r w:rsidRPr="00F136A7">
              <w:rPr>
                <w:rFonts w:ascii="Trebuchet MS" w:hAnsi="Trebuchet MS" w:cs="Calibri Light"/>
                <w:lang w:val="ro-RO" w:eastAsia="en-GB"/>
              </w:rPr>
              <w:t>parcusul</w:t>
            </w:r>
            <w:proofErr w:type="spellEnd"/>
            <w:r w:rsidRPr="00F136A7">
              <w:rPr>
                <w:rFonts w:ascii="Trebuchet MS" w:hAnsi="Trebuchet MS" w:cs="Calibri Light"/>
                <w:lang w:val="ro-RO" w:eastAsia="en-GB"/>
              </w:rPr>
              <w:t xml:space="preserve"> orelor critice (ex. orele la care se termină cursurile la </w:t>
            </w:r>
            <w:r w:rsidRPr="00F136A7">
              <w:rPr>
                <w:rFonts w:ascii="Trebuchet MS" w:hAnsi="Trebuchet MS"/>
                <w:lang w:val="ro-RO" w:eastAsia="en-GB"/>
              </w:rPr>
              <w:t>ș</w:t>
            </w:r>
            <w:r w:rsidRPr="00F136A7">
              <w:rPr>
                <w:rFonts w:ascii="Trebuchet MS" w:hAnsi="Trebuchet MS" w:cs="Calibri Light"/>
                <w:lang w:val="ro-RO" w:eastAsia="en-GB"/>
              </w:rPr>
              <w:t>colile din zonă);</w:t>
            </w:r>
          </w:p>
          <w:p w:rsidR="00A13E84" w:rsidRPr="00F136A7" w:rsidRDefault="00A13E84" w:rsidP="00A13E84">
            <w:pPr>
              <w:pStyle w:val="ListParagraph"/>
              <w:numPr>
                <w:ilvl w:val="0"/>
                <w:numId w:val="15"/>
              </w:numPr>
              <w:spacing w:after="0" w:line="276" w:lineRule="auto"/>
              <w:ind w:left="468"/>
              <w:jc w:val="both"/>
              <w:rPr>
                <w:rFonts w:ascii="Trebuchet MS" w:hAnsi="Trebuchet MS" w:cs="Calibri Light"/>
                <w:lang w:val="ro-RO" w:eastAsia="en-GB"/>
              </w:rPr>
            </w:pPr>
            <w:r w:rsidRPr="00F136A7">
              <w:rPr>
                <w:rFonts w:ascii="Trebuchet MS" w:hAnsi="Trebuchet MS" w:cs="Calibri Light"/>
                <w:lang w:val="ro-RO" w:eastAsia="en-GB"/>
              </w:rPr>
              <w:t xml:space="preserve">Procesul de implicare a </w:t>
            </w:r>
            <w:r w:rsidRPr="00F136A7">
              <w:rPr>
                <w:rFonts w:ascii="Trebuchet MS" w:hAnsi="Trebuchet MS"/>
                <w:lang w:val="ro-RO" w:eastAsia="en-GB"/>
              </w:rPr>
              <w:t>ș</w:t>
            </w:r>
            <w:r w:rsidRPr="00F136A7">
              <w:rPr>
                <w:rFonts w:ascii="Trebuchet MS" w:hAnsi="Trebuchet MS" w:cs="Calibri Light"/>
                <w:lang w:val="ro-RO" w:eastAsia="en-GB"/>
              </w:rPr>
              <w:t xml:space="preserve">colilor </w:t>
            </w:r>
            <w:r w:rsidRPr="00F136A7">
              <w:rPr>
                <w:rFonts w:ascii="Trebuchet MS" w:hAnsi="Trebuchet MS"/>
                <w:lang w:val="ro-RO" w:eastAsia="en-GB"/>
              </w:rPr>
              <w:t>ș</w:t>
            </w:r>
            <w:r w:rsidRPr="00F136A7">
              <w:rPr>
                <w:rFonts w:ascii="Trebuchet MS" w:hAnsi="Trebuchet MS" w:cs="Calibri Light"/>
                <w:lang w:val="ro-RO" w:eastAsia="en-GB"/>
              </w:rPr>
              <w:t>i grădini</w:t>
            </w:r>
            <w:r w:rsidRPr="00F136A7">
              <w:rPr>
                <w:rFonts w:ascii="Trebuchet MS" w:hAnsi="Trebuchet MS"/>
                <w:lang w:val="ro-RO" w:eastAsia="en-GB"/>
              </w:rPr>
              <w:t>ț</w:t>
            </w:r>
            <w:r w:rsidRPr="00F136A7">
              <w:rPr>
                <w:rFonts w:ascii="Trebuchet MS" w:hAnsi="Trebuchet MS" w:cs="Calibri Light"/>
                <w:lang w:val="ro-RO" w:eastAsia="en-GB"/>
              </w:rPr>
              <w:t>elor din zonă pentru informarea părin</w:t>
            </w:r>
            <w:r w:rsidRPr="00F136A7">
              <w:rPr>
                <w:rFonts w:ascii="Trebuchet MS" w:hAnsi="Trebuchet MS"/>
                <w:lang w:val="ro-RO" w:eastAsia="en-GB"/>
              </w:rPr>
              <w:t>ț</w:t>
            </w:r>
            <w:r w:rsidRPr="00F136A7">
              <w:rPr>
                <w:rFonts w:ascii="Trebuchet MS" w:hAnsi="Trebuchet MS" w:cs="Calibri Light"/>
                <w:lang w:val="ro-RO" w:eastAsia="en-GB"/>
              </w:rPr>
              <w:t xml:space="preserve">ilor, tutorilor </w:t>
            </w:r>
            <w:r w:rsidRPr="00F136A7">
              <w:rPr>
                <w:rFonts w:ascii="Trebuchet MS" w:hAnsi="Trebuchet MS"/>
                <w:lang w:val="ro-RO" w:eastAsia="en-GB"/>
              </w:rPr>
              <w:t>ș</w:t>
            </w:r>
            <w:r w:rsidRPr="00F136A7">
              <w:rPr>
                <w:rFonts w:ascii="Trebuchet MS" w:hAnsi="Trebuchet MS" w:cs="Calibri Light"/>
                <w:lang w:val="ro-RO" w:eastAsia="en-GB"/>
              </w:rPr>
              <w:t xml:space="preserve">i a copiilor </w:t>
            </w:r>
            <w:r w:rsidRPr="00F136A7">
              <w:rPr>
                <w:rFonts w:ascii="Trebuchet MS" w:hAnsi="Trebuchet MS"/>
                <w:lang w:val="ro-RO" w:eastAsia="en-GB"/>
              </w:rPr>
              <w:t>ș</w:t>
            </w:r>
            <w:r w:rsidRPr="00F136A7">
              <w:rPr>
                <w:rFonts w:ascii="Trebuchet MS" w:hAnsi="Trebuchet MS" w:cs="Calibri Light"/>
                <w:lang w:val="ro-RO" w:eastAsia="en-GB"/>
              </w:rPr>
              <w:t>i implementarea, acolo unde este necesar, unor ateliere de educa</w:t>
            </w:r>
            <w:r w:rsidRPr="00F136A7">
              <w:rPr>
                <w:rFonts w:ascii="Trebuchet MS" w:hAnsi="Trebuchet MS"/>
                <w:lang w:val="ro-RO" w:eastAsia="en-GB"/>
              </w:rPr>
              <w:t>ț</w:t>
            </w:r>
            <w:r w:rsidRPr="00F136A7">
              <w:rPr>
                <w:rFonts w:ascii="Trebuchet MS" w:hAnsi="Trebuchet MS" w:cs="Calibri Light"/>
                <w:lang w:val="ro-RO" w:eastAsia="en-GB"/>
              </w:rPr>
              <w:t>ie rutieră realizate în colaborare cu Poli</w:t>
            </w:r>
            <w:r w:rsidRPr="00F136A7">
              <w:rPr>
                <w:rFonts w:ascii="Trebuchet MS" w:hAnsi="Trebuchet MS"/>
                <w:lang w:val="ro-RO" w:eastAsia="en-GB"/>
              </w:rPr>
              <w:t>ț</w:t>
            </w:r>
            <w:r w:rsidRPr="00F136A7">
              <w:rPr>
                <w:rFonts w:ascii="Trebuchet MS" w:hAnsi="Trebuchet MS" w:cs="Calibri Light"/>
                <w:lang w:val="ro-RO" w:eastAsia="en-GB"/>
              </w:rPr>
              <w:t>ia Rutieră;</w:t>
            </w:r>
          </w:p>
          <w:p w:rsidR="00A13E84" w:rsidRPr="00F136A7" w:rsidRDefault="00A13E84" w:rsidP="00A13E84">
            <w:pPr>
              <w:pStyle w:val="ListParagraph"/>
              <w:numPr>
                <w:ilvl w:val="0"/>
                <w:numId w:val="15"/>
              </w:numPr>
              <w:spacing w:after="0" w:line="276" w:lineRule="auto"/>
              <w:ind w:left="468"/>
              <w:jc w:val="both"/>
              <w:rPr>
                <w:rFonts w:ascii="Trebuchet MS" w:hAnsi="Trebuchet MS" w:cs="Calibri Light"/>
                <w:lang w:val="ro-RO" w:eastAsia="en-GB"/>
              </w:rPr>
            </w:pPr>
            <w:r w:rsidRPr="00F136A7">
              <w:rPr>
                <w:rFonts w:ascii="Trebuchet MS" w:hAnsi="Trebuchet MS" w:cs="Calibri Light"/>
                <w:lang w:val="ro-RO" w:eastAsia="en-GB"/>
              </w:rPr>
              <w:t>Identificarea grupurilor/comunită</w:t>
            </w:r>
            <w:r w:rsidRPr="00F136A7">
              <w:rPr>
                <w:rFonts w:ascii="Trebuchet MS" w:hAnsi="Trebuchet MS"/>
                <w:lang w:val="ro-RO" w:eastAsia="en-GB"/>
              </w:rPr>
              <w:t>ț</w:t>
            </w:r>
            <w:r w:rsidRPr="00F136A7">
              <w:rPr>
                <w:rFonts w:ascii="Trebuchet MS" w:hAnsi="Trebuchet MS" w:cs="Calibri Light"/>
                <w:lang w:val="ro-RO" w:eastAsia="en-GB"/>
              </w:rPr>
              <w:t>ilor vulnerabile (ex. familii/comunită</w:t>
            </w:r>
            <w:r w:rsidRPr="00F136A7">
              <w:rPr>
                <w:rFonts w:ascii="Trebuchet MS" w:hAnsi="Trebuchet MS"/>
                <w:lang w:val="ro-RO" w:eastAsia="en-GB"/>
              </w:rPr>
              <w:t>ț</w:t>
            </w:r>
            <w:r w:rsidRPr="00F136A7">
              <w:rPr>
                <w:rFonts w:ascii="Trebuchet MS" w:hAnsi="Trebuchet MS" w:cs="Calibri Light"/>
                <w:lang w:val="ro-RO" w:eastAsia="en-GB"/>
              </w:rPr>
              <w:t>i sărace, comunită</w:t>
            </w:r>
            <w:r w:rsidRPr="00F136A7">
              <w:rPr>
                <w:rFonts w:ascii="Trebuchet MS" w:hAnsi="Trebuchet MS"/>
                <w:lang w:val="ro-RO" w:eastAsia="en-GB"/>
              </w:rPr>
              <w:t>ț</w:t>
            </w:r>
            <w:r w:rsidRPr="00F136A7">
              <w:rPr>
                <w:rFonts w:ascii="Trebuchet MS" w:hAnsi="Trebuchet MS" w:cs="Calibri Light"/>
                <w:lang w:val="ro-RO" w:eastAsia="en-GB"/>
              </w:rPr>
              <w:t xml:space="preserve">i Roma) care locuiesc în zonă, </w:t>
            </w:r>
            <w:r w:rsidRPr="00F136A7">
              <w:rPr>
                <w:rFonts w:ascii="Trebuchet MS" w:hAnsi="Trebuchet MS"/>
                <w:lang w:val="ro-RO" w:eastAsia="en-GB"/>
              </w:rPr>
              <w:t>ș</w:t>
            </w:r>
            <w:r w:rsidRPr="00F136A7">
              <w:rPr>
                <w:rFonts w:ascii="Trebuchet MS" w:hAnsi="Trebuchet MS" w:cs="Calibri Light"/>
                <w:lang w:val="ro-RO" w:eastAsia="en-GB"/>
              </w:rPr>
              <w:t>i în special identificare copiilor care nu sunt înrola</w:t>
            </w:r>
            <w:r w:rsidRPr="00F136A7">
              <w:rPr>
                <w:rFonts w:ascii="Trebuchet MS" w:hAnsi="Trebuchet MS"/>
                <w:lang w:val="ro-RO" w:eastAsia="en-GB"/>
              </w:rPr>
              <w:t>ț</w:t>
            </w:r>
            <w:r w:rsidRPr="00F136A7">
              <w:rPr>
                <w:rFonts w:ascii="Trebuchet MS" w:hAnsi="Trebuchet MS" w:cs="Calibri Light"/>
                <w:lang w:val="ro-RO" w:eastAsia="en-GB"/>
              </w:rPr>
              <w:t>i în sistemul public/privat de învă</w:t>
            </w:r>
            <w:r w:rsidRPr="00F136A7">
              <w:rPr>
                <w:rFonts w:ascii="Trebuchet MS" w:hAnsi="Trebuchet MS"/>
                <w:lang w:val="ro-RO" w:eastAsia="en-GB"/>
              </w:rPr>
              <w:t>ț</w:t>
            </w:r>
            <w:r w:rsidRPr="00F136A7">
              <w:rPr>
                <w:rFonts w:ascii="Trebuchet MS" w:hAnsi="Trebuchet MS" w:cs="Calibri Light"/>
                <w:lang w:val="ro-RO" w:eastAsia="en-GB"/>
              </w:rPr>
              <w:t xml:space="preserve">ământ </w:t>
            </w:r>
            <w:r w:rsidRPr="00F136A7">
              <w:rPr>
                <w:rFonts w:ascii="Trebuchet MS" w:hAnsi="Trebuchet MS"/>
                <w:lang w:val="ro-RO" w:eastAsia="en-GB"/>
              </w:rPr>
              <w:t>ș</w:t>
            </w:r>
            <w:r w:rsidRPr="00F136A7">
              <w:rPr>
                <w:rFonts w:ascii="Trebuchet MS" w:hAnsi="Trebuchet MS" w:cs="Calibri Light"/>
                <w:lang w:val="ro-RO" w:eastAsia="en-GB"/>
              </w:rPr>
              <w:t>i se joacă deseori nesupraveghea</w:t>
            </w:r>
            <w:r w:rsidRPr="00F136A7">
              <w:rPr>
                <w:rFonts w:ascii="Trebuchet MS" w:hAnsi="Trebuchet MS"/>
                <w:lang w:val="ro-RO" w:eastAsia="en-GB"/>
              </w:rPr>
              <w:t>ț</w:t>
            </w:r>
            <w:r w:rsidRPr="00F136A7">
              <w:rPr>
                <w:rFonts w:ascii="Trebuchet MS" w:hAnsi="Trebuchet MS" w:cs="Calibri Light"/>
                <w:lang w:val="ro-RO" w:eastAsia="en-GB"/>
              </w:rPr>
              <w:t xml:space="preserve">i (în aceste cazuri, consultarea </w:t>
            </w:r>
            <w:r w:rsidRPr="00F136A7">
              <w:rPr>
                <w:rFonts w:ascii="Trebuchet MS" w:hAnsi="Trebuchet MS"/>
                <w:lang w:val="ro-RO" w:eastAsia="en-GB"/>
              </w:rPr>
              <w:t>ș</w:t>
            </w:r>
            <w:r w:rsidRPr="00F136A7">
              <w:rPr>
                <w:rFonts w:ascii="Trebuchet MS" w:hAnsi="Trebuchet MS" w:cs="Calibri Light"/>
                <w:lang w:val="ro-RO" w:eastAsia="en-GB"/>
              </w:rPr>
              <w:t>i informarea pot fi realizate cu suportul Serviciilor de Asisten</w:t>
            </w:r>
            <w:r w:rsidRPr="00F136A7">
              <w:rPr>
                <w:rFonts w:ascii="Trebuchet MS" w:hAnsi="Trebuchet MS"/>
                <w:lang w:val="ro-RO" w:eastAsia="en-GB"/>
              </w:rPr>
              <w:t>ț</w:t>
            </w:r>
            <w:r w:rsidRPr="00F136A7">
              <w:rPr>
                <w:rFonts w:ascii="Trebuchet MS" w:hAnsi="Trebuchet MS" w:cs="Calibri Light"/>
                <w:lang w:val="ro-RO" w:eastAsia="en-GB"/>
              </w:rPr>
              <w:t>ă Socială sau a unor ONG-uri locale);</w:t>
            </w:r>
          </w:p>
          <w:p w:rsidR="00A13E84" w:rsidRPr="00F136A7" w:rsidRDefault="00A13E84" w:rsidP="00A13E84">
            <w:pPr>
              <w:pStyle w:val="ListParagraph"/>
              <w:numPr>
                <w:ilvl w:val="0"/>
                <w:numId w:val="15"/>
              </w:numPr>
              <w:spacing w:after="0" w:line="276" w:lineRule="auto"/>
              <w:ind w:left="468"/>
              <w:jc w:val="both"/>
              <w:rPr>
                <w:rFonts w:ascii="Trebuchet MS" w:hAnsi="Trebuchet MS" w:cs="Calibri Light"/>
                <w:lang w:val="ro-RO" w:eastAsia="en-GB"/>
              </w:rPr>
            </w:pPr>
            <w:r w:rsidRPr="00F136A7">
              <w:rPr>
                <w:rFonts w:ascii="Trebuchet MS" w:hAnsi="Trebuchet MS" w:cs="Calibri Light"/>
                <w:lang w:val="ro-RO" w:eastAsia="en-GB"/>
              </w:rPr>
              <w:t xml:space="preserve">Instruirea </w:t>
            </w:r>
            <w:r w:rsidRPr="00F136A7">
              <w:rPr>
                <w:rFonts w:ascii="Trebuchet MS" w:hAnsi="Trebuchet MS"/>
                <w:lang w:val="ro-RO" w:eastAsia="en-GB"/>
              </w:rPr>
              <w:t>ș</w:t>
            </w:r>
            <w:r w:rsidRPr="00F136A7">
              <w:rPr>
                <w:rFonts w:ascii="Trebuchet MS" w:hAnsi="Trebuchet MS" w:cs="Calibri Light"/>
                <w:lang w:val="ro-RO" w:eastAsia="en-GB"/>
              </w:rPr>
              <w:t>oferilor implica</w:t>
            </w:r>
            <w:r w:rsidRPr="00F136A7">
              <w:rPr>
                <w:rFonts w:ascii="Trebuchet MS" w:hAnsi="Trebuchet MS"/>
                <w:lang w:val="ro-RO" w:eastAsia="en-GB"/>
              </w:rPr>
              <w:t>ț</w:t>
            </w:r>
            <w:r w:rsidRPr="00F136A7">
              <w:rPr>
                <w:rFonts w:ascii="Trebuchet MS" w:hAnsi="Trebuchet MS" w:cs="Calibri Light"/>
                <w:lang w:val="ro-RO" w:eastAsia="en-GB"/>
              </w:rPr>
              <w:t xml:space="preserve">i în proiect de către Contractor/Constructor, cu privire la limitele </w:t>
            </w:r>
            <w:r w:rsidRPr="00F136A7">
              <w:rPr>
                <w:rFonts w:ascii="Trebuchet MS" w:hAnsi="Trebuchet MS" w:cs="Calibri Light"/>
                <w:lang w:val="ro-RO" w:eastAsia="en-GB"/>
              </w:rPr>
              <w:lastRenderedPageBreak/>
              <w:t xml:space="preserve">de viteză </w:t>
            </w:r>
            <w:r w:rsidRPr="00F136A7">
              <w:rPr>
                <w:rFonts w:ascii="Trebuchet MS" w:hAnsi="Trebuchet MS"/>
                <w:lang w:val="ro-RO" w:eastAsia="en-GB"/>
              </w:rPr>
              <w:t>ș</w:t>
            </w:r>
            <w:r w:rsidRPr="00F136A7">
              <w:rPr>
                <w:rFonts w:ascii="Trebuchet MS" w:hAnsi="Trebuchet MS" w:cs="Calibri Light"/>
                <w:lang w:val="ro-RO" w:eastAsia="en-GB"/>
              </w:rPr>
              <w:t>i zonele cu risc crescut de accidente;</w:t>
            </w:r>
          </w:p>
          <w:p w:rsidR="00A13E84" w:rsidRPr="00F136A7" w:rsidRDefault="00A13E84" w:rsidP="00A13E84">
            <w:pPr>
              <w:pStyle w:val="ListParagraph"/>
              <w:numPr>
                <w:ilvl w:val="0"/>
                <w:numId w:val="15"/>
              </w:numPr>
              <w:spacing w:after="0" w:line="276" w:lineRule="auto"/>
              <w:ind w:left="468"/>
              <w:jc w:val="both"/>
              <w:rPr>
                <w:rFonts w:ascii="Trebuchet MS" w:hAnsi="Trebuchet MS" w:cs="Calibri Light"/>
                <w:lang w:val="ro-RO" w:eastAsia="en-GB"/>
              </w:rPr>
            </w:pPr>
            <w:r w:rsidRPr="00F136A7">
              <w:rPr>
                <w:rFonts w:ascii="Trebuchet MS" w:hAnsi="Trebuchet MS" w:cs="Calibri Light"/>
                <w:lang w:val="ro-RO" w:eastAsia="en-GB"/>
              </w:rPr>
              <w:t xml:space="preserve">Planificarea transportului agabaritic </w:t>
            </w:r>
            <w:r w:rsidRPr="00F136A7">
              <w:rPr>
                <w:rFonts w:ascii="Trebuchet MS" w:hAnsi="Trebuchet MS"/>
                <w:lang w:val="ro-RO" w:eastAsia="en-GB"/>
              </w:rPr>
              <w:t>ș</w:t>
            </w:r>
            <w:r w:rsidRPr="00F136A7">
              <w:rPr>
                <w:rFonts w:ascii="Trebuchet MS" w:hAnsi="Trebuchet MS" w:cs="Calibri Light"/>
                <w:lang w:val="ro-RO" w:eastAsia="en-GB"/>
              </w:rPr>
              <w:t xml:space="preserve">i al utilajelor grele </w:t>
            </w:r>
            <w:r w:rsidRPr="00F136A7">
              <w:rPr>
                <w:rFonts w:ascii="Trebuchet MS" w:hAnsi="Trebuchet MS"/>
                <w:lang w:val="ro-RO" w:eastAsia="en-GB"/>
              </w:rPr>
              <w:t>ș</w:t>
            </w:r>
            <w:r w:rsidRPr="00F136A7">
              <w:rPr>
                <w:rFonts w:ascii="Trebuchet MS" w:hAnsi="Trebuchet MS" w:cs="Calibri Light"/>
                <w:lang w:val="ro-RO" w:eastAsia="en-GB"/>
              </w:rPr>
              <w:t>i evitarea orelor nepotrivite (ex. noaptea);</w:t>
            </w:r>
          </w:p>
          <w:p w:rsidR="00A13E84" w:rsidRPr="00F136A7" w:rsidRDefault="00A13E84" w:rsidP="00A13E84">
            <w:pPr>
              <w:pStyle w:val="ListParagraph"/>
              <w:numPr>
                <w:ilvl w:val="0"/>
                <w:numId w:val="15"/>
              </w:numPr>
              <w:spacing w:after="0" w:line="276" w:lineRule="auto"/>
              <w:ind w:left="468"/>
              <w:jc w:val="both"/>
              <w:rPr>
                <w:rFonts w:ascii="Trebuchet MS" w:hAnsi="Trebuchet MS" w:cs="Calibri Light"/>
                <w:lang w:val="ro-RO" w:eastAsia="en-GB"/>
              </w:rPr>
            </w:pPr>
            <w:r w:rsidRPr="00F136A7">
              <w:rPr>
                <w:rFonts w:ascii="Trebuchet MS" w:hAnsi="Trebuchet MS" w:cs="Calibri Light"/>
                <w:lang w:val="ro-RO" w:eastAsia="en-GB"/>
              </w:rPr>
              <w:t>Informare publică a măsurilor preventive individuale care pot fi aplicate de cetă</w:t>
            </w:r>
            <w:r w:rsidRPr="00F136A7">
              <w:rPr>
                <w:rFonts w:ascii="Trebuchet MS" w:hAnsi="Trebuchet MS"/>
                <w:lang w:val="ro-RO" w:eastAsia="en-GB"/>
              </w:rPr>
              <w:t>ț</w:t>
            </w:r>
            <w:r w:rsidRPr="00F136A7">
              <w:rPr>
                <w:rFonts w:ascii="Trebuchet MS" w:hAnsi="Trebuchet MS" w:cs="Calibri Light"/>
                <w:lang w:val="ro-RO" w:eastAsia="en-GB"/>
              </w:rPr>
              <w:t>eni sau grupuri specifice (elevi) pentru reducerea riscului de accidente rutiere;</w:t>
            </w:r>
          </w:p>
          <w:p w:rsidR="00A13E84" w:rsidRPr="00F136A7" w:rsidRDefault="00A13E84" w:rsidP="00A13E84">
            <w:pPr>
              <w:pStyle w:val="ListParagraph"/>
              <w:keepNext/>
              <w:keepLines/>
              <w:numPr>
                <w:ilvl w:val="1"/>
                <w:numId w:val="2"/>
              </w:numPr>
              <w:spacing w:before="120" w:after="0" w:line="276" w:lineRule="auto"/>
              <w:ind w:left="468"/>
              <w:jc w:val="both"/>
              <w:outlineLvl w:val="1"/>
              <w:rPr>
                <w:rFonts w:ascii="Trebuchet MS" w:hAnsi="Trebuchet MS" w:cs="Calibri Light"/>
                <w:lang w:val="ro-RO" w:eastAsia="en-GB"/>
              </w:rPr>
            </w:pPr>
          </w:p>
          <w:p w:rsidR="00A13E84" w:rsidRPr="00F136A7" w:rsidRDefault="00A13E84" w:rsidP="00A13E84">
            <w:pPr>
              <w:spacing w:after="0" w:line="276" w:lineRule="auto"/>
              <w:rPr>
                <w:rFonts w:ascii="Trebuchet MS" w:hAnsi="Trebuchet MS" w:cs="Calibri Light"/>
                <w:i/>
                <w:lang w:val="ro-RO" w:eastAsia="en-GB"/>
              </w:rPr>
            </w:pPr>
            <w:r w:rsidRPr="00F136A7">
              <w:rPr>
                <w:rFonts w:ascii="Trebuchet MS" w:hAnsi="Trebuchet MS" w:cs="Calibri Light"/>
                <w:i/>
                <w:lang w:val="ro-RO" w:eastAsia="en-GB"/>
              </w:rPr>
              <w:t>Responsabilitate: Contractor/Constructor</w:t>
            </w:r>
          </w:p>
          <w:p w:rsidR="00A13E84" w:rsidRPr="00F136A7" w:rsidRDefault="00A13E84" w:rsidP="00A13E84">
            <w:pPr>
              <w:spacing w:after="0" w:line="276" w:lineRule="auto"/>
              <w:jc w:val="both"/>
              <w:rPr>
                <w:rFonts w:ascii="Trebuchet MS" w:hAnsi="Trebuchet MS" w:cs="Calibri Light"/>
                <w:lang w:val="ro-RO" w:eastAsia="en-GB"/>
              </w:rPr>
            </w:pPr>
            <w:r w:rsidRPr="00F136A7">
              <w:rPr>
                <w:rFonts w:ascii="Trebuchet MS" w:hAnsi="Trebuchet MS" w:cs="Calibri Light"/>
                <w:i/>
                <w:lang w:val="ro-RO" w:eastAsia="en-GB"/>
              </w:rPr>
              <w:t>Monitorizare: UIP</w:t>
            </w:r>
          </w:p>
        </w:tc>
      </w:tr>
      <w:tr w:rsidR="00A13E84" w:rsidRPr="00375E2C" w:rsidTr="00A13E84">
        <w:trPr>
          <w:trHeight w:val="614"/>
        </w:trPr>
        <w:tc>
          <w:tcPr>
            <w:tcW w:w="1970" w:type="dxa"/>
            <w:tcBorders>
              <w:left w:val="single" w:sz="4" w:space="0" w:color="auto"/>
              <w:bottom w:val="single" w:sz="4" w:space="0" w:color="auto"/>
              <w:right w:val="single" w:sz="4" w:space="0" w:color="auto"/>
            </w:tcBorders>
            <w:shd w:val="clear" w:color="000000" w:fill="C2D69B" w:themeFill="accent3" w:themeFillTint="99"/>
            <w:vAlign w:val="center"/>
          </w:tcPr>
          <w:p w:rsidR="00A13E84" w:rsidRPr="00F136A7" w:rsidRDefault="00A13E84" w:rsidP="00A13E84">
            <w:pPr>
              <w:keepNext/>
              <w:keepLines/>
              <w:numPr>
                <w:ilvl w:val="1"/>
                <w:numId w:val="2"/>
              </w:numPr>
              <w:spacing w:before="120" w:after="0" w:line="276" w:lineRule="auto"/>
              <w:jc w:val="both"/>
              <w:outlineLvl w:val="1"/>
              <w:rPr>
                <w:rFonts w:ascii="Trebuchet MS" w:hAnsi="Trebuchet MS" w:cs="Calibri Light"/>
                <w:lang w:val="ro-RO" w:eastAsia="en-GB"/>
              </w:rPr>
            </w:pPr>
          </w:p>
        </w:tc>
        <w:tc>
          <w:tcPr>
            <w:tcW w:w="3118" w:type="dxa"/>
            <w:tcBorders>
              <w:top w:val="nil"/>
              <w:left w:val="nil"/>
              <w:bottom w:val="single" w:sz="4" w:space="0" w:color="auto"/>
              <w:right w:val="single" w:sz="4" w:space="0" w:color="auto"/>
            </w:tcBorders>
            <w:shd w:val="clear" w:color="000000" w:fill="C2D69B" w:themeFill="accent3" w:themeFillTint="99"/>
            <w:vAlign w:val="center"/>
          </w:tcPr>
          <w:p w:rsidR="00A13E84" w:rsidRPr="00F136A7" w:rsidRDefault="00A13E84" w:rsidP="00A13E84">
            <w:pPr>
              <w:spacing w:after="0" w:line="276" w:lineRule="auto"/>
              <w:jc w:val="both"/>
              <w:rPr>
                <w:rFonts w:ascii="Trebuchet MS" w:hAnsi="Trebuchet MS" w:cs="Calibri Light"/>
                <w:lang w:val="ro-RO" w:eastAsia="en-GB"/>
              </w:rPr>
            </w:pPr>
            <w:r w:rsidRPr="00F136A7">
              <w:rPr>
                <w:rFonts w:ascii="Trebuchet MS" w:hAnsi="Trebuchet MS" w:cs="Calibri Light"/>
                <w:lang w:val="ro-RO" w:eastAsia="en-GB"/>
              </w:rPr>
              <w:t>Disconfort pentru proprietă</w:t>
            </w:r>
            <w:r w:rsidRPr="00F136A7">
              <w:rPr>
                <w:rFonts w:ascii="Trebuchet MS" w:hAnsi="Trebuchet MS"/>
                <w:lang w:val="ro-RO" w:eastAsia="en-GB"/>
              </w:rPr>
              <w:t>ț</w:t>
            </w:r>
            <w:r w:rsidRPr="00F136A7">
              <w:rPr>
                <w:rFonts w:ascii="Trebuchet MS" w:hAnsi="Trebuchet MS" w:cs="Calibri Light"/>
                <w:lang w:val="ro-RO" w:eastAsia="en-GB"/>
              </w:rPr>
              <w:t>ile reziden</w:t>
            </w:r>
            <w:r w:rsidRPr="00F136A7">
              <w:rPr>
                <w:rFonts w:ascii="Trebuchet MS" w:hAnsi="Trebuchet MS"/>
                <w:lang w:val="ro-RO" w:eastAsia="en-GB"/>
              </w:rPr>
              <w:t>ț</w:t>
            </w:r>
            <w:r w:rsidRPr="00F136A7">
              <w:rPr>
                <w:rFonts w:ascii="Trebuchet MS" w:hAnsi="Trebuchet MS" w:cs="Calibri Light"/>
                <w:lang w:val="ro-RO" w:eastAsia="en-GB"/>
              </w:rPr>
              <w:t>iale, institu</w:t>
            </w:r>
            <w:r w:rsidRPr="00F136A7">
              <w:rPr>
                <w:rFonts w:ascii="Trebuchet MS" w:hAnsi="Trebuchet MS"/>
                <w:lang w:val="ro-RO" w:eastAsia="en-GB"/>
              </w:rPr>
              <w:t>ț</w:t>
            </w:r>
            <w:r w:rsidRPr="00F136A7">
              <w:rPr>
                <w:rFonts w:ascii="Trebuchet MS" w:hAnsi="Trebuchet MS" w:cs="Calibri Light"/>
                <w:lang w:val="ro-RO" w:eastAsia="en-GB"/>
              </w:rPr>
              <w:t xml:space="preserve">iile </w:t>
            </w:r>
            <w:r w:rsidRPr="00F136A7">
              <w:rPr>
                <w:rFonts w:ascii="Trebuchet MS" w:hAnsi="Trebuchet MS"/>
                <w:lang w:val="ro-RO" w:eastAsia="en-GB"/>
              </w:rPr>
              <w:t>ș</w:t>
            </w:r>
            <w:r w:rsidRPr="00F136A7">
              <w:rPr>
                <w:rFonts w:ascii="Trebuchet MS" w:hAnsi="Trebuchet MS" w:cs="Calibri Light"/>
                <w:lang w:val="ro-RO" w:eastAsia="en-GB"/>
              </w:rPr>
              <w:t>i afacerile din vecinătatea clădirii vizate</w:t>
            </w:r>
          </w:p>
        </w:tc>
        <w:tc>
          <w:tcPr>
            <w:tcW w:w="2656" w:type="dxa"/>
            <w:tcBorders>
              <w:top w:val="nil"/>
              <w:left w:val="nil"/>
              <w:bottom w:val="single" w:sz="4" w:space="0" w:color="auto"/>
              <w:right w:val="single" w:sz="4" w:space="0" w:color="auto"/>
            </w:tcBorders>
            <w:shd w:val="clear" w:color="000000" w:fill="C2D69B" w:themeFill="accent3" w:themeFillTint="99"/>
            <w:vAlign w:val="center"/>
          </w:tcPr>
          <w:p w:rsidR="00A13E84" w:rsidRPr="00F136A7" w:rsidRDefault="00A13E84" w:rsidP="00A13E84">
            <w:pPr>
              <w:spacing w:after="0" w:line="276" w:lineRule="auto"/>
              <w:jc w:val="both"/>
              <w:rPr>
                <w:rFonts w:ascii="Trebuchet MS" w:hAnsi="Trebuchet MS" w:cs="Calibri Light"/>
                <w:lang w:val="ro-RO" w:eastAsia="en-GB"/>
              </w:rPr>
            </w:pPr>
            <w:r w:rsidRPr="00F136A7">
              <w:rPr>
                <w:rFonts w:ascii="Trebuchet MS" w:hAnsi="Trebuchet MS" w:cs="Calibri Light"/>
                <w:lang w:val="ro-RO" w:eastAsia="en-GB"/>
              </w:rPr>
              <w:t>Locuitori, angaja</w:t>
            </w:r>
            <w:r w:rsidRPr="00F136A7">
              <w:rPr>
                <w:rFonts w:ascii="Trebuchet MS" w:hAnsi="Trebuchet MS"/>
                <w:lang w:val="ro-RO" w:eastAsia="en-GB"/>
              </w:rPr>
              <w:t>ț</w:t>
            </w:r>
            <w:r w:rsidRPr="00F136A7">
              <w:rPr>
                <w:rFonts w:ascii="Trebuchet MS" w:hAnsi="Trebuchet MS" w:cs="Calibri Light"/>
                <w:lang w:val="ro-RO" w:eastAsia="en-GB"/>
              </w:rPr>
              <w:t>i ai institu</w:t>
            </w:r>
            <w:r w:rsidRPr="00F136A7">
              <w:rPr>
                <w:rFonts w:ascii="Trebuchet MS" w:hAnsi="Trebuchet MS"/>
                <w:lang w:val="ro-RO" w:eastAsia="en-GB"/>
              </w:rPr>
              <w:t>ț</w:t>
            </w:r>
            <w:r w:rsidRPr="00F136A7">
              <w:rPr>
                <w:rFonts w:ascii="Trebuchet MS" w:hAnsi="Trebuchet MS" w:cs="Calibri Light"/>
                <w:lang w:val="ro-RO" w:eastAsia="en-GB"/>
              </w:rPr>
              <w:t xml:space="preserve">iilor </w:t>
            </w:r>
            <w:r w:rsidRPr="00F136A7">
              <w:rPr>
                <w:rFonts w:ascii="Trebuchet MS" w:hAnsi="Trebuchet MS"/>
                <w:lang w:val="ro-RO" w:eastAsia="en-GB"/>
              </w:rPr>
              <w:t>ș</w:t>
            </w:r>
            <w:r w:rsidRPr="00F136A7">
              <w:rPr>
                <w:rFonts w:ascii="Trebuchet MS" w:hAnsi="Trebuchet MS" w:cs="Calibri Light"/>
                <w:lang w:val="ro-RO" w:eastAsia="en-GB"/>
              </w:rPr>
              <w:t>i afacerilor învecinat, Clien</w:t>
            </w:r>
            <w:r w:rsidRPr="00F136A7">
              <w:rPr>
                <w:rFonts w:ascii="Trebuchet MS" w:hAnsi="Trebuchet MS"/>
                <w:lang w:val="ro-RO" w:eastAsia="en-GB"/>
              </w:rPr>
              <w:t>ț</w:t>
            </w:r>
            <w:r w:rsidRPr="00F136A7">
              <w:rPr>
                <w:rFonts w:ascii="Trebuchet MS" w:hAnsi="Trebuchet MS" w:cs="Calibri Light"/>
                <w:lang w:val="ro-RO" w:eastAsia="en-GB"/>
              </w:rPr>
              <w:t xml:space="preserve">i </w:t>
            </w:r>
          </w:p>
        </w:tc>
        <w:tc>
          <w:tcPr>
            <w:tcW w:w="5566" w:type="dxa"/>
            <w:tcBorders>
              <w:top w:val="nil"/>
              <w:left w:val="nil"/>
              <w:bottom w:val="single" w:sz="4" w:space="0" w:color="auto"/>
              <w:right w:val="single" w:sz="4" w:space="0" w:color="auto"/>
            </w:tcBorders>
            <w:shd w:val="clear" w:color="000000" w:fill="C2D69B" w:themeFill="accent3" w:themeFillTint="99"/>
            <w:vAlign w:val="center"/>
          </w:tcPr>
          <w:p w:rsidR="00A13E84" w:rsidRPr="00F136A7" w:rsidRDefault="00A13E84" w:rsidP="00A13E84">
            <w:pPr>
              <w:spacing w:after="0" w:line="276" w:lineRule="auto"/>
              <w:jc w:val="both"/>
              <w:rPr>
                <w:rFonts w:ascii="Trebuchet MS" w:hAnsi="Trebuchet MS" w:cs="Calibri Light"/>
                <w:lang w:val="ro-RO" w:eastAsia="en-GB"/>
              </w:rPr>
            </w:pPr>
            <w:r w:rsidRPr="00F136A7">
              <w:rPr>
                <w:rFonts w:ascii="Trebuchet MS" w:hAnsi="Trebuchet MS" w:cs="Calibri Light"/>
                <w:lang w:val="ro-RO" w:eastAsia="en-GB"/>
              </w:rPr>
              <w:t xml:space="preserve">Atenuarea acestui impact presupune două abordări: (1) consultarea din timp </w:t>
            </w:r>
            <w:r w:rsidRPr="00F136A7">
              <w:rPr>
                <w:rFonts w:ascii="Trebuchet MS" w:hAnsi="Trebuchet MS"/>
                <w:lang w:val="ro-RO" w:eastAsia="en-GB"/>
              </w:rPr>
              <w:t>ș</w:t>
            </w:r>
            <w:r w:rsidRPr="00F136A7">
              <w:rPr>
                <w:rFonts w:ascii="Trebuchet MS" w:hAnsi="Trebuchet MS" w:cs="Calibri Light"/>
                <w:lang w:val="ro-RO" w:eastAsia="en-GB"/>
              </w:rPr>
              <w:t xml:space="preserve">i </w:t>
            </w:r>
            <w:proofErr w:type="spellStart"/>
            <w:r w:rsidRPr="00F136A7">
              <w:rPr>
                <w:rFonts w:ascii="Trebuchet MS" w:hAnsi="Trebuchet MS" w:cs="Calibri Light"/>
                <w:lang w:val="ro-RO" w:eastAsia="en-GB"/>
              </w:rPr>
              <w:t>proactivă</w:t>
            </w:r>
            <w:proofErr w:type="spellEnd"/>
            <w:r w:rsidRPr="00F136A7">
              <w:rPr>
                <w:rFonts w:ascii="Trebuchet MS" w:hAnsi="Trebuchet MS" w:cs="Calibri Light"/>
                <w:lang w:val="ro-RO" w:eastAsia="en-GB"/>
              </w:rPr>
              <w:t xml:space="preserve"> a posibilelor persoane/entită</w:t>
            </w:r>
            <w:r w:rsidRPr="00F136A7">
              <w:rPr>
                <w:rFonts w:ascii="Trebuchet MS" w:hAnsi="Trebuchet MS"/>
                <w:lang w:val="ro-RO" w:eastAsia="en-GB"/>
              </w:rPr>
              <w:t>ț</w:t>
            </w:r>
            <w:r w:rsidRPr="00F136A7">
              <w:rPr>
                <w:rFonts w:ascii="Trebuchet MS" w:hAnsi="Trebuchet MS" w:cs="Calibri Light"/>
                <w:lang w:val="ro-RO" w:eastAsia="en-GB"/>
              </w:rPr>
              <w:t xml:space="preserve">i afectate, </w:t>
            </w:r>
            <w:r w:rsidRPr="00F136A7">
              <w:rPr>
                <w:rFonts w:ascii="Trebuchet MS" w:hAnsi="Trebuchet MS"/>
                <w:lang w:val="ro-RO" w:eastAsia="en-GB"/>
              </w:rPr>
              <w:t>ș</w:t>
            </w:r>
            <w:r w:rsidRPr="00F136A7">
              <w:rPr>
                <w:rFonts w:ascii="Trebuchet MS" w:hAnsi="Trebuchet MS" w:cs="Calibri Light"/>
                <w:lang w:val="ro-RO" w:eastAsia="en-GB"/>
              </w:rPr>
              <w:t xml:space="preserve">i (2) asigurarea de către Contractor/Constructor a măsurilor de reducere a prafului </w:t>
            </w:r>
            <w:r w:rsidRPr="00F136A7">
              <w:rPr>
                <w:rFonts w:ascii="Trebuchet MS" w:hAnsi="Trebuchet MS"/>
                <w:lang w:val="ro-RO" w:eastAsia="en-GB"/>
              </w:rPr>
              <w:t>ș</w:t>
            </w:r>
            <w:r w:rsidRPr="00F136A7">
              <w:rPr>
                <w:rFonts w:ascii="Trebuchet MS" w:hAnsi="Trebuchet MS" w:cs="Calibri Light"/>
                <w:lang w:val="ro-RO" w:eastAsia="en-GB"/>
              </w:rPr>
              <w:t>i zgomotului (a</w:t>
            </w:r>
            <w:r w:rsidRPr="00F136A7">
              <w:rPr>
                <w:rFonts w:ascii="Trebuchet MS" w:hAnsi="Trebuchet MS"/>
                <w:lang w:val="ro-RO" w:eastAsia="en-GB"/>
              </w:rPr>
              <w:t>ș</w:t>
            </w:r>
            <w:r w:rsidRPr="00F136A7">
              <w:rPr>
                <w:rFonts w:ascii="Trebuchet MS" w:hAnsi="Trebuchet MS" w:cs="Calibri Light"/>
                <w:lang w:val="ro-RO" w:eastAsia="en-GB"/>
              </w:rPr>
              <w:t>a cum este prevăzut de legisla</w:t>
            </w:r>
            <w:r w:rsidRPr="00F136A7">
              <w:rPr>
                <w:rFonts w:ascii="Trebuchet MS" w:hAnsi="Trebuchet MS"/>
                <w:lang w:val="ro-RO" w:eastAsia="en-GB"/>
              </w:rPr>
              <w:t>ț</w:t>
            </w:r>
            <w:r w:rsidRPr="00F136A7">
              <w:rPr>
                <w:rFonts w:ascii="Trebuchet MS" w:hAnsi="Trebuchet MS" w:cs="Calibri Light"/>
                <w:lang w:val="ro-RO" w:eastAsia="en-GB"/>
              </w:rPr>
              <w:t>ia na</w:t>
            </w:r>
            <w:r w:rsidRPr="00F136A7">
              <w:rPr>
                <w:rFonts w:ascii="Trebuchet MS" w:hAnsi="Trebuchet MS"/>
                <w:lang w:val="ro-RO" w:eastAsia="en-GB"/>
              </w:rPr>
              <w:t>ț</w:t>
            </w:r>
            <w:r w:rsidRPr="00F136A7">
              <w:rPr>
                <w:rFonts w:ascii="Trebuchet MS" w:hAnsi="Trebuchet MS" w:cs="Calibri Light"/>
                <w:lang w:val="ro-RO" w:eastAsia="en-GB"/>
              </w:rPr>
              <w:t xml:space="preserve">ională </w:t>
            </w:r>
            <w:r w:rsidRPr="00F136A7">
              <w:rPr>
                <w:rFonts w:ascii="Trebuchet MS" w:hAnsi="Trebuchet MS"/>
                <w:lang w:val="ro-RO" w:eastAsia="en-GB"/>
              </w:rPr>
              <w:t>ș</w:t>
            </w:r>
            <w:r w:rsidRPr="00F136A7">
              <w:rPr>
                <w:rFonts w:ascii="Trebuchet MS" w:hAnsi="Trebuchet MS" w:cs="Calibri Light"/>
                <w:lang w:val="ro-RO" w:eastAsia="en-GB"/>
              </w:rPr>
              <w:t>i bunele practici interna</w:t>
            </w:r>
            <w:r w:rsidRPr="00F136A7">
              <w:rPr>
                <w:rFonts w:ascii="Trebuchet MS" w:hAnsi="Trebuchet MS"/>
                <w:lang w:val="ro-RO" w:eastAsia="en-GB"/>
              </w:rPr>
              <w:t>ț</w:t>
            </w:r>
            <w:r w:rsidRPr="00F136A7">
              <w:rPr>
                <w:rFonts w:ascii="Trebuchet MS" w:hAnsi="Trebuchet MS" w:cs="Calibri Light"/>
                <w:lang w:val="ro-RO" w:eastAsia="en-GB"/>
              </w:rPr>
              <w:t xml:space="preserve">ionale) </w:t>
            </w:r>
            <w:r w:rsidRPr="00F136A7">
              <w:rPr>
                <w:rFonts w:ascii="Trebuchet MS" w:hAnsi="Trebuchet MS"/>
                <w:lang w:val="ro-RO" w:eastAsia="en-GB"/>
              </w:rPr>
              <w:t>ș</w:t>
            </w:r>
            <w:r w:rsidRPr="00F136A7">
              <w:rPr>
                <w:rFonts w:ascii="Trebuchet MS" w:hAnsi="Trebuchet MS" w:cs="Calibri Light"/>
                <w:lang w:val="ro-RO" w:eastAsia="en-GB"/>
              </w:rPr>
              <w:t xml:space="preserve">i a integrării </w:t>
            </w:r>
            <w:proofErr w:type="spellStart"/>
            <w:r w:rsidRPr="00F136A7">
              <w:rPr>
                <w:rFonts w:ascii="Trebuchet MS" w:hAnsi="Trebuchet MS" w:cs="Calibri Light"/>
                <w:lang w:val="ro-RO" w:eastAsia="en-GB"/>
              </w:rPr>
              <w:t>sugestilor</w:t>
            </w:r>
            <w:proofErr w:type="spellEnd"/>
            <w:r w:rsidRPr="00F136A7">
              <w:rPr>
                <w:rFonts w:ascii="Trebuchet MS" w:hAnsi="Trebuchet MS" w:cs="Calibri Light"/>
                <w:lang w:val="ro-RO" w:eastAsia="en-GB"/>
              </w:rPr>
              <w:t xml:space="preserve"> specifice ale publicului, acolo unde e posibil. Procesul va trebui să urmeze următorii pa</w:t>
            </w:r>
            <w:r w:rsidRPr="00F136A7">
              <w:rPr>
                <w:rFonts w:ascii="Trebuchet MS" w:hAnsi="Trebuchet MS"/>
                <w:lang w:val="ro-RO" w:eastAsia="en-GB"/>
              </w:rPr>
              <w:t>ș</w:t>
            </w:r>
            <w:r w:rsidRPr="00F136A7">
              <w:rPr>
                <w:rFonts w:ascii="Trebuchet MS" w:hAnsi="Trebuchet MS" w:cs="Calibri Light"/>
                <w:lang w:val="ro-RO" w:eastAsia="en-GB"/>
              </w:rPr>
              <w:t>i:</w:t>
            </w:r>
          </w:p>
          <w:p w:rsidR="00A13E84" w:rsidRPr="00F136A7" w:rsidRDefault="00A13E84" w:rsidP="00A13E84">
            <w:pPr>
              <w:pStyle w:val="ListParagraph"/>
              <w:numPr>
                <w:ilvl w:val="0"/>
                <w:numId w:val="10"/>
              </w:numPr>
              <w:spacing w:after="0" w:line="276" w:lineRule="auto"/>
              <w:ind w:left="468"/>
              <w:jc w:val="both"/>
              <w:rPr>
                <w:rFonts w:ascii="Trebuchet MS" w:hAnsi="Trebuchet MS" w:cs="Calibri Light"/>
                <w:lang w:val="ro-RO" w:eastAsia="en-GB"/>
              </w:rPr>
            </w:pPr>
            <w:r w:rsidRPr="00F136A7">
              <w:rPr>
                <w:rFonts w:ascii="Trebuchet MS" w:hAnsi="Trebuchet MS" w:cs="Calibri Light"/>
                <w:lang w:val="ro-RO" w:eastAsia="en-GB"/>
              </w:rPr>
              <w:t xml:space="preserve">Identificarea vecinilor </w:t>
            </w:r>
            <w:r w:rsidRPr="00F136A7">
              <w:rPr>
                <w:rFonts w:ascii="Trebuchet MS" w:hAnsi="Trebuchet MS"/>
                <w:lang w:val="ro-RO" w:eastAsia="en-GB"/>
              </w:rPr>
              <w:t>ș</w:t>
            </w:r>
            <w:r w:rsidRPr="00F136A7">
              <w:rPr>
                <w:rFonts w:ascii="Trebuchet MS" w:hAnsi="Trebuchet MS" w:cs="Calibri Light"/>
                <w:lang w:val="ro-RO" w:eastAsia="en-GB"/>
              </w:rPr>
              <w:t>i a entită</w:t>
            </w:r>
            <w:r w:rsidRPr="00F136A7">
              <w:rPr>
                <w:rFonts w:ascii="Trebuchet MS" w:hAnsi="Trebuchet MS"/>
                <w:lang w:val="ro-RO" w:eastAsia="en-GB"/>
              </w:rPr>
              <w:t>ț</w:t>
            </w:r>
            <w:r w:rsidRPr="00F136A7">
              <w:rPr>
                <w:rFonts w:ascii="Trebuchet MS" w:hAnsi="Trebuchet MS" w:cs="Calibri Light"/>
                <w:lang w:val="ro-RO" w:eastAsia="en-GB"/>
              </w:rPr>
              <w:t>ilor învecinate (persoane fizice, asocia</w:t>
            </w:r>
            <w:r w:rsidRPr="00F136A7">
              <w:rPr>
                <w:rFonts w:ascii="Trebuchet MS" w:hAnsi="Trebuchet MS"/>
                <w:lang w:val="ro-RO" w:eastAsia="en-GB"/>
              </w:rPr>
              <w:t>ț</w:t>
            </w:r>
            <w:r w:rsidRPr="00F136A7">
              <w:rPr>
                <w:rFonts w:ascii="Trebuchet MS" w:hAnsi="Trebuchet MS" w:cs="Calibri Light"/>
                <w:lang w:val="ro-RO" w:eastAsia="en-GB"/>
              </w:rPr>
              <w:t>ii de locatari, afaceri, institu</w:t>
            </w:r>
            <w:r w:rsidRPr="00F136A7">
              <w:rPr>
                <w:rFonts w:ascii="Trebuchet MS" w:hAnsi="Trebuchet MS"/>
                <w:lang w:val="ro-RO" w:eastAsia="en-GB"/>
              </w:rPr>
              <w:t>ț</w:t>
            </w:r>
            <w:r w:rsidRPr="00F136A7">
              <w:rPr>
                <w:rFonts w:ascii="Trebuchet MS" w:hAnsi="Trebuchet MS" w:cs="Calibri Light"/>
                <w:lang w:val="ro-RO" w:eastAsia="en-GB"/>
              </w:rPr>
              <w:t>ii) care ar putea fi afecta</w:t>
            </w:r>
            <w:r w:rsidRPr="00F136A7">
              <w:rPr>
                <w:rFonts w:ascii="Trebuchet MS" w:hAnsi="Trebuchet MS"/>
                <w:lang w:val="ro-RO" w:eastAsia="en-GB"/>
              </w:rPr>
              <w:t>ț</w:t>
            </w:r>
            <w:r w:rsidRPr="00F136A7">
              <w:rPr>
                <w:rFonts w:ascii="Trebuchet MS" w:hAnsi="Trebuchet MS" w:cs="Calibri Light"/>
                <w:lang w:val="ro-RO" w:eastAsia="en-GB"/>
              </w:rPr>
              <w:t xml:space="preserve">i de zgomot </w:t>
            </w:r>
            <w:r w:rsidRPr="00F136A7">
              <w:rPr>
                <w:rFonts w:ascii="Trebuchet MS" w:hAnsi="Trebuchet MS"/>
                <w:lang w:val="ro-RO" w:eastAsia="en-GB"/>
              </w:rPr>
              <w:t>ș</w:t>
            </w:r>
            <w:r w:rsidRPr="00F136A7">
              <w:rPr>
                <w:rFonts w:ascii="Trebuchet MS" w:hAnsi="Trebuchet MS" w:cs="Calibri Light"/>
                <w:lang w:val="ro-RO" w:eastAsia="en-GB"/>
              </w:rPr>
              <w:t>i praf provenind din lucrările de construc</w:t>
            </w:r>
            <w:r w:rsidRPr="00F136A7">
              <w:rPr>
                <w:rFonts w:ascii="Trebuchet MS" w:hAnsi="Trebuchet MS"/>
                <w:lang w:val="ro-RO" w:eastAsia="en-GB"/>
              </w:rPr>
              <w:t>ț</w:t>
            </w:r>
            <w:r w:rsidRPr="00F136A7">
              <w:rPr>
                <w:rFonts w:ascii="Trebuchet MS" w:hAnsi="Trebuchet MS" w:cs="Calibri Light"/>
                <w:lang w:val="ro-RO" w:eastAsia="en-GB"/>
              </w:rPr>
              <w:t>ie;</w:t>
            </w:r>
          </w:p>
          <w:p w:rsidR="00A13E84" w:rsidRPr="00F136A7" w:rsidRDefault="00A13E84" w:rsidP="00A13E84">
            <w:pPr>
              <w:pStyle w:val="ListParagraph"/>
              <w:numPr>
                <w:ilvl w:val="0"/>
                <w:numId w:val="10"/>
              </w:numPr>
              <w:spacing w:after="0" w:line="276" w:lineRule="auto"/>
              <w:ind w:left="468"/>
              <w:jc w:val="both"/>
              <w:rPr>
                <w:rFonts w:ascii="Trebuchet MS" w:hAnsi="Trebuchet MS" w:cs="Calibri Light"/>
                <w:lang w:val="ro-RO" w:eastAsia="en-GB"/>
              </w:rPr>
            </w:pPr>
            <w:r w:rsidRPr="00F136A7">
              <w:rPr>
                <w:rFonts w:ascii="Trebuchet MS" w:hAnsi="Trebuchet MS" w:cs="Calibri Light"/>
                <w:lang w:val="ro-RO" w:eastAsia="en-GB"/>
              </w:rPr>
              <w:t xml:space="preserve">Informarea scrisă a tipului </w:t>
            </w:r>
            <w:r w:rsidRPr="00F136A7">
              <w:rPr>
                <w:rFonts w:ascii="Trebuchet MS" w:hAnsi="Trebuchet MS"/>
                <w:lang w:val="ro-RO" w:eastAsia="en-GB"/>
              </w:rPr>
              <w:t>ș</w:t>
            </w:r>
            <w:r w:rsidRPr="00F136A7">
              <w:rPr>
                <w:rFonts w:ascii="Trebuchet MS" w:hAnsi="Trebuchet MS" w:cs="Calibri Light"/>
                <w:lang w:val="ro-RO" w:eastAsia="en-GB"/>
              </w:rPr>
              <w:t xml:space="preserve">i duratei lucrărilor </w:t>
            </w:r>
            <w:r w:rsidRPr="00F136A7">
              <w:rPr>
                <w:rFonts w:ascii="Trebuchet MS" w:hAnsi="Trebuchet MS"/>
                <w:lang w:val="ro-RO" w:eastAsia="en-GB"/>
              </w:rPr>
              <w:t>ș</w:t>
            </w:r>
            <w:r w:rsidRPr="00F136A7">
              <w:rPr>
                <w:rFonts w:ascii="Trebuchet MS" w:hAnsi="Trebuchet MS" w:cs="Calibri Light"/>
                <w:lang w:val="ro-RO" w:eastAsia="en-GB"/>
              </w:rPr>
              <w:t>i invitarea formulării de sugestii;</w:t>
            </w:r>
          </w:p>
          <w:p w:rsidR="00A13E84" w:rsidRPr="00F136A7" w:rsidRDefault="00A13E84" w:rsidP="00A13E84">
            <w:pPr>
              <w:pStyle w:val="ListParagraph"/>
              <w:numPr>
                <w:ilvl w:val="0"/>
                <w:numId w:val="10"/>
              </w:numPr>
              <w:spacing w:after="0" w:line="276" w:lineRule="auto"/>
              <w:ind w:left="468"/>
              <w:jc w:val="both"/>
              <w:rPr>
                <w:rFonts w:ascii="Trebuchet MS" w:hAnsi="Trebuchet MS" w:cs="Calibri Light"/>
                <w:lang w:val="ro-RO" w:eastAsia="en-GB"/>
              </w:rPr>
            </w:pPr>
            <w:r w:rsidRPr="00F136A7">
              <w:rPr>
                <w:rFonts w:ascii="Trebuchet MS" w:hAnsi="Trebuchet MS" w:cs="Calibri Light"/>
                <w:lang w:val="ro-RO" w:eastAsia="en-GB"/>
              </w:rPr>
              <w:t>Derularea unei consultări/dezbateri publice la nivelul fiecărui sub-proiect;</w:t>
            </w:r>
          </w:p>
          <w:p w:rsidR="00A13E84" w:rsidRPr="00F136A7" w:rsidRDefault="00A13E84" w:rsidP="00A13E84">
            <w:pPr>
              <w:pStyle w:val="ListParagraph"/>
              <w:numPr>
                <w:ilvl w:val="0"/>
                <w:numId w:val="10"/>
              </w:numPr>
              <w:spacing w:after="0" w:line="276" w:lineRule="auto"/>
              <w:ind w:left="468"/>
              <w:jc w:val="both"/>
              <w:rPr>
                <w:rFonts w:ascii="Trebuchet MS" w:hAnsi="Trebuchet MS" w:cs="Calibri Light"/>
                <w:lang w:val="ro-RO" w:eastAsia="en-GB"/>
              </w:rPr>
            </w:pPr>
            <w:r w:rsidRPr="00F136A7">
              <w:rPr>
                <w:rFonts w:ascii="Trebuchet MS" w:hAnsi="Trebuchet MS" w:cs="Calibri Light"/>
                <w:lang w:val="ro-RO" w:eastAsia="en-GB"/>
              </w:rPr>
              <w:t>Informarea privind sistemul de reclama</w:t>
            </w:r>
            <w:r w:rsidRPr="00F136A7">
              <w:rPr>
                <w:rFonts w:ascii="Trebuchet MS" w:hAnsi="Trebuchet MS"/>
                <w:lang w:val="ro-RO" w:eastAsia="en-GB"/>
              </w:rPr>
              <w:t>ț</w:t>
            </w:r>
            <w:r w:rsidRPr="00F136A7">
              <w:rPr>
                <w:rFonts w:ascii="Trebuchet MS" w:hAnsi="Trebuchet MS" w:cs="Calibri Light"/>
                <w:lang w:val="ro-RO" w:eastAsia="en-GB"/>
              </w:rPr>
              <w:t>ii/sugestii dedicat proiectului;</w:t>
            </w:r>
          </w:p>
          <w:p w:rsidR="00A13E84" w:rsidRPr="00F136A7" w:rsidRDefault="00A13E84" w:rsidP="00A13E84">
            <w:pPr>
              <w:pStyle w:val="ListParagraph"/>
              <w:numPr>
                <w:ilvl w:val="0"/>
                <w:numId w:val="10"/>
              </w:numPr>
              <w:spacing w:after="0" w:line="276" w:lineRule="auto"/>
              <w:ind w:left="468"/>
              <w:jc w:val="both"/>
              <w:rPr>
                <w:rFonts w:ascii="Trebuchet MS" w:hAnsi="Trebuchet MS" w:cs="Calibri Light"/>
                <w:lang w:val="ro-RO" w:eastAsia="en-GB"/>
              </w:rPr>
            </w:pPr>
            <w:r w:rsidRPr="00F136A7">
              <w:rPr>
                <w:rFonts w:ascii="Trebuchet MS" w:hAnsi="Trebuchet MS" w:cs="Calibri Light"/>
                <w:lang w:val="ro-RO" w:eastAsia="en-GB"/>
              </w:rPr>
              <w:t>Monitorizarea reclama</w:t>
            </w:r>
            <w:r w:rsidRPr="00F136A7">
              <w:rPr>
                <w:rFonts w:ascii="Trebuchet MS" w:hAnsi="Trebuchet MS"/>
                <w:lang w:val="ro-RO" w:eastAsia="en-GB"/>
              </w:rPr>
              <w:t>ț</w:t>
            </w:r>
            <w:r w:rsidRPr="00F136A7">
              <w:rPr>
                <w:rFonts w:ascii="Trebuchet MS" w:hAnsi="Trebuchet MS" w:cs="Calibri Light"/>
                <w:lang w:val="ro-RO" w:eastAsia="en-GB"/>
              </w:rPr>
              <w:t>iilor/peti</w:t>
            </w:r>
            <w:r w:rsidRPr="00F136A7">
              <w:rPr>
                <w:rFonts w:ascii="Trebuchet MS" w:hAnsi="Trebuchet MS"/>
                <w:lang w:val="ro-RO" w:eastAsia="en-GB"/>
              </w:rPr>
              <w:t>ț</w:t>
            </w:r>
            <w:r w:rsidRPr="00F136A7">
              <w:rPr>
                <w:rFonts w:ascii="Trebuchet MS" w:hAnsi="Trebuchet MS" w:cs="Calibri Light"/>
                <w:lang w:val="ro-RO" w:eastAsia="en-GB"/>
              </w:rPr>
              <w:t xml:space="preserve">iilor </w:t>
            </w:r>
            <w:r w:rsidRPr="00F136A7">
              <w:rPr>
                <w:rFonts w:ascii="Trebuchet MS" w:hAnsi="Trebuchet MS"/>
                <w:lang w:val="ro-RO" w:eastAsia="en-GB"/>
              </w:rPr>
              <w:t>ș</w:t>
            </w:r>
            <w:r w:rsidRPr="00F136A7">
              <w:rPr>
                <w:rFonts w:ascii="Trebuchet MS" w:hAnsi="Trebuchet MS" w:cs="Calibri Light"/>
                <w:lang w:val="ro-RO" w:eastAsia="en-GB"/>
              </w:rPr>
              <w:t>i adaptarea lucrărilor în func</w:t>
            </w:r>
            <w:r w:rsidRPr="00F136A7">
              <w:rPr>
                <w:rFonts w:ascii="Trebuchet MS" w:hAnsi="Trebuchet MS"/>
                <w:lang w:val="ro-RO" w:eastAsia="en-GB"/>
              </w:rPr>
              <w:t>ț</w:t>
            </w:r>
            <w:r w:rsidRPr="00F136A7">
              <w:rPr>
                <w:rFonts w:ascii="Trebuchet MS" w:hAnsi="Trebuchet MS" w:cs="Calibri Light"/>
                <w:lang w:val="ro-RO" w:eastAsia="en-GB"/>
              </w:rPr>
              <w:t>ie de acestea, acolo unde este cazul;</w:t>
            </w:r>
          </w:p>
          <w:p w:rsidR="00A13E84" w:rsidRPr="00F136A7" w:rsidRDefault="00A13E84" w:rsidP="00A13E84">
            <w:pPr>
              <w:pStyle w:val="ListParagraph"/>
              <w:numPr>
                <w:ilvl w:val="0"/>
                <w:numId w:val="10"/>
              </w:numPr>
              <w:spacing w:after="0" w:line="276" w:lineRule="auto"/>
              <w:ind w:left="468"/>
              <w:jc w:val="both"/>
              <w:rPr>
                <w:rFonts w:ascii="Trebuchet MS" w:hAnsi="Trebuchet MS" w:cs="Calibri Light"/>
                <w:lang w:val="ro-RO" w:eastAsia="en-GB"/>
              </w:rPr>
            </w:pPr>
            <w:r w:rsidRPr="00F136A7">
              <w:rPr>
                <w:rFonts w:ascii="Trebuchet MS" w:hAnsi="Trebuchet MS" w:cs="Calibri Light"/>
                <w:lang w:val="ro-RO" w:eastAsia="en-GB"/>
              </w:rPr>
              <w:t xml:space="preserve">Instalarea panourilor de informare </w:t>
            </w:r>
            <w:r w:rsidRPr="00F136A7">
              <w:rPr>
                <w:rFonts w:ascii="Trebuchet MS" w:hAnsi="Trebuchet MS"/>
                <w:lang w:val="ro-RO" w:eastAsia="en-GB"/>
              </w:rPr>
              <w:t>ș</w:t>
            </w:r>
            <w:r w:rsidRPr="00F136A7">
              <w:rPr>
                <w:rFonts w:ascii="Trebuchet MS" w:hAnsi="Trebuchet MS" w:cs="Calibri Light"/>
                <w:lang w:val="ro-RO" w:eastAsia="en-GB"/>
              </w:rPr>
              <w:t xml:space="preserve">i utilizarea altor metode de </w:t>
            </w:r>
            <w:proofErr w:type="spellStart"/>
            <w:r w:rsidRPr="00F136A7">
              <w:rPr>
                <w:rFonts w:ascii="Trebuchet MS" w:hAnsi="Trebuchet MS" w:cs="Calibri Light"/>
                <w:lang w:val="ro-RO" w:eastAsia="en-GB"/>
              </w:rPr>
              <w:t>infromare</w:t>
            </w:r>
            <w:proofErr w:type="spellEnd"/>
            <w:r w:rsidRPr="00F136A7">
              <w:rPr>
                <w:rFonts w:ascii="Trebuchet MS" w:hAnsi="Trebuchet MS" w:cs="Calibri Light"/>
                <w:lang w:val="ro-RO" w:eastAsia="en-GB"/>
              </w:rPr>
              <w:t xml:space="preserve"> (pliante, afi</w:t>
            </w:r>
            <w:r w:rsidRPr="00F136A7">
              <w:rPr>
                <w:rFonts w:ascii="Trebuchet MS" w:hAnsi="Trebuchet MS"/>
                <w:lang w:val="ro-RO" w:eastAsia="en-GB"/>
              </w:rPr>
              <w:t>ș</w:t>
            </w:r>
            <w:r w:rsidRPr="00F136A7">
              <w:rPr>
                <w:rFonts w:ascii="Trebuchet MS" w:hAnsi="Trebuchet MS" w:cs="Calibri Light"/>
                <w:lang w:val="ro-RO" w:eastAsia="en-GB"/>
              </w:rPr>
              <w:t>e, etc.)</w:t>
            </w:r>
          </w:p>
          <w:p w:rsidR="00A13E84" w:rsidRPr="00F136A7" w:rsidRDefault="000C23ED" w:rsidP="00A13E84">
            <w:pPr>
              <w:spacing w:after="0" w:line="276" w:lineRule="auto"/>
              <w:jc w:val="both"/>
              <w:rPr>
                <w:rFonts w:ascii="Trebuchet MS" w:hAnsi="Trebuchet MS" w:cs="Calibri Light"/>
                <w:lang w:val="ro-RO" w:eastAsia="en-GB"/>
              </w:rPr>
            </w:pPr>
            <w:r w:rsidRPr="00F136A7">
              <w:rPr>
                <w:rFonts w:ascii="Trebuchet MS" w:hAnsi="Trebuchet MS" w:cs="Calibri Light"/>
                <w:lang w:val="ro-RO" w:eastAsia="en-GB"/>
              </w:rPr>
              <w:t>PMRSM</w:t>
            </w:r>
            <w:r w:rsidR="00A13E84" w:rsidRPr="00F136A7">
              <w:rPr>
                <w:rFonts w:ascii="Trebuchet MS" w:hAnsi="Trebuchet MS" w:cs="Calibri Light"/>
                <w:lang w:val="ro-RO" w:eastAsia="en-GB"/>
              </w:rPr>
              <w:t xml:space="preserve"> va include cerin</w:t>
            </w:r>
            <w:r w:rsidR="00A13E84" w:rsidRPr="00F136A7">
              <w:rPr>
                <w:rFonts w:ascii="Trebuchet MS" w:hAnsi="Trebuchet MS"/>
                <w:lang w:val="ro-RO" w:eastAsia="en-GB"/>
              </w:rPr>
              <w:t>ț</w:t>
            </w:r>
            <w:r w:rsidR="00A13E84" w:rsidRPr="00F136A7">
              <w:rPr>
                <w:rFonts w:ascii="Trebuchet MS" w:hAnsi="Trebuchet MS" w:cs="Calibri Light"/>
                <w:lang w:val="ro-RO" w:eastAsia="en-GB"/>
              </w:rPr>
              <w:t xml:space="preserve">e pentru </w:t>
            </w:r>
            <w:proofErr w:type="spellStart"/>
            <w:r w:rsidR="00A13E84" w:rsidRPr="00F136A7">
              <w:rPr>
                <w:rFonts w:ascii="Trebuchet MS" w:hAnsi="Trebuchet MS" w:cs="Calibri Light"/>
                <w:lang w:val="ro-RO" w:eastAsia="en-GB"/>
              </w:rPr>
              <w:t>Cotractor</w:t>
            </w:r>
            <w:proofErr w:type="spellEnd"/>
            <w:r w:rsidR="00A13E84" w:rsidRPr="00F136A7">
              <w:rPr>
                <w:rFonts w:ascii="Trebuchet MS" w:hAnsi="Trebuchet MS" w:cs="Calibri Light"/>
                <w:lang w:val="ro-RO" w:eastAsia="en-GB"/>
              </w:rPr>
              <w:t xml:space="preserve">/Constructor, cum ar fi: (1) asigurarea utilizării echipamentelor cu zgomot redus, unde este posibil, (2) reducerea prafului rezultat în urma lucrărilor prin utilizarea bunelor practici în </w:t>
            </w:r>
            <w:r w:rsidR="00A13E84" w:rsidRPr="00F136A7">
              <w:rPr>
                <w:rFonts w:ascii="Trebuchet MS" w:hAnsi="Trebuchet MS" w:cs="Calibri Light"/>
                <w:lang w:val="ro-RO" w:eastAsia="en-GB"/>
              </w:rPr>
              <w:lastRenderedPageBreak/>
              <w:t>construc</w:t>
            </w:r>
            <w:r w:rsidR="00A13E84" w:rsidRPr="00F136A7">
              <w:rPr>
                <w:rFonts w:ascii="Trebuchet MS" w:hAnsi="Trebuchet MS"/>
                <w:lang w:val="ro-RO" w:eastAsia="en-GB"/>
              </w:rPr>
              <w:t>ț</w:t>
            </w:r>
            <w:r w:rsidR="00A13E84" w:rsidRPr="00F136A7">
              <w:rPr>
                <w:rFonts w:ascii="Trebuchet MS" w:hAnsi="Trebuchet MS" w:cs="Calibri Light"/>
                <w:lang w:val="ro-RO" w:eastAsia="en-GB"/>
              </w:rPr>
              <w:t>ii, (3) respectarea orelor de lini</w:t>
            </w:r>
            <w:r w:rsidR="00A13E84" w:rsidRPr="00F136A7">
              <w:rPr>
                <w:rFonts w:ascii="Trebuchet MS" w:hAnsi="Trebuchet MS"/>
                <w:lang w:val="ro-RO" w:eastAsia="en-GB"/>
              </w:rPr>
              <w:t>ș</w:t>
            </w:r>
            <w:r w:rsidR="00A13E84" w:rsidRPr="00F136A7">
              <w:rPr>
                <w:rFonts w:ascii="Trebuchet MS" w:hAnsi="Trebuchet MS" w:cs="Calibri Light"/>
                <w:lang w:val="ro-RO" w:eastAsia="en-GB"/>
              </w:rPr>
              <w:t xml:space="preserve">te </w:t>
            </w:r>
            <w:r w:rsidR="00A13E84" w:rsidRPr="00F136A7">
              <w:rPr>
                <w:rFonts w:ascii="Trebuchet MS" w:hAnsi="Trebuchet MS"/>
                <w:lang w:val="ro-RO" w:eastAsia="en-GB"/>
              </w:rPr>
              <w:t>ș</w:t>
            </w:r>
            <w:r w:rsidR="00A13E84" w:rsidRPr="00F136A7">
              <w:rPr>
                <w:rFonts w:ascii="Trebuchet MS" w:hAnsi="Trebuchet MS" w:cs="Calibri Light"/>
                <w:lang w:val="ro-RO" w:eastAsia="en-GB"/>
              </w:rPr>
              <w:t>i acomodarea unor măsuri de reducere a impacturilor asupra clădirilor învecinate care deservesc func</w:t>
            </w:r>
            <w:r w:rsidR="00A13E84" w:rsidRPr="00F136A7">
              <w:rPr>
                <w:rFonts w:ascii="Trebuchet MS" w:hAnsi="Trebuchet MS"/>
                <w:lang w:val="ro-RO" w:eastAsia="en-GB"/>
              </w:rPr>
              <w:t>ț</w:t>
            </w:r>
            <w:r w:rsidR="00A13E84" w:rsidRPr="00F136A7">
              <w:rPr>
                <w:rFonts w:ascii="Trebuchet MS" w:hAnsi="Trebuchet MS" w:cs="Calibri Light"/>
                <w:lang w:val="ro-RO" w:eastAsia="en-GB"/>
              </w:rPr>
              <w:t xml:space="preserve">iuni publice (ex. </w:t>
            </w:r>
            <w:r w:rsidR="00A13E84" w:rsidRPr="00F136A7">
              <w:rPr>
                <w:rFonts w:ascii="Trebuchet MS" w:hAnsi="Trebuchet MS"/>
                <w:lang w:val="ro-RO" w:eastAsia="en-GB"/>
              </w:rPr>
              <w:t>ș</w:t>
            </w:r>
            <w:r w:rsidR="00A13E84" w:rsidRPr="00F136A7">
              <w:rPr>
                <w:rFonts w:ascii="Trebuchet MS" w:hAnsi="Trebuchet MS" w:cs="Calibri Light"/>
                <w:lang w:val="ro-RO" w:eastAsia="en-GB"/>
              </w:rPr>
              <w:t>coli, spitale, etc.);</w:t>
            </w:r>
          </w:p>
          <w:p w:rsidR="00A13E84" w:rsidRPr="00F136A7" w:rsidRDefault="00A13E84" w:rsidP="00A13E84">
            <w:pPr>
              <w:keepNext/>
              <w:keepLines/>
              <w:numPr>
                <w:ilvl w:val="1"/>
                <w:numId w:val="2"/>
              </w:numPr>
              <w:spacing w:before="120" w:after="0" w:line="276" w:lineRule="auto"/>
              <w:jc w:val="both"/>
              <w:outlineLvl w:val="1"/>
              <w:rPr>
                <w:rFonts w:ascii="Trebuchet MS" w:hAnsi="Trebuchet MS" w:cs="Calibri Light"/>
                <w:lang w:val="ro-RO" w:eastAsia="en-GB"/>
              </w:rPr>
            </w:pPr>
          </w:p>
          <w:p w:rsidR="00A13E84" w:rsidRPr="00F136A7" w:rsidRDefault="00A13E84" w:rsidP="00A13E84">
            <w:pPr>
              <w:spacing w:after="0" w:line="276" w:lineRule="auto"/>
              <w:rPr>
                <w:rFonts w:ascii="Trebuchet MS" w:hAnsi="Trebuchet MS" w:cs="Calibri Light"/>
                <w:i/>
                <w:lang w:val="ro-RO" w:eastAsia="en-GB"/>
              </w:rPr>
            </w:pPr>
            <w:r w:rsidRPr="00F136A7">
              <w:rPr>
                <w:rFonts w:ascii="Trebuchet MS" w:hAnsi="Trebuchet MS" w:cs="Calibri Light"/>
                <w:i/>
                <w:lang w:val="ro-RO" w:eastAsia="en-GB"/>
              </w:rPr>
              <w:t>Responsabilitate: UIP, Contractor/Constructor</w:t>
            </w:r>
          </w:p>
          <w:p w:rsidR="00A13E84" w:rsidRPr="00F136A7" w:rsidRDefault="00A13E84" w:rsidP="00A13E84">
            <w:pPr>
              <w:spacing w:after="0" w:line="276" w:lineRule="auto"/>
              <w:jc w:val="both"/>
              <w:rPr>
                <w:rFonts w:ascii="Trebuchet MS" w:hAnsi="Trebuchet MS" w:cs="Calibri Light"/>
                <w:lang w:val="ro-RO" w:eastAsia="en-GB"/>
              </w:rPr>
            </w:pPr>
            <w:r w:rsidRPr="00F136A7">
              <w:rPr>
                <w:rFonts w:ascii="Trebuchet MS" w:hAnsi="Trebuchet MS" w:cs="Calibri Light"/>
                <w:i/>
                <w:lang w:val="ro-RO" w:eastAsia="en-GB"/>
              </w:rPr>
              <w:t>Monitorizare: UIP</w:t>
            </w:r>
          </w:p>
        </w:tc>
      </w:tr>
      <w:tr w:rsidR="00A13E84" w:rsidRPr="00375E2C" w:rsidTr="00A13E84">
        <w:trPr>
          <w:trHeight w:val="614"/>
        </w:trPr>
        <w:tc>
          <w:tcPr>
            <w:tcW w:w="1970" w:type="dxa"/>
            <w:tcBorders>
              <w:left w:val="single" w:sz="4" w:space="0" w:color="auto"/>
              <w:bottom w:val="single" w:sz="4" w:space="0" w:color="auto"/>
              <w:right w:val="single" w:sz="4" w:space="0" w:color="auto"/>
            </w:tcBorders>
            <w:shd w:val="clear" w:color="000000" w:fill="C2D69B" w:themeFill="accent3" w:themeFillTint="99"/>
            <w:vAlign w:val="center"/>
          </w:tcPr>
          <w:p w:rsidR="00A13E84" w:rsidRPr="00F136A7" w:rsidRDefault="00A13E84" w:rsidP="00A13E84">
            <w:pPr>
              <w:keepNext/>
              <w:keepLines/>
              <w:numPr>
                <w:ilvl w:val="1"/>
                <w:numId w:val="2"/>
              </w:numPr>
              <w:spacing w:before="120" w:after="0" w:line="276" w:lineRule="auto"/>
              <w:jc w:val="both"/>
              <w:outlineLvl w:val="1"/>
              <w:rPr>
                <w:rFonts w:ascii="Trebuchet MS" w:hAnsi="Trebuchet MS" w:cs="Calibri Light"/>
                <w:lang w:val="ro-RO" w:eastAsia="en-GB"/>
              </w:rPr>
            </w:pPr>
          </w:p>
        </w:tc>
        <w:tc>
          <w:tcPr>
            <w:tcW w:w="3118" w:type="dxa"/>
            <w:tcBorders>
              <w:top w:val="nil"/>
              <w:left w:val="nil"/>
              <w:bottom w:val="single" w:sz="4" w:space="0" w:color="auto"/>
              <w:right w:val="single" w:sz="4" w:space="0" w:color="auto"/>
            </w:tcBorders>
            <w:shd w:val="clear" w:color="000000" w:fill="C2D69B" w:themeFill="accent3" w:themeFillTint="99"/>
            <w:vAlign w:val="center"/>
          </w:tcPr>
          <w:p w:rsidR="00A13E84" w:rsidRPr="00F136A7" w:rsidRDefault="00A13E84" w:rsidP="00A13E84">
            <w:pPr>
              <w:spacing w:after="0" w:line="276" w:lineRule="auto"/>
              <w:jc w:val="both"/>
              <w:rPr>
                <w:rFonts w:ascii="Trebuchet MS" w:hAnsi="Trebuchet MS" w:cs="Calibri Light"/>
                <w:lang w:val="ro-RO" w:eastAsia="en-GB"/>
              </w:rPr>
            </w:pPr>
            <w:r w:rsidRPr="00F136A7">
              <w:rPr>
                <w:rFonts w:ascii="Trebuchet MS" w:hAnsi="Trebuchet MS" w:cs="Calibri Light"/>
                <w:lang w:val="ro-RO" w:eastAsia="en-GB"/>
              </w:rPr>
              <w:t xml:space="preserve">Întreruperea serviciilor de utilitate publică </w:t>
            </w:r>
          </w:p>
        </w:tc>
        <w:tc>
          <w:tcPr>
            <w:tcW w:w="2656" w:type="dxa"/>
            <w:tcBorders>
              <w:top w:val="nil"/>
              <w:left w:val="nil"/>
              <w:bottom w:val="single" w:sz="4" w:space="0" w:color="auto"/>
              <w:right w:val="single" w:sz="4" w:space="0" w:color="auto"/>
            </w:tcBorders>
            <w:shd w:val="clear" w:color="000000" w:fill="C2D69B" w:themeFill="accent3" w:themeFillTint="99"/>
            <w:vAlign w:val="center"/>
          </w:tcPr>
          <w:p w:rsidR="00A13E84" w:rsidRPr="00F136A7" w:rsidRDefault="00A13E84" w:rsidP="00A13E84">
            <w:pPr>
              <w:spacing w:after="0" w:line="276" w:lineRule="auto"/>
              <w:jc w:val="both"/>
              <w:rPr>
                <w:rFonts w:ascii="Trebuchet MS" w:hAnsi="Trebuchet MS" w:cs="Calibri Light"/>
                <w:lang w:val="ro-RO" w:eastAsia="en-GB"/>
              </w:rPr>
            </w:pPr>
            <w:r w:rsidRPr="00F136A7">
              <w:rPr>
                <w:rFonts w:ascii="Trebuchet MS" w:hAnsi="Trebuchet MS" w:cs="Calibri Light"/>
                <w:lang w:val="ro-RO" w:eastAsia="en-GB"/>
              </w:rPr>
              <w:t>Cetă</w:t>
            </w:r>
            <w:r w:rsidRPr="00F136A7">
              <w:rPr>
                <w:rFonts w:ascii="Trebuchet MS" w:hAnsi="Trebuchet MS"/>
                <w:lang w:val="ro-RO" w:eastAsia="en-GB"/>
              </w:rPr>
              <w:t>ț</w:t>
            </w:r>
            <w:r w:rsidRPr="00F136A7">
              <w:rPr>
                <w:rFonts w:ascii="Trebuchet MS" w:hAnsi="Trebuchet MS" w:cs="Calibri Light"/>
                <w:lang w:val="ro-RO" w:eastAsia="en-GB"/>
              </w:rPr>
              <w:t>eni/afaceri/institu</w:t>
            </w:r>
            <w:r w:rsidRPr="00F136A7">
              <w:rPr>
                <w:rFonts w:ascii="Trebuchet MS" w:hAnsi="Trebuchet MS"/>
                <w:lang w:val="ro-RO" w:eastAsia="en-GB"/>
              </w:rPr>
              <w:t>ț</w:t>
            </w:r>
            <w:r w:rsidRPr="00F136A7">
              <w:rPr>
                <w:rFonts w:ascii="Trebuchet MS" w:hAnsi="Trebuchet MS" w:cs="Calibri Light"/>
                <w:lang w:val="ro-RO" w:eastAsia="en-GB"/>
              </w:rPr>
              <w:t>ii racordate la re</w:t>
            </w:r>
            <w:r w:rsidRPr="00F136A7">
              <w:rPr>
                <w:rFonts w:ascii="Trebuchet MS" w:hAnsi="Trebuchet MS"/>
                <w:lang w:val="ro-RO" w:eastAsia="en-GB"/>
              </w:rPr>
              <w:t>ț</w:t>
            </w:r>
            <w:r w:rsidRPr="00F136A7">
              <w:rPr>
                <w:rFonts w:ascii="Trebuchet MS" w:hAnsi="Trebuchet MS" w:cs="Calibri Light"/>
                <w:lang w:val="ro-RO" w:eastAsia="en-GB"/>
              </w:rPr>
              <w:t>elele de utilitate publică care ar putea fi afectate pe perioada lucrărilor</w:t>
            </w:r>
          </w:p>
        </w:tc>
        <w:tc>
          <w:tcPr>
            <w:tcW w:w="5566" w:type="dxa"/>
            <w:tcBorders>
              <w:top w:val="nil"/>
              <w:left w:val="nil"/>
              <w:bottom w:val="single" w:sz="4" w:space="0" w:color="auto"/>
              <w:right w:val="single" w:sz="4" w:space="0" w:color="auto"/>
            </w:tcBorders>
            <w:shd w:val="clear" w:color="000000" w:fill="C2D69B" w:themeFill="accent3" w:themeFillTint="99"/>
            <w:vAlign w:val="center"/>
          </w:tcPr>
          <w:p w:rsidR="00A13E84" w:rsidRPr="00F136A7" w:rsidRDefault="00A13E84" w:rsidP="00A13E84">
            <w:pPr>
              <w:spacing w:after="0" w:line="276" w:lineRule="auto"/>
              <w:jc w:val="both"/>
              <w:rPr>
                <w:rFonts w:ascii="Trebuchet MS" w:hAnsi="Trebuchet MS" w:cs="Calibri Light"/>
                <w:lang w:val="ro-RO" w:eastAsia="en-GB"/>
              </w:rPr>
            </w:pPr>
            <w:r w:rsidRPr="00F136A7">
              <w:rPr>
                <w:rFonts w:ascii="Trebuchet MS" w:hAnsi="Trebuchet MS" w:cs="Calibri Light"/>
                <w:lang w:val="ro-RO" w:eastAsia="en-GB"/>
              </w:rPr>
              <w:t>Întreruperea furnizării de utilită</w:t>
            </w:r>
            <w:r w:rsidRPr="00F136A7">
              <w:rPr>
                <w:rFonts w:ascii="Trebuchet MS" w:hAnsi="Trebuchet MS"/>
                <w:lang w:val="ro-RO" w:eastAsia="en-GB"/>
              </w:rPr>
              <w:t>ț</w:t>
            </w:r>
            <w:r w:rsidRPr="00F136A7">
              <w:rPr>
                <w:rFonts w:ascii="Trebuchet MS" w:hAnsi="Trebuchet MS" w:cs="Calibri Light"/>
                <w:lang w:val="ro-RO" w:eastAsia="en-GB"/>
              </w:rPr>
              <w:t>i publice nu este previzionat</w:t>
            </w:r>
            <w:r w:rsidR="00E74A2D">
              <w:rPr>
                <w:rFonts w:ascii="Trebuchet MS" w:hAnsi="Trebuchet MS" w:cs="Calibri Light"/>
                <w:lang w:val="ro-RO" w:eastAsia="en-GB"/>
              </w:rPr>
              <w:t>ă</w:t>
            </w:r>
            <w:r w:rsidRPr="00F136A7">
              <w:rPr>
                <w:rFonts w:ascii="Trebuchet MS" w:hAnsi="Trebuchet MS" w:cs="Calibri Light"/>
                <w:lang w:val="ro-RO" w:eastAsia="en-GB"/>
              </w:rPr>
              <w:t>, dar poate apărea ca urmare a unor circumstan</w:t>
            </w:r>
            <w:r w:rsidRPr="00F136A7">
              <w:rPr>
                <w:rFonts w:ascii="Trebuchet MS" w:hAnsi="Trebuchet MS"/>
                <w:lang w:val="ro-RO" w:eastAsia="en-GB"/>
              </w:rPr>
              <w:t>ț</w:t>
            </w:r>
            <w:r w:rsidRPr="00F136A7">
              <w:rPr>
                <w:rFonts w:ascii="Trebuchet MS" w:hAnsi="Trebuchet MS" w:cs="Calibri Light"/>
                <w:lang w:val="ro-RO" w:eastAsia="en-GB"/>
              </w:rPr>
              <w:t>e accidentale sau a unor lucrări planificate. Consultarea furnizorilor de servicii de utilitate publică se va realiza în faza de proiectare pentru evita sau reduce la minimum asemenea situa</w:t>
            </w:r>
            <w:r w:rsidRPr="00F136A7">
              <w:rPr>
                <w:rFonts w:ascii="Trebuchet MS" w:hAnsi="Trebuchet MS"/>
                <w:lang w:val="ro-RO" w:eastAsia="en-GB"/>
              </w:rPr>
              <w:t>ț</w:t>
            </w:r>
            <w:r w:rsidRPr="00F136A7">
              <w:rPr>
                <w:rFonts w:ascii="Trebuchet MS" w:hAnsi="Trebuchet MS" w:cs="Calibri Light"/>
                <w:lang w:val="ro-RO" w:eastAsia="en-GB"/>
              </w:rPr>
              <w:t xml:space="preserve">ii. În cazurile care implică întreruperea planificată a serviciilor, acestea vor fi reduse ca timp iar publicul larg va fi informat din timp asupra impacturilor </w:t>
            </w:r>
            <w:r w:rsidRPr="00F136A7">
              <w:rPr>
                <w:rFonts w:ascii="Trebuchet MS" w:hAnsi="Trebuchet MS"/>
                <w:lang w:val="ro-RO" w:eastAsia="en-GB"/>
              </w:rPr>
              <w:t>ș</w:t>
            </w:r>
            <w:r w:rsidRPr="00F136A7">
              <w:rPr>
                <w:rFonts w:ascii="Trebuchet MS" w:hAnsi="Trebuchet MS" w:cs="Calibri Light"/>
                <w:lang w:val="ro-RO" w:eastAsia="en-GB"/>
              </w:rPr>
              <w:t xml:space="preserve">i duratei perturbărilor. </w:t>
            </w:r>
          </w:p>
          <w:p w:rsidR="00A13E84" w:rsidRPr="00F136A7" w:rsidRDefault="00A13E84" w:rsidP="00A13E84">
            <w:pPr>
              <w:keepNext/>
              <w:keepLines/>
              <w:numPr>
                <w:ilvl w:val="1"/>
                <w:numId w:val="2"/>
              </w:numPr>
              <w:spacing w:before="120" w:after="0" w:line="276" w:lineRule="auto"/>
              <w:jc w:val="both"/>
              <w:outlineLvl w:val="1"/>
              <w:rPr>
                <w:rFonts w:ascii="Trebuchet MS" w:hAnsi="Trebuchet MS" w:cs="Calibri Light"/>
                <w:lang w:val="ro-RO" w:eastAsia="en-GB"/>
              </w:rPr>
            </w:pPr>
          </w:p>
          <w:p w:rsidR="00A13E84" w:rsidRPr="00F136A7" w:rsidRDefault="00A13E84" w:rsidP="00A13E84">
            <w:pPr>
              <w:spacing w:after="0" w:line="276" w:lineRule="auto"/>
              <w:rPr>
                <w:rFonts w:ascii="Trebuchet MS" w:hAnsi="Trebuchet MS" w:cs="Calibri Light"/>
                <w:i/>
                <w:lang w:val="ro-RO" w:eastAsia="en-GB"/>
              </w:rPr>
            </w:pPr>
            <w:r w:rsidRPr="00F136A7">
              <w:rPr>
                <w:rFonts w:ascii="Trebuchet MS" w:hAnsi="Trebuchet MS" w:cs="Calibri Light"/>
                <w:i/>
                <w:lang w:val="ro-RO" w:eastAsia="en-GB"/>
              </w:rPr>
              <w:t>Responsabilitate: UIP, Contractor/Constructor</w:t>
            </w:r>
          </w:p>
          <w:p w:rsidR="00A13E84" w:rsidRPr="00F136A7" w:rsidRDefault="00A13E84" w:rsidP="00A13E84">
            <w:pPr>
              <w:spacing w:after="0" w:line="276" w:lineRule="auto"/>
              <w:jc w:val="both"/>
              <w:rPr>
                <w:rFonts w:ascii="Trebuchet MS" w:hAnsi="Trebuchet MS" w:cs="Calibri Light"/>
                <w:lang w:val="ro-RO" w:eastAsia="en-GB"/>
              </w:rPr>
            </w:pPr>
            <w:r w:rsidRPr="00F136A7">
              <w:rPr>
                <w:rFonts w:ascii="Trebuchet MS" w:hAnsi="Trebuchet MS" w:cs="Calibri Light"/>
                <w:i/>
                <w:lang w:val="ro-RO" w:eastAsia="en-GB"/>
              </w:rPr>
              <w:t>Monitorizare: UIP</w:t>
            </w:r>
          </w:p>
        </w:tc>
      </w:tr>
    </w:tbl>
    <w:p w:rsidR="00A13E84" w:rsidRPr="00F136A7" w:rsidRDefault="00A13E84" w:rsidP="00A13E84">
      <w:pPr>
        <w:overflowPunct w:val="0"/>
        <w:autoSpaceDE w:val="0"/>
        <w:autoSpaceDN w:val="0"/>
        <w:adjustRightInd w:val="0"/>
        <w:spacing w:after="120" w:line="276" w:lineRule="auto"/>
        <w:jc w:val="both"/>
        <w:textAlignment w:val="baseline"/>
        <w:rPr>
          <w:rFonts w:ascii="Trebuchet MS" w:hAnsi="Trebuchet MS"/>
          <w:b/>
          <w:lang w:val="ro-RO"/>
        </w:rPr>
      </w:pPr>
      <w:r w:rsidRPr="00F136A7">
        <w:rPr>
          <w:rFonts w:ascii="Trebuchet MS" w:hAnsi="Trebuchet MS"/>
          <w:b/>
          <w:lang w:val="ro-RO"/>
        </w:rPr>
        <w:t xml:space="preserve">Riscurile identificate în acest tabel sunt generice și vor trebui confirmate și evaluate la momentul realizării documentației tehnice (expertiză, studiu fezabilitate) urmate de un proces de evaluare a riscurilor și impacturilor. În baza informațiilor preliminare nu se așteaptă ca sub-proiectele să genereze riscuri sociale majore. </w:t>
      </w:r>
    </w:p>
    <w:p w:rsidR="00A13E84" w:rsidRPr="00F136A7" w:rsidRDefault="00A13E84" w:rsidP="00A13E84">
      <w:pPr>
        <w:overflowPunct w:val="0"/>
        <w:autoSpaceDE w:val="0"/>
        <w:autoSpaceDN w:val="0"/>
        <w:adjustRightInd w:val="0"/>
        <w:spacing w:after="120" w:line="276" w:lineRule="auto"/>
        <w:jc w:val="both"/>
        <w:textAlignment w:val="baseline"/>
        <w:rPr>
          <w:rFonts w:ascii="Trebuchet MS" w:hAnsi="Trebuchet MS"/>
          <w:b/>
          <w:lang w:val="ro-RO"/>
        </w:rPr>
        <w:sectPr w:rsidR="00A13E84" w:rsidRPr="00F136A7" w:rsidSect="00C423D3">
          <w:pgSz w:w="15840" w:h="12240" w:orient="landscape" w:code="1"/>
          <w:pgMar w:top="1440" w:right="1440" w:bottom="1440" w:left="1440" w:header="720" w:footer="720" w:gutter="0"/>
          <w:cols w:space="720"/>
          <w:docGrid w:linePitch="360"/>
        </w:sectPr>
      </w:pPr>
      <w:r w:rsidRPr="00F136A7">
        <w:rPr>
          <w:rFonts w:ascii="Trebuchet MS" w:hAnsi="Trebuchet MS"/>
          <w:b/>
          <w:lang w:val="ro-RO"/>
        </w:rPr>
        <w:t>.</w:t>
      </w:r>
    </w:p>
    <w:p w:rsidR="00A13E84" w:rsidRPr="00F136A7" w:rsidRDefault="00A13E84" w:rsidP="00A13E84">
      <w:pPr>
        <w:pStyle w:val="Heading2"/>
        <w:keepLines w:val="0"/>
        <w:spacing w:before="0" w:after="0"/>
        <w:ind w:left="567"/>
        <w:rPr>
          <w:lang w:val="ro-RO"/>
        </w:rPr>
      </w:pPr>
      <w:bookmarkStart w:id="67" w:name="_Toc529388914"/>
      <w:r w:rsidRPr="00F136A7">
        <w:rPr>
          <w:lang w:val="ro-RO"/>
        </w:rPr>
        <w:lastRenderedPageBreak/>
        <w:t>PROCESUL DE MANAGEMENT AL RISCURILOR SOCIALE</w:t>
      </w:r>
      <w:bookmarkEnd w:id="67"/>
    </w:p>
    <w:p w:rsidR="00A13E84" w:rsidRPr="00F136A7" w:rsidRDefault="00A13E84" w:rsidP="00A13E84">
      <w:pPr>
        <w:rPr>
          <w:rFonts w:ascii="Trebuchet MS" w:hAnsi="Trebuchet MS"/>
          <w:lang w:val="ro-RO"/>
        </w:rPr>
      </w:pPr>
    </w:p>
    <w:p w:rsidR="00A13E84" w:rsidRPr="00F136A7" w:rsidRDefault="00A13E84" w:rsidP="00A13E84">
      <w:pPr>
        <w:spacing w:line="276" w:lineRule="auto"/>
        <w:jc w:val="both"/>
        <w:rPr>
          <w:rFonts w:ascii="Trebuchet MS" w:hAnsi="Trebuchet MS" w:cs="Calibri Light"/>
          <w:lang w:val="ro-RO"/>
        </w:rPr>
      </w:pPr>
      <w:r w:rsidRPr="00F136A7">
        <w:rPr>
          <w:rFonts w:ascii="Trebuchet MS" w:hAnsi="Trebuchet MS" w:cs="Calibri Light"/>
          <w:lang w:val="ro-RO"/>
        </w:rPr>
        <w:t>În baza evaluării preliminare a riscurilor sociale derulate în pregătirea acestui document cadru, a devenit evident că solu</w:t>
      </w:r>
      <w:r w:rsidRPr="00F136A7">
        <w:rPr>
          <w:rFonts w:ascii="Trebuchet MS" w:hAnsi="Trebuchet MS"/>
          <w:lang w:val="ro-RO"/>
        </w:rPr>
        <w:t>ț</w:t>
      </w:r>
      <w:r w:rsidRPr="00F136A7">
        <w:rPr>
          <w:rFonts w:ascii="Trebuchet MS" w:hAnsi="Trebuchet MS" w:cs="Calibri Light"/>
          <w:lang w:val="ro-RO"/>
        </w:rPr>
        <w:t>iile tehnice vor varia considerabil de la un proiect la altul. Sec</w:t>
      </w:r>
      <w:r w:rsidRPr="00F136A7">
        <w:rPr>
          <w:rFonts w:ascii="Trebuchet MS" w:hAnsi="Trebuchet MS"/>
          <w:lang w:val="ro-RO"/>
        </w:rPr>
        <w:t>ț</w:t>
      </w:r>
      <w:r w:rsidRPr="00F136A7">
        <w:rPr>
          <w:rFonts w:ascii="Trebuchet MS" w:hAnsi="Trebuchet MS" w:cs="Calibri Light"/>
          <w:lang w:val="ro-RO"/>
        </w:rPr>
        <w:t>iunea de mai jos eviden</w:t>
      </w:r>
      <w:r w:rsidRPr="00F136A7">
        <w:rPr>
          <w:rFonts w:ascii="Trebuchet MS" w:hAnsi="Trebuchet MS"/>
          <w:lang w:val="ro-RO"/>
        </w:rPr>
        <w:t>ț</w:t>
      </w:r>
      <w:r w:rsidRPr="00F136A7">
        <w:rPr>
          <w:rFonts w:ascii="Trebuchet MS" w:hAnsi="Trebuchet MS" w:cs="Calibri Light"/>
          <w:lang w:val="ro-RO"/>
        </w:rPr>
        <w:t xml:space="preserve">iază necesitatea elaborării unui Plan de Management </w:t>
      </w:r>
      <w:r w:rsidR="000C23ED" w:rsidRPr="00F136A7">
        <w:rPr>
          <w:rFonts w:ascii="Trebuchet MS" w:hAnsi="Trebuchet MS" w:cs="Calibri Light"/>
          <w:lang w:val="ro-RO"/>
        </w:rPr>
        <w:t xml:space="preserve">al Riscurilor Sociale și de </w:t>
      </w:r>
      <w:r w:rsidRPr="00F136A7">
        <w:rPr>
          <w:rFonts w:ascii="Trebuchet MS" w:hAnsi="Trebuchet MS" w:cs="Calibri Light"/>
          <w:lang w:val="ro-RO"/>
        </w:rPr>
        <w:t>Mediu pentru fiecare dintre sub-proiectele prevăzute în programul de investi</w:t>
      </w:r>
      <w:r w:rsidRPr="00F136A7">
        <w:rPr>
          <w:rFonts w:ascii="Trebuchet MS" w:hAnsi="Trebuchet MS"/>
          <w:lang w:val="ro-RO"/>
        </w:rPr>
        <w:t>ț</w:t>
      </w:r>
      <w:r w:rsidRPr="00F136A7">
        <w:rPr>
          <w:rFonts w:ascii="Trebuchet MS" w:hAnsi="Trebuchet MS" w:cs="Calibri Light"/>
          <w:lang w:val="ro-RO"/>
        </w:rPr>
        <w:t>ii care face obiectul prezentului document:</w:t>
      </w:r>
    </w:p>
    <w:p w:rsidR="00A13E84" w:rsidRPr="00F136A7" w:rsidRDefault="00A13E84" w:rsidP="00A13E84">
      <w:pPr>
        <w:pStyle w:val="ListParagraph"/>
        <w:numPr>
          <w:ilvl w:val="0"/>
          <w:numId w:val="62"/>
        </w:numPr>
        <w:spacing w:line="276" w:lineRule="auto"/>
        <w:jc w:val="both"/>
        <w:rPr>
          <w:rFonts w:ascii="Trebuchet MS" w:hAnsi="Trebuchet MS" w:cs="Calibri Light"/>
          <w:lang w:val="ro-RO"/>
        </w:rPr>
      </w:pPr>
      <w:r w:rsidRPr="00F136A7">
        <w:rPr>
          <w:rFonts w:ascii="Trebuchet MS" w:hAnsi="Trebuchet MS" w:cs="Calibri Light"/>
          <w:lang w:val="ro-RO"/>
        </w:rPr>
        <w:t>La momentul elaborării documentului, inten</w:t>
      </w:r>
      <w:r w:rsidRPr="00F136A7">
        <w:rPr>
          <w:rFonts w:ascii="Trebuchet MS" w:hAnsi="Trebuchet MS"/>
          <w:lang w:val="ro-RO"/>
        </w:rPr>
        <w:t>ț</w:t>
      </w:r>
      <w:r w:rsidRPr="00F136A7">
        <w:rPr>
          <w:rFonts w:ascii="Trebuchet MS" w:hAnsi="Trebuchet MS" w:cs="Calibri Light"/>
          <w:lang w:val="ro-RO"/>
        </w:rPr>
        <w:t>iile de reabilitare sau demolare/reconstruc</w:t>
      </w:r>
      <w:r w:rsidRPr="00F136A7">
        <w:rPr>
          <w:rFonts w:ascii="Trebuchet MS" w:hAnsi="Trebuchet MS"/>
          <w:lang w:val="ro-RO"/>
        </w:rPr>
        <w:t>ț</w:t>
      </w:r>
      <w:r w:rsidRPr="00F136A7">
        <w:rPr>
          <w:rFonts w:ascii="Trebuchet MS" w:hAnsi="Trebuchet MS" w:cs="Calibri Light"/>
          <w:lang w:val="ro-RO"/>
        </w:rPr>
        <w:t xml:space="preserve">ie sunt bazate pe interpretări preliminare </w:t>
      </w:r>
      <w:r w:rsidRPr="00F136A7">
        <w:rPr>
          <w:rFonts w:ascii="Trebuchet MS" w:hAnsi="Trebuchet MS"/>
          <w:lang w:val="ro-RO"/>
        </w:rPr>
        <w:t>ș</w:t>
      </w:r>
      <w:r w:rsidRPr="00F136A7">
        <w:rPr>
          <w:rFonts w:ascii="Trebuchet MS" w:hAnsi="Trebuchet MS" w:cs="Calibri Light"/>
          <w:lang w:val="ro-RO"/>
        </w:rPr>
        <w:t xml:space="preserve">i vor trebui confirmate de expertiza tehnică </w:t>
      </w:r>
      <w:r w:rsidRPr="00F136A7">
        <w:rPr>
          <w:rFonts w:ascii="Trebuchet MS" w:hAnsi="Trebuchet MS"/>
          <w:lang w:val="ro-RO"/>
        </w:rPr>
        <w:t>ș</w:t>
      </w:r>
      <w:r w:rsidRPr="00F136A7">
        <w:rPr>
          <w:rFonts w:ascii="Trebuchet MS" w:hAnsi="Trebuchet MS" w:cs="Calibri Light"/>
          <w:lang w:val="ro-RO"/>
        </w:rPr>
        <w:t>i alte documenta</w:t>
      </w:r>
      <w:r w:rsidRPr="00F136A7">
        <w:rPr>
          <w:rFonts w:ascii="Trebuchet MS" w:hAnsi="Trebuchet MS"/>
          <w:lang w:val="ro-RO"/>
        </w:rPr>
        <w:t>ț</w:t>
      </w:r>
      <w:r w:rsidRPr="00F136A7">
        <w:rPr>
          <w:rFonts w:ascii="Trebuchet MS" w:hAnsi="Trebuchet MS" w:cs="Calibri Light"/>
          <w:lang w:val="ro-RO"/>
        </w:rPr>
        <w:t>ii tehnice aferente fiecărui sub-proiect;</w:t>
      </w:r>
    </w:p>
    <w:p w:rsidR="00A13E84" w:rsidRPr="00F136A7" w:rsidRDefault="00A13E84" w:rsidP="00A13E84">
      <w:pPr>
        <w:pStyle w:val="ListParagraph"/>
        <w:numPr>
          <w:ilvl w:val="0"/>
          <w:numId w:val="62"/>
        </w:numPr>
        <w:spacing w:line="276" w:lineRule="auto"/>
        <w:jc w:val="both"/>
        <w:rPr>
          <w:rFonts w:ascii="Trebuchet MS" w:hAnsi="Trebuchet MS" w:cs="Calibri Light"/>
          <w:lang w:val="ro-RO"/>
        </w:rPr>
      </w:pPr>
      <w:r w:rsidRPr="00F136A7">
        <w:rPr>
          <w:rFonts w:ascii="Trebuchet MS" w:hAnsi="Trebuchet MS" w:cs="Calibri Light"/>
          <w:lang w:val="ro-RO"/>
        </w:rPr>
        <w:t>Clădirile variază ca perioadă de construc</w:t>
      </w:r>
      <w:r w:rsidRPr="00F136A7">
        <w:rPr>
          <w:rFonts w:ascii="Trebuchet MS" w:hAnsi="Trebuchet MS"/>
          <w:lang w:val="ro-RO"/>
        </w:rPr>
        <w:t>ț</w:t>
      </w:r>
      <w:r w:rsidRPr="00F136A7">
        <w:rPr>
          <w:rFonts w:ascii="Trebuchet MS" w:hAnsi="Trebuchet MS" w:cs="Calibri Light"/>
          <w:lang w:val="ro-RO"/>
        </w:rPr>
        <w:t xml:space="preserve">ie, materiale folosite </w:t>
      </w:r>
      <w:r w:rsidRPr="00F136A7">
        <w:rPr>
          <w:rFonts w:ascii="Trebuchet MS" w:hAnsi="Trebuchet MS"/>
          <w:lang w:val="ro-RO"/>
        </w:rPr>
        <w:t>ș</w:t>
      </w:r>
      <w:r w:rsidRPr="00F136A7">
        <w:rPr>
          <w:rFonts w:ascii="Trebuchet MS" w:hAnsi="Trebuchet MS" w:cs="Calibri Light"/>
          <w:lang w:val="ro-RO"/>
        </w:rPr>
        <w:t>i func</w:t>
      </w:r>
      <w:r w:rsidRPr="00F136A7">
        <w:rPr>
          <w:rFonts w:ascii="Trebuchet MS" w:hAnsi="Trebuchet MS"/>
          <w:lang w:val="ro-RO"/>
        </w:rPr>
        <w:t>ț</w:t>
      </w:r>
      <w:r w:rsidRPr="00F136A7">
        <w:rPr>
          <w:rFonts w:ascii="Trebuchet MS" w:hAnsi="Trebuchet MS" w:cs="Calibri Light"/>
          <w:lang w:val="ro-RO"/>
        </w:rPr>
        <w:t>ionalită</w:t>
      </w:r>
      <w:r w:rsidRPr="00F136A7">
        <w:rPr>
          <w:rFonts w:ascii="Trebuchet MS" w:hAnsi="Trebuchet MS"/>
          <w:lang w:val="ro-RO"/>
        </w:rPr>
        <w:t>ț</w:t>
      </w:r>
      <w:r w:rsidRPr="00F136A7">
        <w:rPr>
          <w:rFonts w:ascii="Trebuchet MS" w:hAnsi="Trebuchet MS" w:cs="Calibri Light"/>
          <w:lang w:val="ro-RO"/>
        </w:rPr>
        <w:t>i; în consecin</w:t>
      </w:r>
      <w:r w:rsidRPr="00F136A7">
        <w:rPr>
          <w:rFonts w:ascii="Trebuchet MS" w:hAnsi="Trebuchet MS"/>
          <w:lang w:val="ro-RO"/>
        </w:rPr>
        <w:t>ț</w:t>
      </w:r>
      <w:r w:rsidRPr="00F136A7">
        <w:rPr>
          <w:rFonts w:ascii="Trebuchet MS" w:hAnsi="Trebuchet MS" w:cs="Calibri Light"/>
          <w:lang w:val="ro-RO"/>
        </w:rPr>
        <w:t>ă este dificil de proiectat tipul de impacturi sociale generate pe parcursul lucrărilor de construc</w:t>
      </w:r>
      <w:r w:rsidRPr="00F136A7">
        <w:rPr>
          <w:rFonts w:ascii="Trebuchet MS" w:hAnsi="Trebuchet MS"/>
          <w:lang w:val="ro-RO"/>
        </w:rPr>
        <w:t>ț</w:t>
      </w:r>
      <w:r w:rsidRPr="00F136A7">
        <w:rPr>
          <w:rFonts w:ascii="Trebuchet MS" w:hAnsi="Trebuchet MS" w:cs="Calibri Light"/>
          <w:lang w:val="ro-RO"/>
        </w:rPr>
        <w:t>ie;</w:t>
      </w:r>
    </w:p>
    <w:p w:rsidR="00A13E84" w:rsidRPr="00F136A7" w:rsidRDefault="00A13E84" w:rsidP="00A13E84">
      <w:pPr>
        <w:pStyle w:val="ListParagraph"/>
        <w:numPr>
          <w:ilvl w:val="0"/>
          <w:numId w:val="62"/>
        </w:numPr>
        <w:spacing w:line="276" w:lineRule="auto"/>
        <w:jc w:val="both"/>
        <w:rPr>
          <w:rFonts w:ascii="Trebuchet MS" w:hAnsi="Trebuchet MS" w:cs="Calibri Light"/>
          <w:lang w:val="ro-RO"/>
        </w:rPr>
      </w:pPr>
      <w:r w:rsidRPr="00F136A7">
        <w:rPr>
          <w:rFonts w:ascii="Trebuchet MS" w:hAnsi="Trebuchet MS" w:cs="Calibri Light"/>
          <w:lang w:val="ro-RO"/>
        </w:rPr>
        <w:t>Evaluarea preliminară a riscurilor sociale nu a analizat în detaliu impactul asupra proprietă</w:t>
      </w:r>
      <w:r w:rsidRPr="00F136A7">
        <w:rPr>
          <w:rFonts w:ascii="Trebuchet MS" w:hAnsi="Trebuchet MS"/>
          <w:lang w:val="ro-RO"/>
        </w:rPr>
        <w:t>ț</w:t>
      </w:r>
      <w:r w:rsidRPr="00F136A7">
        <w:rPr>
          <w:rFonts w:ascii="Trebuchet MS" w:hAnsi="Trebuchet MS" w:cs="Calibri Light"/>
          <w:lang w:val="ro-RO"/>
        </w:rPr>
        <w:t>ilor învecinate;</w:t>
      </w:r>
    </w:p>
    <w:p w:rsidR="00A13E84" w:rsidRPr="00F136A7" w:rsidRDefault="00A13E84" w:rsidP="00A13E84">
      <w:pPr>
        <w:pStyle w:val="ListParagraph"/>
        <w:numPr>
          <w:ilvl w:val="0"/>
          <w:numId w:val="62"/>
        </w:numPr>
        <w:spacing w:line="276" w:lineRule="auto"/>
        <w:jc w:val="both"/>
        <w:rPr>
          <w:rFonts w:ascii="Trebuchet MS" w:hAnsi="Trebuchet MS" w:cs="Calibri Light"/>
          <w:lang w:val="ro-RO"/>
        </w:rPr>
      </w:pPr>
      <w:r w:rsidRPr="00F136A7">
        <w:rPr>
          <w:rFonts w:ascii="Trebuchet MS" w:hAnsi="Trebuchet MS" w:cs="Calibri Light"/>
          <w:lang w:val="ro-RO"/>
        </w:rPr>
        <w:t>Procesul de evaluare preliminară a oferit Poli</w:t>
      </w:r>
      <w:r w:rsidRPr="00F136A7">
        <w:rPr>
          <w:rFonts w:ascii="Trebuchet MS" w:hAnsi="Trebuchet MS"/>
          <w:lang w:val="ro-RO"/>
        </w:rPr>
        <w:t>ț</w:t>
      </w:r>
      <w:r w:rsidRPr="00F136A7">
        <w:rPr>
          <w:rFonts w:ascii="Trebuchet MS" w:hAnsi="Trebuchet MS" w:cs="Calibri Light"/>
          <w:lang w:val="ro-RO"/>
        </w:rPr>
        <w:t>iei Române o mai bună în</w:t>
      </w:r>
      <w:r w:rsidRPr="00F136A7">
        <w:rPr>
          <w:rFonts w:ascii="Trebuchet MS" w:hAnsi="Trebuchet MS"/>
          <w:lang w:val="ro-RO"/>
        </w:rPr>
        <w:t>ț</w:t>
      </w:r>
      <w:r w:rsidRPr="00F136A7">
        <w:rPr>
          <w:rFonts w:ascii="Trebuchet MS" w:hAnsi="Trebuchet MS" w:cs="Calibri Light"/>
          <w:lang w:val="ro-RO"/>
        </w:rPr>
        <w:t>elegere a riscurilor posibile; analiza de impacturi de la nivelul fiecărui proiect va prevede informa</w:t>
      </w:r>
      <w:r w:rsidRPr="00F136A7">
        <w:rPr>
          <w:rFonts w:ascii="Trebuchet MS" w:hAnsi="Trebuchet MS"/>
          <w:lang w:val="ro-RO"/>
        </w:rPr>
        <w:t>ț</w:t>
      </w:r>
      <w:r w:rsidRPr="00F136A7">
        <w:rPr>
          <w:rFonts w:ascii="Trebuchet MS" w:hAnsi="Trebuchet MS" w:cs="Calibri Light"/>
          <w:lang w:val="ro-RO"/>
        </w:rPr>
        <w:t>ii detaliate necesare elaborării planurilor de management pentru evitarea sau reducerea impacturilor asupra comunită</w:t>
      </w:r>
      <w:r w:rsidRPr="00F136A7">
        <w:rPr>
          <w:rFonts w:ascii="Trebuchet MS" w:hAnsi="Trebuchet MS"/>
          <w:lang w:val="ro-RO"/>
        </w:rPr>
        <w:t>ț</w:t>
      </w:r>
      <w:r w:rsidRPr="00F136A7">
        <w:rPr>
          <w:rFonts w:ascii="Trebuchet MS" w:hAnsi="Trebuchet MS" w:cs="Calibri Light"/>
          <w:lang w:val="ro-RO"/>
        </w:rPr>
        <w:t>ii;</w:t>
      </w:r>
    </w:p>
    <w:p w:rsidR="00A13E84" w:rsidRPr="00F136A7" w:rsidRDefault="00A13E84" w:rsidP="00A13E84">
      <w:pPr>
        <w:pStyle w:val="ListParagraph"/>
        <w:numPr>
          <w:ilvl w:val="0"/>
          <w:numId w:val="62"/>
        </w:numPr>
        <w:spacing w:line="276" w:lineRule="auto"/>
        <w:jc w:val="both"/>
        <w:rPr>
          <w:rFonts w:ascii="Trebuchet MS" w:hAnsi="Trebuchet MS" w:cs="Calibri Light"/>
          <w:lang w:val="ro-RO"/>
        </w:rPr>
      </w:pPr>
      <w:r w:rsidRPr="00F136A7">
        <w:rPr>
          <w:rFonts w:ascii="Trebuchet MS" w:hAnsi="Trebuchet MS" w:cs="Calibri Light"/>
          <w:lang w:val="ro-RO"/>
        </w:rPr>
        <w:t>În baza evaluării preliminare nu se a</w:t>
      </w:r>
      <w:r w:rsidRPr="00F136A7">
        <w:rPr>
          <w:rFonts w:ascii="Trebuchet MS" w:hAnsi="Trebuchet MS"/>
          <w:lang w:val="ro-RO"/>
        </w:rPr>
        <w:t>ș</w:t>
      </w:r>
      <w:r w:rsidRPr="00F136A7">
        <w:rPr>
          <w:rFonts w:ascii="Trebuchet MS" w:hAnsi="Trebuchet MS" w:cs="Calibri Light"/>
          <w:lang w:val="ro-RO"/>
        </w:rPr>
        <w:t>teaptă ca sub-proiecte să genereze impacturi sociale majore. Cu toate acestea, evaluarea proprietă</w:t>
      </w:r>
      <w:r w:rsidRPr="00F136A7">
        <w:rPr>
          <w:rFonts w:ascii="Trebuchet MS" w:hAnsi="Trebuchet MS"/>
          <w:lang w:val="ro-RO"/>
        </w:rPr>
        <w:t>ț</w:t>
      </w:r>
      <w:r w:rsidRPr="00F136A7">
        <w:rPr>
          <w:rFonts w:ascii="Trebuchet MS" w:hAnsi="Trebuchet MS" w:cs="Calibri Light"/>
          <w:lang w:val="ro-RO"/>
        </w:rPr>
        <w:t xml:space="preserve">ilor învecinate poate concluziona riscuri de avariere a acestora; în aceste cazuri, </w:t>
      </w:r>
      <w:r w:rsidR="000C23ED" w:rsidRPr="00F136A7">
        <w:rPr>
          <w:rFonts w:ascii="Trebuchet MS" w:hAnsi="Trebuchet MS" w:cs="Calibri Light"/>
          <w:lang w:val="ro-RO"/>
        </w:rPr>
        <w:t>PMRSM</w:t>
      </w:r>
      <w:r w:rsidRPr="00F136A7">
        <w:rPr>
          <w:rFonts w:ascii="Trebuchet MS" w:hAnsi="Trebuchet MS" w:cs="Calibri Light"/>
          <w:lang w:val="ro-RO"/>
        </w:rPr>
        <w:t xml:space="preserve"> va prevede pa</w:t>
      </w:r>
      <w:r w:rsidRPr="00F136A7">
        <w:rPr>
          <w:rFonts w:ascii="Trebuchet MS" w:hAnsi="Trebuchet MS"/>
          <w:lang w:val="ro-RO"/>
        </w:rPr>
        <w:t>ș</w:t>
      </w:r>
      <w:r w:rsidRPr="00F136A7">
        <w:rPr>
          <w:rFonts w:ascii="Trebuchet MS" w:hAnsi="Trebuchet MS" w:cs="Calibri Light"/>
          <w:lang w:val="ro-RO"/>
        </w:rPr>
        <w:t>ii care trebuie urma</w:t>
      </w:r>
      <w:r w:rsidRPr="00F136A7">
        <w:rPr>
          <w:rFonts w:ascii="Trebuchet MS" w:hAnsi="Trebuchet MS"/>
          <w:lang w:val="ro-RO"/>
        </w:rPr>
        <w:t>ț</w:t>
      </w:r>
      <w:r w:rsidRPr="00F136A7">
        <w:rPr>
          <w:rFonts w:ascii="Trebuchet MS" w:hAnsi="Trebuchet MS" w:cs="Calibri Light"/>
          <w:lang w:val="ro-RO"/>
        </w:rPr>
        <w:t>i de către Contractor/Constructor în implementarea măsurilor compensatorii ;</w:t>
      </w:r>
    </w:p>
    <w:p w:rsidR="00A13E84" w:rsidRPr="00F136A7" w:rsidRDefault="00A13E84" w:rsidP="00A13E84">
      <w:pPr>
        <w:pStyle w:val="ListParagraph"/>
        <w:numPr>
          <w:ilvl w:val="0"/>
          <w:numId w:val="62"/>
        </w:numPr>
        <w:spacing w:line="276" w:lineRule="auto"/>
        <w:jc w:val="both"/>
        <w:rPr>
          <w:rFonts w:ascii="Trebuchet MS" w:hAnsi="Trebuchet MS" w:cs="Calibri Light"/>
          <w:lang w:val="ro-RO"/>
        </w:rPr>
      </w:pPr>
      <w:r w:rsidRPr="00F136A7">
        <w:rPr>
          <w:rFonts w:ascii="Trebuchet MS" w:hAnsi="Trebuchet MS" w:cs="Calibri Light"/>
          <w:lang w:val="ro-RO"/>
        </w:rPr>
        <w:t xml:space="preserve">Monitorizarea impacturilor sociale dintr-o perspectivă locală </w:t>
      </w:r>
      <w:r w:rsidRPr="00F136A7">
        <w:rPr>
          <w:rFonts w:ascii="Trebuchet MS" w:hAnsi="Trebuchet MS"/>
          <w:lang w:val="ro-RO"/>
        </w:rPr>
        <w:t>ș</w:t>
      </w:r>
      <w:r w:rsidRPr="00F136A7">
        <w:rPr>
          <w:rFonts w:ascii="Trebuchet MS" w:hAnsi="Trebuchet MS" w:cs="Calibri Light"/>
          <w:lang w:val="ro-RO"/>
        </w:rPr>
        <w:t xml:space="preserve">i cu integrarea contextului </w:t>
      </w:r>
      <w:proofErr w:type="spellStart"/>
      <w:r w:rsidRPr="00F136A7">
        <w:rPr>
          <w:rFonts w:ascii="Trebuchet MS" w:hAnsi="Trebuchet MS" w:cs="Calibri Light"/>
          <w:lang w:val="ro-RO"/>
        </w:rPr>
        <w:t>socio</w:t>
      </w:r>
      <w:proofErr w:type="spellEnd"/>
      <w:r w:rsidRPr="00F136A7">
        <w:rPr>
          <w:rFonts w:ascii="Trebuchet MS" w:hAnsi="Trebuchet MS" w:cs="Calibri Light"/>
          <w:lang w:val="ro-RO"/>
        </w:rPr>
        <w:t>-economic local pot asigura evitarea sau reducerea impacturilor majore, cum ar fi accidente în trafic sau avarierea proprietă</w:t>
      </w:r>
      <w:r w:rsidRPr="00F136A7">
        <w:rPr>
          <w:rFonts w:ascii="Trebuchet MS" w:hAnsi="Trebuchet MS"/>
          <w:lang w:val="ro-RO"/>
        </w:rPr>
        <w:t>ț</w:t>
      </w:r>
      <w:r w:rsidRPr="00F136A7">
        <w:rPr>
          <w:rFonts w:ascii="Trebuchet MS" w:hAnsi="Trebuchet MS" w:cs="Calibri Light"/>
          <w:lang w:val="ro-RO"/>
        </w:rPr>
        <w:t>ilor învecinate;</w:t>
      </w:r>
    </w:p>
    <w:p w:rsidR="00A13E84" w:rsidRPr="00F136A7" w:rsidRDefault="00A13E84" w:rsidP="00A13E84">
      <w:pPr>
        <w:spacing w:line="276" w:lineRule="auto"/>
        <w:jc w:val="both"/>
        <w:rPr>
          <w:rFonts w:ascii="Trebuchet MS" w:hAnsi="Trebuchet MS" w:cs="Calibri Light"/>
          <w:lang w:val="ro-RO"/>
        </w:rPr>
      </w:pPr>
      <w:r w:rsidRPr="00F136A7">
        <w:rPr>
          <w:rFonts w:ascii="Trebuchet MS" w:hAnsi="Trebuchet MS" w:cs="Calibri Light"/>
          <w:lang w:val="ro-RO"/>
        </w:rPr>
        <w:t xml:space="preserve">Elaborarea Planurilor de Management de Mediu </w:t>
      </w:r>
      <w:r w:rsidRPr="00F136A7">
        <w:rPr>
          <w:rFonts w:ascii="Trebuchet MS" w:hAnsi="Trebuchet MS"/>
          <w:lang w:val="ro-RO"/>
        </w:rPr>
        <w:t>ș</w:t>
      </w:r>
      <w:r w:rsidRPr="00F136A7">
        <w:rPr>
          <w:rFonts w:ascii="Trebuchet MS" w:hAnsi="Trebuchet MS" w:cs="Calibri Light"/>
          <w:lang w:val="ro-RO"/>
        </w:rPr>
        <w:t>i Social vor asigura o mai bună în</w:t>
      </w:r>
      <w:r w:rsidRPr="00F136A7">
        <w:rPr>
          <w:rFonts w:ascii="Trebuchet MS" w:hAnsi="Trebuchet MS"/>
          <w:lang w:val="ro-RO"/>
        </w:rPr>
        <w:t>ț</w:t>
      </w:r>
      <w:r w:rsidRPr="00F136A7">
        <w:rPr>
          <w:rFonts w:ascii="Trebuchet MS" w:hAnsi="Trebuchet MS" w:cs="Calibri Light"/>
          <w:lang w:val="ro-RO"/>
        </w:rPr>
        <w:t>elegere a contextului local. Fiecare sec</w:t>
      </w:r>
      <w:r w:rsidRPr="00F136A7">
        <w:rPr>
          <w:rFonts w:ascii="Trebuchet MS" w:hAnsi="Trebuchet MS"/>
          <w:lang w:val="ro-RO"/>
        </w:rPr>
        <w:t>ț</w:t>
      </w:r>
      <w:r w:rsidRPr="00F136A7">
        <w:rPr>
          <w:rFonts w:ascii="Trebuchet MS" w:hAnsi="Trebuchet MS" w:cs="Calibri Light"/>
          <w:lang w:val="ro-RO"/>
        </w:rPr>
        <w:t xml:space="preserve">ie/departament va pregăti acest plan la nivelul sub-proiectului, în baza procesului de colectare de date </w:t>
      </w:r>
      <w:r w:rsidRPr="00F136A7">
        <w:rPr>
          <w:rFonts w:ascii="Trebuchet MS" w:hAnsi="Trebuchet MS"/>
          <w:lang w:val="ro-RO"/>
        </w:rPr>
        <w:t>ș</w:t>
      </w:r>
      <w:r w:rsidRPr="00F136A7">
        <w:rPr>
          <w:rFonts w:ascii="Trebuchet MS" w:hAnsi="Trebuchet MS" w:cs="Calibri Light"/>
          <w:lang w:val="ro-RO"/>
        </w:rPr>
        <w:t>i a rezultatelor expertizei tehnice care va decide tipul de lucrări aplicat (reabilitare, extensie, demolare, reconstruc</w:t>
      </w:r>
      <w:r w:rsidRPr="00F136A7">
        <w:rPr>
          <w:rFonts w:ascii="Trebuchet MS" w:hAnsi="Trebuchet MS"/>
          <w:lang w:val="ro-RO"/>
        </w:rPr>
        <w:t>ț</w:t>
      </w:r>
      <w:r w:rsidRPr="00F136A7">
        <w:rPr>
          <w:rFonts w:ascii="Trebuchet MS" w:hAnsi="Trebuchet MS" w:cs="Calibri Light"/>
          <w:lang w:val="ro-RO"/>
        </w:rPr>
        <w:t>ie, etc.).</w:t>
      </w:r>
    </w:p>
    <w:p w:rsidR="00A13E84" w:rsidRPr="00F136A7" w:rsidRDefault="00A13E84" w:rsidP="00A13E84">
      <w:pPr>
        <w:spacing w:line="276" w:lineRule="auto"/>
        <w:jc w:val="both"/>
        <w:rPr>
          <w:rFonts w:ascii="Trebuchet MS" w:hAnsi="Trebuchet MS" w:cs="Calibri Light"/>
          <w:lang w:val="ro-RO"/>
        </w:rPr>
      </w:pPr>
      <w:r w:rsidRPr="00F136A7">
        <w:rPr>
          <w:rFonts w:ascii="Trebuchet MS" w:hAnsi="Trebuchet MS" w:cs="Calibri Light"/>
          <w:lang w:val="ro-RO"/>
        </w:rPr>
        <w:t>Sec</w:t>
      </w:r>
      <w:r w:rsidRPr="00F136A7">
        <w:rPr>
          <w:rFonts w:ascii="Trebuchet MS" w:hAnsi="Trebuchet MS"/>
          <w:lang w:val="ro-RO"/>
        </w:rPr>
        <w:t>ț</w:t>
      </w:r>
      <w:r w:rsidRPr="00F136A7">
        <w:rPr>
          <w:rFonts w:ascii="Trebuchet MS" w:hAnsi="Trebuchet MS" w:cs="Calibri Light"/>
          <w:lang w:val="ro-RO"/>
        </w:rPr>
        <w:t>iunea de mai jos indică pa</w:t>
      </w:r>
      <w:r w:rsidRPr="00F136A7">
        <w:rPr>
          <w:rFonts w:ascii="Trebuchet MS" w:hAnsi="Trebuchet MS"/>
          <w:lang w:val="ro-RO"/>
        </w:rPr>
        <w:t>ș</w:t>
      </w:r>
      <w:r w:rsidRPr="00F136A7">
        <w:rPr>
          <w:rFonts w:ascii="Trebuchet MS" w:hAnsi="Trebuchet MS" w:cs="Calibri Light"/>
          <w:lang w:val="ro-RO"/>
        </w:rPr>
        <w:t xml:space="preserve">ii de urmat în procesul de evaluare </w:t>
      </w:r>
      <w:r w:rsidRPr="00F136A7">
        <w:rPr>
          <w:rFonts w:ascii="Trebuchet MS" w:hAnsi="Trebuchet MS"/>
          <w:lang w:val="ro-RO"/>
        </w:rPr>
        <w:t>ș</w:t>
      </w:r>
      <w:r w:rsidRPr="00F136A7">
        <w:rPr>
          <w:rFonts w:ascii="Trebuchet MS" w:hAnsi="Trebuchet MS" w:cs="Calibri Light"/>
          <w:lang w:val="ro-RO"/>
        </w:rPr>
        <w:t>i gestionare a poten</w:t>
      </w:r>
      <w:r w:rsidRPr="00F136A7">
        <w:rPr>
          <w:rFonts w:ascii="Trebuchet MS" w:hAnsi="Trebuchet MS"/>
          <w:lang w:val="ro-RO"/>
        </w:rPr>
        <w:t>ț</w:t>
      </w:r>
      <w:r w:rsidRPr="00F136A7">
        <w:rPr>
          <w:rFonts w:ascii="Trebuchet MS" w:hAnsi="Trebuchet MS" w:cs="Calibri Light"/>
          <w:lang w:val="ro-RO"/>
        </w:rPr>
        <w:t>ialelor impacturi sociale generate de fiecare sub-proiect. Trei pa</w:t>
      </w:r>
      <w:r w:rsidRPr="00F136A7">
        <w:rPr>
          <w:rFonts w:ascii="Trebuchet MS" w:hAnsi="Trebuchet MS"/>
          <w:lang w:val="ro-RO"/>
        </w:rPr>
        <w:t>ș</w:t>
      </w:r>
      <w:r w:rsidRPr="00F136A7">
        <w:rPr>
          <w:rFonts w:ascii="Trebuchet MS" w:hAnsi="Trebuchet MS" w:cs="Calibri Light"/>
          <w:lang w:val="ro-RO"/>
        </w:rPr>
        <w:t>i sunt esen</w:t>
      </w:r>
      <w:r w:rsidRPr="00F136A7">
        <w:rPr>
          <w:rFonts w:ascii="Trebuchet MS" w:hAnsi="Trebuchet MS"/>
          <w:lang w:val="ro-RO"/>
        </w:rPr>
        <w:t>ț</w:t>
      </w:r>
      <w:r w:rsidRPr="00F136A7">
        <w:rPr>
          <w:rFonts w:ascii="Trebuchet MS" w:hAnsi="Trebuchet MS" w:cs="Calibri Light"/>
          <w:lang w:val="ro-RO"/>
        </w:rPr>
        <w:t xml:space="preserve">iali pentru asigurarea mecanismelor de identificare </w:t>
      </w:r>
      <w:r w:rsidRPr="00F136A7">
        <w:rPr>
          <w:rFonts w:ascii="Trebuchet MS" w:hAnsi="Trebuchet MS"/>
          <w:lang w:val="ro-RO"/>
        </w:rPr>
        <w:t>ș</w:t>
      </w:r>
      <w:r w:rsidRPr="00F136A7">
        <w:rPr>
          <w:rFonts w:ascii="Trebuchet MS" w:hAnsi="Trebuchet MS" w:cs="Calibri Light"/>
          <w:lang w:val="ro-RO"/>
        </w:rPr>
        <w:t>i reducere a acestor riscuri:</w:t>
      </w:r>
    </w:p>
    <w:p w:rsidR="00A13E84" w:rsidRPr="00F136A7" w:rsidRDefault="00A13E84" w:rsidP="00A13E84">
      <w:pPr>
        <w:pStyle w:val="ListParagraph"/>
        <w:numPr>
          <w:ilvl w:val="0"/>
          <w:numId w:val="63"/>
        </w:numPr>
        <w:spacing w:after="0" w:line="276" w:lineRule="auto"/>
        <w:jc w:val="both"/>
        <w:rPr>
          <w:rFonts w:ascii="Trebuchet MS" w:hAnsi="Trebuchet MS" w:cs="Calibri Light"/>
          <w:lang w:val="ro-RO"/>
        </w:rPr>
      </w:pPr>
      <w:r w:rsidRPr="00F136A7">
        <w:rPr>
          <w:rFonts w:ascii="Trebuchet MS" w:hAnsi="Trebuchet MS" w:cs="Calibri Light"/>
          <w:b/>
          <w:lang w:val="ro-RO"/>
        </w:rPr>
        <w:t>Identificarea impacturilor sociale</w:t>
      </w:r>
      <w:r w:rsidRPr="00F136A7">
        <w:rPr>
          <w:rFonts w:ascii="Trebuchet MS" w:hAnsi="Trebuchet MS" w:cs="Calibri Light"/>
          <w:lang w:val="ro-RO"/>
        </w:rPr>
        <w:t xml:space="preserve"> va lua în calcul riscurile generice cuprinse în sub-capitolul precedent </w:t>
      </w:r>
      <w:r w:rsidRPr="00F136A7">
        <w:rPr>
          <w:rFonts w:ascii="Trebuchet MS" w:hAnsi="Trebuchet MS"/>
          <w:lang w:val="ro-RO"/>
        </w:rPr>
        <w:t>ș</w:t>
      </w:r>
      <w:r w:rsidRPr="00F136A7">
        <w:rPr>
          <w:rFonts w:ascii="Trebuchet MS" w:hAnsi="Trebuchet MS" w:cs="Calibri Light"/>
          <w:lang w:val="ro-RO"/>
        </w:rPr>
        <w:t>i va urma modele sugerate în anexele prezentului document;</w:t>
      </w:r>
    </w:p>
    <w:p w:rsidR="00A13E84" w:rsidRPr="00F136A7" w:rsidRDefault="00A13E84" w:rsidP="00A13E84">
      <w:pPr>
        <w:pStyle w:val="ListParagraph"/>
        <w:numPr>
          <w:ilvl w:val="0"/>
          <w:numId w:val="63"/>
        </w:numPr>
        <w:spacing w:after="0" w:line="276" w:lineRule="auto"/>
        <w:jc w:val="both"/>
        <w:rPr>
          <w:rFonts w:ascii="Trebuchet MS" w:hAnsi="Trebuchet MS" w:cs="Calibri Light"/>
          <w:lang w:val="ro-RO"/>
        </w:rPr>
      </w:pPr>
      <w:r w:rsidRPr="00F136A7">
        <w:rPr>
          <w:rFonts w:ascii="Trebuchet MS" w:hAnsi="Trebuchet MS" w:cs="Calibri Light"/>
          <w:b/>
          <w:lang w:val="ro-RO"/>
        </w:rPr>
        <w:t>Analiza Impacturilor Sociale</w:t>
      </w:r>
      <w:r w:rsidRPr="00F136A7">
        <w:rPr>
          <w:rFonts w:ascii="Trebuchet MS" w:hAnsi="Trebuchet MS" w:cs="Calibri Light"/>
          <w:lang w:val="ro-RO"/>
        </w:rPr>
        <w:t xml:space="preserve">, se va baza pe analiza detaliată a riscurilor identificate (de ex. </w:t>
      </w:r>
      <w:proofErr w:type="spellStart"/>
      <w:r w:rsidRPr="00F136A7">
        <w:rPr>
          <w:rFonts w:ascii="Trebuchet MS" w:hAnsi="Trebuchet MS" w:cs="Calibri Light"/>
          <w:lang w:val="ro-RO"/>
        </w:rPr>
        <w:t>posbilitatea</w:t>
      </w:r>
      <w:proofErr w:type="spellEnd"/>
      <w:r w:rsidRPr="00F136A7">
        <w:rPr>
          <w:rFonts w:ascii="Trebuchet MS" w:hAnsi="Trebuchet MS" w:cs="Calibri Light"/>
          <w:lang w:val="ro-RO"/>
        </w:rPr>
        <w:t xml:space="preserve"> avarierii proprietă</w:t>
      </w:r>
      <w:r w:rsidRPr="00F136A7">
        <w:rPr>
          <w:rFonts w:ascii="Trebuchet MS" w:hAnsi="Trebuchet MS"/>
          <w:lang w:val="ro-RO"/>
        </w:rPr>
        <w:t>ț</w:t>
      </w:r>
      <w:r w:rsidRPr="00F136A7">
        <w:rPr>
          <w:rFonts w:ascii="Trebuchet MS" w:hAnsi="Trebuchet MS" w:cs="Calibri Light"/>
          <w:lang w:val="ro-RO"/>
        </w:rPr>
        <w:t xml:space="preserve">ilor învecinate) </w:t>
      </w:r>
      <w:r w:rsidRPr="00F136A7">
        <w:rPr>
          <w:rFonts w:ascii="Trebuchet MS" w:hAnsi="Trebuchet MS"/>
          <w:lang w:val="ro-RO"/>
        </w:rPr>
        <w:t>ș</w:t>
      </w:r>
      <w:r w:rsidRPr="00F136A7">
        <w:rPr>
          <w:rFonts w:ascii="Trebuchet MS" w:hAnsi="Trebuchet MS" w:cs="Calibri Light"/>
          <w:lang w:val="ro-RO"/>
        </w:rPr>
        <w:t>i pe colectarea de date suplimentare (interviuri, consultări, măsurători, expertiză tehnică, etc.);</w:t>
      </w:r>
    </w:p>
    <w:p w:rsidR="00A13E84" w:rsidRPr="00F136A7" w:rsidRDefault="00A13E84" w:rsidP="00A13E84">
      <w:pPr>
        <w:pStyle w:val="ListParagraph"/>
        <w:numPr>
          <w:ilvl w:val="0"/>
          <w:numId w:val="63"/>
        </w:numPr>
        <w:spacing w:after="0" w:line="276" w:lineRule="auto"/>
        <w:jc w:val="both"/>
        <w:rPr>
          <w:rFonts w:ascii="Trebuchet MS" w:hAnsi="Trebuchet MS" w:cs="Calibri Light"/>
          <w:b/>
          <w:lang w:val="ro-RO"/>
        </w:rPr>
      </w:pPr>
      <w:r w:rsidRPr="00F136A7">
        <w:rPr>
          <w:rFonts w:ascii="Trebuchet MS" w:hAnsi="Trebuchet MS" w:cs="Calibri Light"/>
          <w:b/>
          <w:lang w:val="ro-RO"/>
        </w:rPr>
        <w:lastRenderedPageBreak/>
        <w:t xml:space="preserve">Planul de Management al Riscurilor Sociale, </w:t>
      </w:r>
      <w:r w:rsidRPr="00F136A7">
        <w:rPr>
          <w:rFonts w:ascii="Trebuchet MS" w:hAnsi="Trebuchet MS" w:cs="Calibri Light"/>
          <w:lang w:val="ro-RO"/>
        </w:rPr>
        <w:t xml:space="preserve">identificarea măsurilor de reducere a riscurilor </w:t>
      </w:r>
      <w:r w:rsidRPr="00F136A7">
        <w:rPr>
          <w:rFonts w:ascii="Trebuchet MS" w:hAnsi="Trebuchet MS"/>
          <w:lang w:val="ro-RO"/>
        </w:rPr>
        <w:t>ș</w:t>
      </w:r>
      <w:r w:rsidRPr="00F136A7">
        <w:rPr>
          <w:rFonts w:ascii="Trebuchet MS" w:hAnsi="Trebuchet MS" w:cs="Calibri Light"/>
          <w:lang w:val="ro-RO"/>
        </w:rPr>
        <w:t>i impacturilor sociale, alocările bugetare pentru aceste măsuri, responsabilită</w:t>
      </w:r>
      <w:r w:rsidRPr="00F136A7">
        <w:rPr>
          <w:rFonts w:ascii="Trebuchet MS" w:hAnsi="Trebuchet MS"/>
          <w:lang w:val="ro-RO"/>
        </w:rPr>
        <w:t>ț</w:t>
      </w:r>
      <w:r w:rsidRPr="00F136A7">
        <w:rPr>
          <w:rFonts w:ascii="Trebuchet MS" w:hAnsi="Trebuchet MS" w:cs="Calibri Light"/>
          <w:lang w:val="ro-RO"/>
        </w:rPr>
        <w:t xml:space="preserve">i </w:t>
      </w:r>
      <w:r w:rsidRPr="00F136A7">
        <w:rPr>
          <w:rFonts w:ascii="Trebuchet MS" w:hAnsi="Trebuchet MS"/>
          <w:lang w:val="ro-RO"/>
        </w:rPr>
        <w:t>ș</w:t>
      </w:r>
      <w:r w:rsidRPr="00F136A7">
        <w:rPr>
          <w:rFonts w:ascii="Trebuchet MS" w:hAnsi="Trebuchet MS" w:cs="Calibri Light"/>
          <w:lang w:val="ro-RO"/>
        </w:rPr>
        <w:t>i roluri în implementare (Sec</w:t>
      </w:r>
      <w:r w:rsidRPr="00F136A7">
        <w:rPr>
          <w:rFonts w:ascii="Trebuchet MS" w:hAnsi="Trebuchet MS"/>
          <w:lang w:val="ro-RO"/>
        </w:rPr>
        <w:t>ț</w:t>
      </w:r>
      <w:r w:rsidRPr="00F136A7">
        <w:rPr>
          <w:rFonts w:ascii="Trebuchet MS" w:hAnsi="Trebuchet MS" w:cs="Calibri Light"/>
          <w:lang w:val="ro-RO"/>
        </w:rPr>
        <w:t>iile de Poli</w:t>
      </w:r>
      <w:r w:rsidRPr="00F136A7">
        <w:rPr>
          <w:rFonts w:ascii="Trebuchet MS" w:hAnsi="Trebuchet MS"/>
          <w:lang w:val="ro-RO"/>
        </w:rPr>
        <w:t>ț</w:t>
      </w:r>
      <w:r w:rsidRPr="00F136A7">
        <w:rPr>
          <w:rFonts w:ascii="Trebuchet MS" w:hAnsi="Trebuchet MS" w:cs="Calibri Light"/>
          <w:lang w:val="ro-RO"/>
        </w:rPr>
        <w:t>ie, Departamente, Contractor/Constructor, alte entită</w:t>
      </w:r>
      <w:r w:rsidRPr="00F136A7">
        <w:rPr>
          <w:rFonts w:ascii="Trebuchet MS" w:hAnsi="Trebuchet MS"/>
          <w:lang w:val="ro-RO"/>
        </w:rPr>
        <w:t>ț</w:t>
      </w:r>
      <w:r w:rsidRPr="00F136A7">
        <w:rPr>
          <w:rFonts w:ascii="Trebuchet MS" w:hAnsi="Trebuchet MS" w:cs="Calibri Light"/>
          <w:lang w:val="ro-RO"/>
        </w:rPr>
        <w:t>i), identificarea păr</w:t>
      </w:r>
      <w:r w:rsidRPr="00F136A7">
        <w:rPr>
          <w:rFonts w:ascii="Trebuchet MS" w:hAnsi="Trebuchet MS"/>
          <w:lang w:val="ro-RO"/>
        </w:rPr>
        <w:t>ț</w:t>
      </w:r>
      <w:r w:rsidRPr="00F136A7">
        <w:rPr>
          <w:rFonts w:ascii="Trebuchet MS" w:hAnsi="Trebuchet MS" w:cs="Calibri Light"/>
          <w:lang w:val="ro-RO"/>
        </w:rPr>
        <w:t xml:space="preserve">ilor afectate/interesate, indicatori de monitorizare, etc. Planul va fi parte integrantă a </w:t>
      </w:r>
      <w:r w:rsidR="000C23ED" w:rsidRPr="00F136A7">
        <w:rPr>
          <w:rFonts w:ascii="Trebuchet MS" w:hAnsi="Trebuchet MS" w:cs="Calibri Light"/>
          <w:lang w:val="ro-RO"/>
        </w:rPr>
        <w:t>PMRSM</w:t>
      </w:r>
      <w:r w:rsidRPr="00F136A7">
        <w:rPr>
          <w:rFonts w:ascii="Trebuchet MS" w:hAnsi="Trebuchet MS" w:cs="Calibri Light"/>
          <w:lang w:val="ro-RO"/>
        </w:rPr>
        <w:t xml:space="preserve">, </w:t>
      </w:r>
      <w:r w:rsidRPr="00F136A7">
        <w:rPr>
          <w:rFonts w:ascii="Trebuchet MS" w:hAnsi="Trebuchet MS"/>
          <w:lang w:val="ro-RO"/>
        </w:rPr>
        <w:t>ș</w:t>
      </w:r>
      <w:r w:rsidRPr="00F136A7">
        <w:rPr>
          <w:rFonts w:ascii="Trebuchet MS" w:hAnsi="Trebuchet MS" w:cs="Calibri Light"/>
          <w:lang w:val="ro-RO"/>
        </w:rPr>
        <w:t xml:space="preserve">i va fi consultat cu publicul </w:t>
      </w:r>
      <w:r w:rsidRPr="00F136A7">
        <w:rPr>
          <w:rFonts w:ascii="Trebuchet MS" w:hAnsi="Trebuchet MS"/>
          <w:lang w:val="ro-RO"/>
        </w:rPr>
        <w:t>ș</w:t>
      </w:r>
      <w:r w:rsidRPr="00F136A7">
        <w:rPr>
          <w:rFonts w:ascii="Trebuchet MS" w:hAnsi="Trebuchet MS" w:cs="Calibri Light"/>
          <w:lang w:val="ro-RO"/>
        </w:rPr>
        <w:t xml:space="preserve">i va sta la baza gestionării </w:t>
      </w:r>
      <w:r w:rsidRPr="00F136A7">
        <w:rPr>
          <w:rFonts w:ascii="Trebuchet MS" w:hAnsi="Trebuchet MS"/>
          <w:lang w:val="ro-RO"/>
        </w:rPr>
        <w:t>ș</w:t>
      </w:r>
      <w:r w:rsidRPr="00F136A7">
        <w:rPr>
          <w:rFonts w:ascii="Trebuchet MS" w:hAnsi="Trebuchet MS" w:cs="Calibri Light"/>
          <w:lang w:val="ro-RO"/>
        </w:rPr>
        <w:t xml:space="preserve">i monitorizării riscurilor sociale de-a lungul implementării proiectului. </w:t>
      </w:r>
    </w:p>
    <w:p w:rsidR="00A13E84" w:rsidRPr="00F136A7" w:rsidRDefault="00A13E84" w:rsidP="00A13E84">
      <w:pPr>
        <w:pStyle w:val="ListParagraph"/>
        <w:spacing w:after="0" w:line="276" w:lineRule="auto"/>
        <w:ind w:left="1080"/>
        <w:jc w:val="both"/>
        <w:rPr>
          <w:rFonts w:ascii="Trebuchet MS" w:hAnsi="Trebuchet MS" w:cs="Calibri Light"/>
          <w:lang w:val="ro-RO"/>
        </w:rPr>
      </w:pPr>
    </w:p>
    <w:p w:rsidR="004B7AE3" w:rsidRDefault="00A13E84" w:rsidP="00A13E84">
      <w:pPr>
        <w:pStyle w:val="Caption"/>
        <w:spacing w:line="276" w:lineRule="auto"/>
        <w:jc w:val="both"/>
        <w:rPr>
          <w:rFonts w:ascii="Trebuchet MS" w:hAnsi="Trebuchet MS" w:cs="Calibri Light"/>
          <w:color w:val="auto"/>
          <w:sz w:val="22"/>
          <w:szCs w:val="22"/>
          <w:lang w:val="ro-RO"/>
        </w:rPr>
      </w:pPr>
      <w:bookmarkStart w:id="68" w:name="_Toc402712307"/>
      <w:bookmarkStart w:id="69" w:name="_Toc529388934"/>
      <w:r w:rsidRPr="00F136A7">
        <w:rPr>
          <w:rFonts w:ascii="Trebuchet MS" w:hAnsi="Trebuchet MS"/>
          <w:color w:val="auto"/>
          <w:sz w:val="22"/>
          <w:szCs w:val="22"/>
          <w:lang w:val="ro-RO"/>
        </w:rPr>
        <w:t xml:space="preserve">Table </w:t>
      </w:r>
      <w:r w:rsidR="00044B7E" w:rsidRPr="00F136A7">
        <w:rPr>
          <w:rFonts w:ascii="Trebuchet MS" w:hAnsi="Trebuchet MS"/>
          <w:color w:val="auto"/>
          <w:sz w:val="22"/>
          <w:szCs w:val="22"/>
          <w:lang w:val="ro-RO"/>
        </w:rPr>
        <w:fldChar w:fldCharType="begin"/>
      </w:r>
      <w:r w:rsidRPr="00F136A7">
        <w:rPr>
          <w:rFonts w:ascii="Trebuchet MS" w:hAnsi="Trebuchet MS"/>
          <w:color w:val="auto"/>
          <w:sz w:val="22"/>
          <w:szCs w:val="22"/>
          <w:lang w:val="ro-RO"/>
        </w:rPr>
        <w:instrText xml:space="preserve"> SEQ Table \* ARABIC </w:instrText>
      </w:r>
      <w:r w:rsidR="00044B7E" w:rsidRPr="00F136A7">
        <w:rPr>
          <w:rFonts w:ascii="Trebuchet MS" w:hAnsi="Trebuchet MS"/>
          <w:color w:val="auto"/>
          <w:sz w:val="22"/>
          <w:szCs w:val="22"/>
          <w:lang w:val="ro-RO"/>
        </w:rPr>
        <w:fldChar w:fldCharType="separate"/>
      </w:r>
      <w:r w:rsidRPr="00F136A7">
        <w:rPr>
          <w:rFonts w:ascii="Trebuchet MS" w:hAnsi="Trebuchet MS"/>
          <w:noProof/>
          <w:color w:val="auto"/>
          <w:sz w:val="22"/>
          <w:szCs w:val="22"/>
          <w:lang w:val="ro-RO"/>
        </w:rPr>
        <w:t>4</w:t>
      </w:r>
      <w:r w:rsidR="00044B7E" w:rsidRPr="00F136A7">
        <w:rPr>
          <w:rFonts w:ascii="Trebuchet MS" w:hAnsi="Trebuchet MS"/>
          <w:color w:val="auto"/>
          <w:sz w:val="22"/>
          <w:szCs w:val="22"/>
          <w:lang w:val="ro-RO"/>
        </w:rPr>
        <w:fldChar w:fldCharType="end"/>
      </w:r>
      <w:r w:rsidRPr="00F136A7">
        <w:rPr>
          <w:rFonts w:ascii="Trebuchet MS" w:hAnsi="Trebuchet MS"/>
          <w:color w:val="auto"/>
          <w:sz w:val="22"/>
          <w:szCs w:val="22"/>
          <w:lang w:val="ro-RO"/>
        </w:rPr>
        <w:t xml:space="preserve"> </w:t>
      </w:r>
      <w:bookmarkEnd w:id="68"/>
      <w:r w:rsidRPr="00F136A7">
        <w:rPr>
          <w:rFonts w:ascii="Trebuchet MS" w:hAnsi="Trebuchet MS"/>
          <w:color w:val="auto"/>
          <w:sz w:val="22"/>
          <w:szCs w:val="22"/>
          <w:lang w:val="ro-RO"/>
        </w:rPr>
        <w:t>Pașii de urmat pentru analiza riscurilor sociale</w:t>
      </w:r>
      <w:bookmarkEnd w:id="69"/>
    </w:p>
    <w:p w:rsidR="00A13E84" w:rsidRPr="00F136A7" w:rsidRDefault="00A13E84" w:rsidP="00F136A7">
      <w:pPr>
        <w:rPr>
          <w:lang w:val="ro-RO"/>
        </w:rPr>
      </w:pPr>
    </w:p>
    <w:p w:rsidR="00A13E84" w:rsidRPr="00F136A7" w:rsidRDefault="00F136A7" w:rsidP="00A13E84">
      <w:pPr>
        <w:keepNext/>
        <w:spacing w:line="276" w:lineRule="auto"/>
        <w:jc w:val="both"/>
        <w:rPr>
          <w:rFonts w:ascii="Trebuchet MS" w:hAnsi="Trebuchet MS" w:cs="Calibri Light"/>
          <w:lang w:val="ro-RO"/>
        </w:rPr>
      </w:pPr>
      <w:r>
        <w:rPr>
          <w:rFonts w:ascii="Trebuchet MS" w:hAnsi="Trebuchet MS"/>
          <w:noProof/>
          <w:lang w:val="ro-RO" w:eastAsia="ro-RO"/>
        </w:rPr>
        <mc:AlternateContent>
          <mc:Choice Requires="wps">
            <w:drawing>
              <wp:anchor distT="45720" distB="45720" distL="114300" distR="114300" simplePos="0" relativeHeight="251657216" behindDoc="0" locked="0" layoutInCell="1" allowOverlap="1">
                <wp:simplePos x="0" y="0"/>
                <wp:positionH relativeFrom="column">
                  <wp:posOffset>3657600</wp:posOffset>
                </wp:positionH>
                <wp:positionV relativeFrom="paragraph">
                  <wp:posOffset>4197985</wp:posOffset>
                </wp:positionV>
                <wp:extent cx="2057400" cy="1714500"/>
                <wp:effectExtent l="0" t="0" r="25400" b="381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714500"/>
                        </a:xfrm>
                        <a:prstGeom prst="rect">
                          <a:avLst/>
                        </a:prstGeom>
                        <a:solidFill>
                          <a:srgbClr val="5B9BD5"/>
                        </a:solidFill>
                        <a:ln w="19050">
                          <a:solidFill>
                            <a:srgbClr val="FFFFFF"/>
                          </a:solidFill>
                          <a:miter lim="800000"/>
                          <a:headEnd/>
                          <a:tailEnd/>
                        </a:ln>
                      </wps:spPr>
                      <wps:txbx>
                        <w:txbxContent>
                          <w:p w:rsidR="00B263B0" w:rsidRPr="00F136A7" w:rsidRDefault="00B263B0" w:rsidP="00254B96">
                            <w:pPr>
                              <w:jc w:val="both"/>
                              <w:rPr>
                                <w:rFonts w:ascii="Times New Roman" w:hAnsi="Times New Roman"/>
                              </w:rPr>
                            </w:pPr>
                            <w:proofErr w:type="spellStart"/>
                            <w:r w:rsidRPr="00F136A7">
                              <w:rPr>
                                <w:rFonts w:ascii="Times New Roman" w:hAnsi="Times New Roman"/>
                              </w:rPr>
                              <w:t>Expertul</w:t>
                            </w:r>
                            <w:proofErr w:type="spellEnd"/>
                            <w:r w:rsidRPr="00F136A7">
                              <w:rPr>
                                <w:rFonts w:ascii="Times New Roman" w:hAnsi="Times New Roman"/>
                              </w:rPr>
                              <w:t xml:space="preserve"> Social din </w:t>
                            </w:r>
                            <w:proofErr w:type="spellStart"/>
                            <w:r w:rsidRPr="00F136A7">
                              <w:rPr>
                                <w:rFonts w:ascii="Times New Roman" w:hAnsi="Times New Roman"/>
                              </w:rPr>
                              <w:t>cadrul</w:t>
                            </w:r>
                            <w:proofErr w:type="spellEnd"/>
                            <w:r w:rsidRPr="00F136A7">
                              <w:rPr>
                                <w:rFonts w:ascii="Times New Roman" w:hAnsi="Times New Roman"/>
                              </w:rPr>
                              <w:t xml:space="preserve"> UIP-IGPR </w:t>
                            </w:r>
                            <w:proofErr w:type="spellStart"/>
                            <w:r w:rsidRPr="00F136A7">
                              <w:rPr>
                                <w:rFonts w:ascii="Times New Roman" w:hAnsi="Times New Roman"/>
                              </w:rPr>
                              <w:t>va</w:t>
                            </w:r>
                            <w:proofErr w:type="spellEnd"/>
                            <w:r w:rsidRPr="00F136A7">
                              <w:rPr>
                                <w:rFonts w:ascii="Times New Roman" w:hAnsi="Times New Roman"/>
                              </w:rPr>
                              <w:t xml:space="preserve"> </w:t>
                            </w:r>
                            <w:proofErr w:type="spellStart"/>
                            <w:r w:rsidRPr="00F136A7">
                              <w:rPr>
                                <w:rFonts w:ascii="Times New Roman" w:hAnsi="Times New Roman"/>
                              </w:rPr>
                              <w:t>aplica</w:t>
                            </w:r>
                            <w:proofErr w:type="spellEnd"/>
                            <w:r w:rsidRPr="00F136A7">
                              <w:rPr>
                                <w:rFonts w:ascii="Times New Roman" w:hAnsi="Times New Roman"/>
                              </w:rPr>
                              <w:t xml:space="preserve"> </w:t>
                            </w:r>
                            <w:proofErr w:type="spellStart"/>
                            <w:r w:rsidRPr="00F136A7">
                              <w:rPr>
                                <w:rFonts w:ascii="Times New Roman" w:hAnsi="Times New Roman"/>
                              </w:rPr>
                              <w:t>chestionarul</w:t>
                            </w:r>
                            <w:proofErr w:type="spellEnd"/>
                            <w:r w:rsidRPr="00F136A7">
                              <w:rPr>
                                <w:rFonts w:ascii="Times New Roman" w:hAnsi="Times New Roman"/>
                              </w:rPr>
                              <w:t xml:space="preserve"> de </w:t>
                            </w:r>
                            <w:proofErr w:type="spellStart"/>
                            <w:r w:rsidRPr="00F136A7">
                              <w:rPr>
                                <w:rFonts w:ascii="Times New Roman" w:hAnsi="Times New Roman"/>
                              </w:rPr>
                              <w:t>verificare</w:t>
                            </w:r>
                            <w:proofErr w:type="spellEnd"/>
                            <w:r w:rsidRPr="00F136A7">
                              <w:rPr>
                                <w:rFonts w:ascii="Times New Roman" w:hAnsi="Times New Roman"/>
                              </w:rPr>
                              <w:t xml:space="preserve"> </w:t>
                            </w:r>
                            <w:proofErr w:type="spellStart"/>
                            <w:r>
                              <w:rPr>
                                <w:rFonts w:ascii="Times New Roman" w:hAnsi="Times New Roman"/>
                              </w:rPr>
                              <w:t>și</w:t>
                            </w:r>
                            <w:proofErr w:type="spellEnd"/>
                            <w:r>
                              <w:rPr>
                                <w:rFonts w:ascii="Times New Roman" w:hAnsi="Times New Roman"/>
                              </w:rPr>
                              <w:t xml:space="preserve"> </w:t>
                            </w:r>
                            <w:proofErr w:type="spellStart"/>
                            <w:r>
                              <w:rPr>
                                <w:rFonts w:ascii="Times New Roman" w:hAnsi="Times New Roman"/>
                              </w:rPr>
                              <w:t>va</w:t>
                            </w:r>
                            <w:proofErr w:type="spellEnd"/>
                            <w:r>
                              <w:rPr>
                                <w:rFonts w:ascii="Times New Roman" w:hAnsi="Times New Roman"/>
                              </w:rPr>
                              <w:t xml:space="preserve"> </w:t>
                            </w:r>
                            <w:proofErr w:type="spellStart"/>
                            <w:r>
                              <w:rPr>
                                <w:rFonts w:ascii="Times New Roman" w:hAnsi="Times New Roman"/>
                              </w:rPr>
                              <w:t>întocmi</w:t>
                            </w:r>
                            <w:proofErr w:type="spellEnd"/>
                            <w:r>
                              <w:rPr>
                                <w:rFonts w:ascii="Times New Roman" w:hAnsi="Times New Roman"/>
                              </w:rPr>
                              <w:t xml:space="preserve"> un </w:t>
                            </w:r>
                            <w:proofErr w:type="spellStart"/>
                            <w:r>
                              <w:rPr>
                                <w:rFonts w:ascii="Times New Roman" w:hAnsi="Times New Roman"/>
                              </w:rPr>
                              <w:t>raport</w:t>
                            </w:r>
                            <w:proofErr w:type="spellEnd"/>
                            <w:r>
                              <w:rPr>
                                <w:rFonts w:ascii="Times New Roman" w:hAnsi="Times New Roman"/>
                              </w:rPr>
                              <w:t xml:space="preserve"> cu </w:t>
                            </w:r>
                            <w:proofErr w:type="spellStart"/>
                            <w:r>
                              <w:rPr>
                                <w:rFonts w:ascii="Times New Roman" w:hAnsi="Times New Roman"/>
                              </w:rPr>
                              <w:t>rezultatele</w:t>
                            </w:r>
                            <w:proofErr w:type="spellEnd"/>
                            <w:r>
                              <w:rPr>
                                <w:rFonts w:ascii="Times New Roman" w:hAnsi="Times New Roman"/>
                              </w:rPr>
                              <w:t xml:space="preserve"> </w:t>
                            </w:r>
                            <w:proofErr w:type="spellStart"/>
                            <w:r>
                              <w:rPr>
                                <w:rFonts w:ascii="Times New Roman" w:hAnsi="Times New Roman"/>
                              </w:rPr>
                              <w:t>analizei</w:t>
                            </w:r>
                            <w:proofErr w:type="spellEnd"/>
                            <w:r>
                              <w:rPr>
                                <w:rFonts w:ascii="Times New Roman" w:hAnsi="Times New Roman"/>
                              </w:rPr>
                              <w:t xml:space="preserve">, </w:t>
                            </w:r>
                            <w:proofErr w:type="spellStart"/>
                            <w:r>
                              <w:rPr>
                                <w:rFonts w:ascii="Times New Roman" w:hAnsi="Times New Roman"/>
                              </w:rPr>
                              <w:t>necesitatea</w:t>
                            </w:r>
                            <w:proofErr w:type="spellEnd"/>
                            <w:r>
                              <w:rPr>
                                <w:rFonts w:ascii="Times New Roman" w:hAnsi="Times New Roman"/>
                              </w:rPr>
                              <w:t xml:space="preserve"> </w:t>
                            </w:r>
                            <w:proofErr w:type="spellStart"/>
                            <w:r>
                              <w:rPr>
                                <w:rFonts w:ascii="Times New Roman" w:hAnsi="Times New Roman"/>
                              </w:rPr>
                              <w:t>investigațiilor</w:t>
                            </w:r>
                            <w:proofErr w:type="spellEnd"/>
                            <w:r>
                              <w:rPr>
                                <w:rFonts w:ascii="Times New Roman" w:hAnsi="Times New Roman"/>
                              </w:rPr>
                              <w:t xml:space="preserve"> </w:t>
                            </w:r>
                            <w:proofErr w:type="spellStart"/>
                            <w:r>
                              <w:rPr>
                                <w:rFonts w:ascii="Times New Roman" w:hAnsi="Times New Roman"/>
                              </w:rPr>
                              <w:t>suplimentare</w:t>
                            </w:r>
                            <w:proofErr w:type="spellEnd"/>
                            <w:r>
                              <w:rPr>
                                <w:rFonts w:ascii="Times New Roman" w:hAnsi="Times New Roman"/>
                              </w:rPr>
                              <w:t xml:space="preserve"> </w:t>
                            </w:r>
                            <w:proofErr w:type="spellStart"/>
                            <w:r>
                              <w:rPr>
                                <w:rFonts w:ascii="Times New Roman" w:hAnsi="Times New Roman"/>
                              </w:rPr>
                              <w:t>pentru</w:t>
                            </w:r>
                            <w:proofErr w:type="spellEnd"/>
                            <w:r>
                              <w:rPr>
                                <w:rFonts w:ascii="Times New Roman" w:hAnsi="Times New Roman"/>
                              </w:rPr>
                              <w:t xml:space="preserve"> </w:t>
                            </w:r>
                            <w:proofErr w:type="spellStart"/>
                            <w:r>
                              <w:rPr>
                                <w:rFonts w:ascii="Times New Roman" w:hAnsi="Times New Roman"/>
                              </w:rPr>
                              <w:t>definirea</w:t>
                            </w:r>
                            <w:proofErr w:type="spellEnd"/>
                            <w:r>
                              <w:rPr>
                                <w:rFonts w:ascii="Times New Roman" w:hAnsi="Times New Roman"/>
                              </w:rPr>
                              <w:t xml:space="preserve"> </w:t>
                            </w:r>
                            <w:proofErr w:type="spellStart"/>
                            <w:r>
                              <w:rPr>
                                <w:rFonts w:ascii="Times New Roman" w:hAnsi="Times New Roman"/>
                              </w:rPr>
                              <w:t>măsurilor</w:t>
                            </w:r>
                            <w:proofErr w:type="spellEnd"/>
                            <w:r>
                              <w:rPr>
                                <w:rFonts w:ascii="Times New Roman" w:hAnsi="Times New Roman"/>
                              </w:rPr>
                              <w:t xml:space="preserve"> de management a </w:t>
                            </w:r>
                            <w:proofErr w:type="spellStart"/>
                            <w:r>
                              <w:rPr>
                                <w:rFonts w:ascii="Times New Roman" w:hAnsi="Times New Roman"/>
                              </w:rPr>
                              <w:t>acestor</w:t>
                            </w:r>
                            <w:proofErr w:type="spellEnd"/>
                            <w:r>
                              <w:rPr>
                                <w:rFonts w:ascii="Times New Roman" w:hAnsi="Times New Roman"/>
                              </w:rPr>
                              <w:t xml:space="preserve"> </w:t>
                            </w:r>
                            <w:proofErr w:type="spellStart"/>
                            <w:r>
                              <w:rPr>
                                <w:rFonts w:ascii="Times New Roman" w:hAnsi="Times New Roman"/>
                              </w:rPr>
                              <w:t>riscuri</w:t>
                            </w:r>
                            <w:proofErr w:type="spellEnd"/>
                            <w:r>
                              <w:rPr>
                                <w:rFonts w:ascii="Times New Roman" w:hAnsi="Times New Roman"/>
                              </w:rPr>
                              <w:t>/</w:t>
                            </w:r>
                            <w:proofErr w:type="spellStart"/>
                            <w:r>
                              <w:rPr>
                                <w:rFonts w:ascii="Times New Roman" w:hAnsi="Times New Roman"/>
                              </w:rPr>
                              <w:t>impacturi</w:t>
                            </w:r>
                            <w:proofErr w:type="spellEnd"/>
                            <w:r>
                              <w:rPr>
                                <w:rFonts w:ascii="Times New Roman" w:hAnsi="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in;margin-top:330.55pt;width:162pt;height:1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" fillcolor="#5b9bd5" strokecolor="white" strokeweight="1.5pt">
                <v:textbox>
                  <w:txbxContent>
                    <w:p w:rsidR="00B263B0" w:rsidRPr="00F136A7" w:rsidRDefault="00B263B0" w:rsidP="00254B96">
                      <w:pPr>
                        <w:jc w:val="both"/>
                        <w:rPr>
                          <w:rFonts w:ascii="Times New Roman" w:hAnsi="Times New Roman"/>
                        </w:rPr>
                      </w:pPr>
                      <w:proofErr w:type="spellStart"/>
                      <w:r w:rsidRPr="00F136A7">
                        <w:rPr>
                          <w:rFonts w:ascii="Times New Roman" w:hAnsi="Times New Roman"/>
                        </w:rPr>
                        <w:t>Expertul</w:t>
                      </w:r>
                      <w:proofErr w:type="spellEnd"/>
                      <w:r w:rsidRPr="00F136A7">
                        <w:rPr>
                          <w:rFonts w:ascii="Times New Roman" w:hAnsi="Times New Roman"/>
                        </w:rPr>
                        <w:t xml:space="preserve"> Social din </w:t>
                      </w:r>
                      <w:proofErr w:type="spellStart"/>
                      <w:r w:rsidRPr="00F136A7">
                        <w:rPr>
                          <w:rFonts w:ascii="Times New Roman" w:hAnsi="Times New Roman"/>
                        </w:rPr>
                        <w:t>cadrul</w:t>
                      </w:r>
                      <w:proofErr w:type="spellEnd"/>
                      <w:r w:rsidRPr="00F136A7">
                        <w:rPr>
                          <w:rFonts w:ascii="Times New Roman" w:hAnsi="Times New Roman"/>
                        </w:rPr>
                        <w:t xml:space="preserve"> UIP-IGPR </w:t>
                      </w:r>
                      <w:proofErr w:type="spellStart"/>
                      <w:r w:rsidRPr="00F136A7">
                        <w:rPr>
                          <w:rFonts w:ascii="Times New Roman" w:hAnsi="Times New Roman"/>
                        </w:rPr>
                        <w:t>va</w:t>
                      </w:r>
                      <w:proofErr w:type="spellEnd"/>
                      <w:r w:rsidRPr="00F136A7">
                        <w:rPr>
                          <w:rFonts w:ascii="Times New Roman" w:hAnsi="Times New Roman"/>
                        </w:rPr>
                        <w:t xml:space="preserve"> </w:t>
                      </w:r>
                      <w:proofErr w:type="spellStart"/>
                      <w:r w:rsidRPr="00F136A7">
                        <w:rPr>
                          <w:rFonts w:ascii="Times New Roman" w:hAnsi="Times New Roman"/>
                        </w:rPr>
                        <w:t>aplica</w:t>
                      </w:r>
                      <w:proofErr w:type="spellEnd"/>
                      <w:r w:rsidRPr="00F136A7">
                        <w:rPr>
                          <w:rFonts w:ascii="Times New Roman" w:hAnsi="Times New Roman"/>
                        </w:rPr>
                        <w:t xml:space="preserve"> </w:t>
                      </w:r>
                      <w:proofErr w:type="spellStart"/>
                      <w:r w:rsidRPr="00F136A7">
                        <w:rPr>
                          <w:rFonts w:ascii="Times New Roman" w:hAnsi="Times New Roman"/>
                        </w:rPr>
                        <w:t>chestionarul</w:t>
                      </w:r>
                      <w:proofErr w:type="spellEnd"/>
                      <w:r w:rsidRPr="00F136A7">
                        <w:rPr>
                          <w:rFonts w:ascii="Times New Roman" w:hAnsi="Times New Roman"/>
                        </w:rPr>
                        <w:t xml:space="preserve"> de </w:t>
                      </w:r>
                      <w:proofErr w:type="spellStart"/>
                      <w:r w:rsidRPr="00F136A7">
                        <w:rPr>
                          <w:rFonts w:ascii="Times New Roman" w:hAnsi="Times New Roman"/>
                        </w:rPr>
                        <w:t>verificare</w:t>
                      </w:r>
                      <w:proofErr w:type="spellEnd"/>
                      <w:r w:rsidRPr="00F136A7">
                        <w:rPr>
                          <w:rFonts w:ascii="Times New Roman" w:hAnsi="Times New Roman"/>
                        </w:rPr>
                        <w:t xml:space="preserve"> </w:t>
                      </w:r>
                      <w:proofErr w:type="spellStart"/>
                      <w:r>
                        <w:rPr>
                          <w:rFonts w:ascii="Times New Roman" w:hAnsi="Times New Roman"/>
                        </w:rPr>
                        <w:t>și</w:t>
                      </w:r>
                      <w:proofErr w:type="spellEnd"/>
                      <w:r>
                        <w:rPr>
                          <w:rFonts w:ascii="Times New Roman" w:hAnsi="Times New Roman"/>
                        </w:rPr>
                        <w:t xml:space="preserve"> </w:t>
                      </w:r>
                      <w:proofErr w:type="spellStart"/>
                      <w:r>
                        <w:rPr>
                          <w:rFonts w:ascii="Times New Roman" w:hAnsi="Times New Roman"/>
                        </w:rPr>
                        <w:t>va</w:t>
                      </w:r>
                      <w:proofErr w:type="spellEnd"/>
                      <w:r>
                        <w:rPr>
                          <w:rFonts w:ascii="Times New Roman" w:hAnsi="Times New Roman"/>
                        </w:rPr>
                        <w:t xml:space="preserve"> </w:t>
                      </w:r>
                      <w:proofErr w:type="spellStart"/>
                      <w:r>
                        <w:rPr>
                          <w:rFonts w:ascii="Times New Roman" w:hAnsi="Times New Roman"/>
                        </w:rPr>
                        <w:t>întocmi</w:t>
                      </w:r>
                      <w:proofErr w:type="spellEnd"/>
                      <w:r>
                        <w:rPr>
                          <w:rFonts w:ascii="Times New Roman" w:hAnsi="Times New Roman"/>
                        </w:rPr>
                        <w:t xml:space="preserve"> un </w:t>
                      </w:r>
                      <w:proofErr w:type="spellStart"/>
                      <w:r>
                        <w:rPr>
                          <w:rFonts w:ascii="Times New Roman" w:hAnsi="Times New Roman"/>
                        </w:rPr>
                        <w:t>raport</w:t>
                      </w:r>
                      <w:proofErr w:type="spellEnd"/>
                      <w:r>
                        <w:rPr>
                          <w:rFonts w:ascii="Times New Roman" w:hAnsi="Times New Roman"/>
                        </w:rPr>
                        <w:t xml:space="preserve"> cu </w:t>
                      </w:r>
                      <w:proofErr w:type="spellStart"/>
                      <w:r>
                        <w:rPr>
                          <w:rFonts w:ascii="Times New Roman" w:hAnsi="Times New Roman"/>
                        </w:rPr>
                        <w:t>rezultatele</w:t>
                      </w:r>
                      <w:proofErr w:type="spellEnd"/>
                      <w:r>
                        <w:rPr>
                          <w:rFonts w:ascii="Times New Roman" w:hAnsi="Times New Roman"/>
                        </w:rPr>
                        <w:t xml:space="preserve"> </w:t>
                      </w:r>
                      <w:proofErr w:type="spellStart"/>
                      <w:r>
                        <w:rPr>
                          <w:rFonts w:ascii="Times New Roman" w:hAnsi="Times New Roman"/>
                        </w:rPr>
                        <w:t>analizei</w:t>
                      </w:r>
                      <w:proofErr w:type="spellEnd"/>
                      <w:r>
                        <w:rPr>
                          <w:rFonts w:ascii="Times New Roman" w:hAnsi="Times New Roman"/>
                        </w:rPr>
                        <w:t xml:space="preserve">, </w:t>
                      </w:r>
                      <w:proofErr w:type="spellStart"/>
                      <w:r>
                        <w:rPr>
                          <w:rFonts w:ascii="Times New Roman" w:hAnsi="Times New Roman"/>
                        </w:rPr>
                        <w:t>necesitatea</w:t>
                      </w:r>
                      <w:proofErr w:type="spellEnd"/>
                      <w:r>
                        <w:rPr>
                          <w:rFonts w:ascii="Times New Roman" w:hAnsi="Times New Roman"/>
                        </w:rPr>
                        <w:t xml:space="preserve"> </w:t>
                      </w:r>
                      <w:proofErr w:type="spellStart"/>
                      <w:r>
                        <w:rPr>
                          <w:rFonts w:ascii="Times New Roman" w:hAnsi="Times New Roman"/>
                        </w:rPr>
                        <w:t>investigațiilor</w:t>
                      </w:r>
                      <w:proofErr w:type="spellEnd"/>
                      <w:r>
                        <w:rPr>
                          <w:rFonts w:ascii="Times New Roman" w:hAnsi="Times New Roman"/>
                        </w:rPr>
                        <w:t xml:space="preserve"> </w:t>
                      </w:r>
                      <w:proofErr w:type="spellStart"/>
                      <w:r>
                        <w:rPr>
                          <w:rFonts w:ascii="Times New Roman" w:hAnsi="Times New Roman"/>
                        </w:rPr>
                        <w:t>suplimentare</w:t>
                      </w:r>
                      <w:proofErr w:type="spellEnd"/>
                      <w:r>
                        <w:rPr>
                          <w:rFonts w:ascii="Times New Roman" w:hAnsi="Times New Roman"/>
                        </w:rPr>
                        <w:t xml:space="preserve"> </w:t>
                      </w:r>
                      <w:proofErr w:type="spellStart"/>
                      <w:r>
                        <w:rPr>
                          <w:rFonts w:ascii="Times New Roman" w:hAnsi="Times New Roman"/>
                        </w:rPr>
                        <w:t>pentru</w:t>
                      </w:r>
                      <w:proofErr w:type="spellEnd"/>
                      <w:r>
                        <w:rPr>
                          <w:rFonts w:ascii="Times New Roman" w:hAnsi="Times New Roman"/>
                        </w:rPr>
                        <w:t xml:space="preserve"> </w:t>
                      </w:r>
                      <w:proofErr w:type="spellStart"/>
                      <w:r>
                        <w:rPr>
                          <w:rFonts w:ascii="Times New Roman" w:hAnsi="Times New Roman"/>
                        </w:rPr>
                        <w:t>definirea</w:t>
                      </w:r>
                      <w:proofErr w:type="spellEnd"/>
                      <w:r>
                        <w:rPr>
                          <w:rFonts w:ascii="Times New Roman" w:hAnsi="Times New Roman"/>
                        </w:rPr>
                        <w:t xml:space="preserve"> </w:t>
                      </w:r>
                      <w:proofErr w:type="spellStart"/>
                      <w:r>
                        <w:rPr>
                          <w:rFonts w:ascii="Times New Roman" w:hAnsi="Times New Roman"/>
                        </w:rPr>
                        <w:t>măsurilor</w:t>
                      </w:r>
                      <w:proofErr w:type="spellEnd"/>
                      <w:r>
                        <w:rPr>
                          <w:rFonts w:ascii="Times New Roman" w:hAnsi="Times New Roman"/>
                        </w:rPr>
                        <w:t xml:space="preserve"> de management a </w:t>
                      </w:r>
                      <w:proofErr w:type="spellStart"/>
                      <w:r>
                        <w:rPr>
                          <w:rFonts w:ascii="Times New Roman" w:hAnsi="Times New Roman"/>
                        </w:rPr>
                        <w:t>acestor</w:t>
                      </w:r>
                      <w:proofErr w:type="spellEnd"/>
                      <w:r>
                        <w:rPr>
                          <w:rFonts w:ascii="Times New Roman" w:hAnsi="Times New Roman"/>
                        </w:rPr>
                        <w:t xml:space="preserve"> </w:t>
                      </w:r>
                      <w:proofErr w:type="spellStart"/>
                      <w:r>
                        <w:rPr>
                          <w:rFonts w:ascii="Times New Roman" w:hAnsi="Times New Roman"/>
                        </w:rPr>
                        <w:t>riscuri</w:t>
                      </w:r>
                      <w:proofErr w:type="spellEnd"/>
                      <w:r>
                        <w:rPr>
                          <w:rFonts w:ascii="Times New Roman" w:hAnsi="Times New Roman"/>
                        </w:rPr>
                        <w:t>/</w:t>
                      </w:r>
                      <w:proofErr w:type="spellStart"/>
                      <w:r>
                        <w:rPr>
                          <w:rFonts w:ascii="Times New Roman" w:hAnsi="Times New Roman"/>
                        </w:rPr>
                        <w:t>impacturi</w:t>
                      </w:r>
                      <w:proofErr w:type="spellEnd"/>
                      <w:r>
                        <w:rPr>
                          <w:rFonts w:ascii="Times New Roman" w:hAnsi="Times New Roman"/>
                        </w:rPr>
                        <w:t>.</w:t>
                      </w:r>
                    </w:p>
                  </w:txbxContent>
                </v:textbox>
                <w10:wrap type="square"/>
              </v:shape>
            </w:pict>
          </mc:Fallback>
        </mc:AlternateContent>
      </w:r>
      <w:r w:rsidR="00BF5012" w:rsidRPr="00503149">
        <w:rPr>
          <w:rFonts w:ascii="Trebuchet MS" w:hAnsi="Trebuchet MS" w:cs="Calibri Light"/>
          <w:noProof/>
          <w:lang w:val="ro-RO" w:eastAsia="ro-RO"/>
        </w:rPr>
        <w:drawing>
          <wp:inline distT="0" distB="0" distL="0" distR="0" wp14:anchorId="7B6509F6" wp14:editId="6E3C2557">
            <wp:extent cx="5270500" cy="3646478"/>
            <wp:effectExtent l="57150" t="38100" r="44450" b="87630"/>
            <wp:docPr id="2" name="Diagram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A13E84" w:rsidRPr="00F136A7" w:rsidRDefault="00A13E84" w:rsidP="00A13E84">
      <w:pPr>
        <w:spacing w:line="276" w:lineRule="auto"/>
        <w:jc w:val="both"/>
        <w:rPr>
          <w:rFonts w:ascii="Trebuchet MS" w:hAnsi="Trebuchet MS" w:cs="Calibri Light"/>
          <w:lang w:val="ro-RO"/>
        </w:rPr>
      </w:pPr>
    </w:p>
    <w:p w:rsidR="00A13E84" w:rsidRPr="00F136A7" w:rsidRDefault="00A13E84" w:rsidP="00A13E84">
      <w:pPr>
        <w:spacing w:line="276" w:lineRule="auto"/>
        <w:jc w:val="both"/>
        <w:rPr>
          <w:rFonts w:ascii="Trebuchet MS" w:hAnsi="Trebuchet MS" w:cs="Calibri Light"/>
          <w:lang w:val="ro-RO"/>
        </w:rPr>
      </w:pPr>
    </w:p>
    <w:p w:rsidR="00A13E84" w:rsidRPr="00F136A7" w:rsidRDefault="00A13E84" w:rsidP="00A13E84">
      <w:pPr>
        <w:spacing w:line="276" w:lineRule="auto"/>
        <w:jc w:val="both"/>
        <w:rPr>
          <w:rFonts w:ascii="Trebuchet MS" w:hAnsi="Trebuchet MS"/>
          <w:lang w:val="ro-RO"/>
        </w:rPr>
      </w:pPr>
      <w:bookmarkStart w:id="70" w:name="_Toc512261472"/>
      <w:r w:rsidRPr="00F136A7">
        <w:rPr>
          <w:rFonts w:ascii="Trebuchet MS" w:hAnsi="Trebuchet MS"/>
          <w:b/>
          <w:lang w:val="ro-RO"/>
        </w:rPr>
        <w:t xml:space="preserve">Etapa 1. </w:t>
      </w:r>
      <w:bookmarkEnd w:id="70"/>
      <w:r w:rsidRPr="00F136A7">
        <w:rPr>
          <w:rFonts w:ascii="Trebuchet MS" w:hAnsi="Trebuchet MS"/>
          <w:b/>
          <w:lang w:val="ro-RO"/>
        </w:rPr>
        <w:t>Evaluarea și încadrarea riscurilor sociale</w:t>
      </w:r>
    </w:p>
    <w:p w:rsidR="00A13E84" w:rsidRPr="00F136A7" w:rsidRDefault="00A13E84" w:rsidP="00A13E84">
      <w:pPr>
        <w:autoSpaceDE w:val="0"/>
        <w:autoSpaceDN w:val="0"/>
        <w:spacing w:line="276" w:lineRule="auto"/>
        <w:jc w:val="both"/>
        <w:rPr>
          <w:rFonts w:ascii="Trebuchet MS" w:hAnsi="Trebuchet MS" w:cs="Calibri Light"/>
          <w:lang w:val="ro-RO"/>
        </w:rPr>
      </w:pPr>
      <w:r w:rsidRPr="00F136A7">
        <w:rPr>
          <w:rFonts w:ascii="Trebuchet MS" w:hAnsi="Trebuchet MS" w:cs="Calibri Light"/>
          <w:lang w:val="ro-RO"/>
        </w:rPr>
        <w:t xml:space="preserve">Evaluarea </w:t>
      </w:r>
      <w:r w:rsidRPr="00F136A7">
        <w:rPr>
          <w:rFonts w:ascii="Trebuchet MS" w:hAnsi="Trebuchet MS"/>
          <w:lang w:val="ro-RO"/>
        </w:rPr>
        <w:t>ș</w:t>
      </w:r>
      <w:r w:rsidRPr="00F136A7">
        <w:rPr>
          <w:rFonts w:ascii="Trebuchet MS" w:hAnsi="Trebuchet MS" w:cs="Calibri Light"/>
          <w:lang w:val="ro-RO"/>
        </w:rPr>
        <w:t xml:space="preserve">i încadrarea preliminară a riscurilor sociale a fost realizată pentru elaborarea prezentului document, dar expertiza tehnică </w:t>
      </w:r>
      <w:r w:rsidRPr="00F136A7">
        <w:rPr>
          <w:rFonts w:ascii="Trebuchet MS" w:hAnsi="Trebuchet MS"/>
          <w:lang w:val="ro-RO"/>
        </w:rPr>
        <w:t>ș</w:t>
      </w:r>
      <w:r w:rsidRPr="00F136A7">
        <w:rPr>
          <w:rFonts w:ascii="Trebuchet MS" w:hAnsi="Trebuchet MS" w:cs="Calibri Light"/>
          <w:lang w:val="ro-RO"/>
        </w:rPr>
        <w:t>i alte documenta</w:t>
      </w:r>
      <w:r w:rsidRPr="00F136A7">
        <w:rPr>
          <w:rFonts w:ascii="Trebuchet MS" w:hAnsi="Trebuchet MS"/>
          <w:lang w:val="ro-RO"/>
        </w:rPr>
        <w:t>ț</w:t>
      </w:r>
      <w:r w:rsidRPr="00F136A7">
        <w:rPr>
          <w:rFonts w:ascii="Trebuchet MS" w:hAnsi="Trebuchet MS" w:cs="Calibri Light"/>
          <w:lang w:val="ro-RO"/>
        </w:rPr>
        <w:t xml:space="preserve">ii tehnice vor detalia tipul de lucrări (demolare clădirilor existente) </w:t>
      </w:r>
      <w:r w:rsidRPr="00F136A7">
        <w:rPr>
          <w:rFonts w:ascii="Trebuchet MS" w:hAnsi="Trebuchet MS"/>
          <w:lang w:val="ro-RO"/>
        </w:rPr>
        <w:t>ș</w:t>
      </w:r>
      <w:r w:rsidRPr="00F136A7">
        <w:rPr>
          <w:rFonts w:ascii="Trebuchet MS" w:hAnsi="Trebuchet MS" w:cs="Calibri Light"/>
          <w:lang w:val="ro-RO"/>
        </w:rPr>
        <w:t>i vor da indica</w:t>
      </w:r>
      <w:r w:rsidRPr="00F136A7">
        <w:rPr>
          <w:rFonts w:ascii="Trebuchet MS" w:hAnsi="Trebuchet MS"/>
          <w:lang w:val="ro-RO"/>
        </w:rPr>
        <w:t>ț</w:t>
      </w:r>
      <w:r w:rsidRPr="00F136A7">
        <w:rPr>
          <w:rFonts w:ascii="Trebuchet MS" w:hAnsi="Trebuchet MS" w:cs="Calibri Light"/>
          <w:lang w:val="ro-RO"/>
        </w:rPr>
        <w:t xml:space="preserve">ii asupra efectelor pe care aceste lucrări le au </w:t>
      </w:r>
      <w:proofErr w:type="spellStart"/>
      <w:r w:rsidRPr="00F136A7">
        <w:rPr>
          <w:rFonts w:ascii="Trebuchet MS" w:hAnsi="Trebuchet MS" w:cs="Calibri Light"/>
          <w:lang w:val="ro-RO"/>
        </w:rPr>
        <w:t>asupa</w:t>
      </w:r>
      <w:proofErr w:type="spellEnd"/>
      <w:r w:rsidRPr="00F136A7">
        <w:rPr>
          <w:rFonts w:ascii="Trebuchet MS" w:hAnsi="Trebuchet MS" w:cs="Calibri Light"/>
          <w:lang w:val="ro-RO"/>
        </w:rPr>
        <w:t xml:space="preserve"> func</w:t>
      </w:r>
      <w:r w:rsidRPr="00F136A7">
        <w:rPr>
          <w:rFonts w:ascii="Trebuchet MS" w:hAnsi="Trebuchet MS"/>
          <w:lang w:val="ro-RO"/>
        </w:rPr>
        <w:t>ț</w:t>
      </w:r>
      <w:r w:rsidRPr="00F136A7">
        <w:rPr>
          <w:rFonts w:ascii="Trebuchet MS" w:hAnsi="Trebuchet MS" w:cs="Calibri Light"/>
          <w:lang w:val="ro-RO"/>
        </w:rPr>
        <w:t>ionării unită</w:t>
      </w:r>
      <w:r w:rsidRPr="00F136A7">
        <w:rPr>
          <w:rFonts w:ascii="Trebuchet MS" w:hAnsi="Trebuchet MS"/>
          <w:lang w:val="ro-RO"/>
        </w:rPr>
        <w:t>ț</w:t>
      </w:r>
      <w:r w:rsidRPr="00F136A7">
        <w:rPr>
          <w:rFonts w:ascii="Trebuchet MS" w:hAnsi="Trebuchet MS" w:cs="Calibri Light"/>
          <w:lang w:val="ro-RO"/>
        </w:rPr>
        <w:t xml:space="preserve">ilor selectate în program. În cazul lucrărilor de demolare sau consolidare a </w:t>
      </w:r>
      <w:r w:rsidRPr="00F136A7">
        <w:rPr>
          <w:rFonts w:ascii="Trebuchet MS" w:hAnsi="Trebuchet MS" w:cs="Calibri Light"/>
          <w:lang w:val="ro-RO"/>
        </w:rPr>
        <w:lastRenderedPageBreak/>
        <w:t>funda</w:t>
      </w:r>
      <w:r w:rsidRPr="00F136A7">
        <w:rPr>
          <w:rFonts w:ascii="Trebuchet MS" w:hAnsi="Trebuchet MS"/>
          <w:lang w:val="ro-RO"/>
        </w:rPr>
        <w:t>ț</w:t>
      </w:r>
      <w:r w:rsidRPr="00F136A7">
        <w:rPr>
          <w:rFonts w:ascii="Trebuchet MS" w:hAnsi="Trebuchet MS" w:cs="Calibri Light"/>
          <w:lang w:val="ro-RO"/>
        </w:rPr>
        <w:t>iei, informa</w:t>
      </w:r>
      <w:r w:rsidRPr="00F136A7">
        <w:rPr>
          <w:rFonts w:ascii="Trebuchet MS" w:hAnsi="Trebuchet MS"/>
          <w:lang w:val="ro-RO"/>
        </w:rPr>
        <w:t>ț</w:t>
      </w:r>
      <w:r w:rsidRPr="00F136A7">
        <w:rPr>
          <w:rFonts w:ascii="Trebuchet MS" w:hAnsi="Trebuchet MS" w:cs="Calibri Light"/>
          <w:lang w:val="ro-RO"/>
        </w:rPr>
        <w:t>ii suplimentare sunt necesare pentru a eviden</w:t>
      </w:r>
      <w:r w:rsidRPr="00F136A7">
        <w:rPr>
          <w:rFonts w:ascii="Trebuchet MS" w:hAnsi="Trebuchet MS"/>
          <w:lang w:val="ro-RO"/>
        </w:rPr>
        <w:t>ț</w:t>
      </w:r>
      <w:r w:rsidRPr="00F136A7">
        <w:rPr>
          <w:rFonts w:ascii="Trebuchet MS" w:hAnsi="Trebuchet MS" w:cs="Calibri Light"/>
          <w:lang w:val="ro-RO"/>
        </w:rPr>
        <w:t>ia impactul asupra operării sec</w:t>
      </w:r>
      <w:r w:rsidRPr="00F136A7">
        <w:rPr>
          <w:rFonts w:ascii="Trebuchet MS" w:hAnsi="Trebuchet MS"/>
          <w:lang w:val="ro-RO"/>
        </w:rPr>
        <w:t>ț</w:t>
      </w:r>
      <w:r w:rsidRPr="00F136A7">
        <w:rPr>
          <w:rFonts w:ascii="Trebuchet MS" w:hAnsi="Trebuchet MS" w:cs="Calibri Light"/>
          <w:lang w:val="ro-RO"/>
        </w:rPr>
        <w:t xml:space="preserve">iilor/departamentelor selectat, </w:t>
      </w:r>
      <w:proofErr w:type="spellStart"/>
      <w:r w:rsidRPr="00F136A7">
        <w:rPr>
          <w:rFonts w:ascii="Trebuchet MS" w:hAnsi="Trebuchet MS" w:cs="Calibri Light"/>
          <w:lang w:val="ro-RO"/>
        </w:rPr>
        <w:t>angaja</w:t>
      </w:r>
      <w:r w:rsidRPr="00F136A7">
        <w:rPr>
          <w:rFonts w:ascii="Trebuchet MS" w:hAnsi="Trebuchet MS"/>
          <w:lang w:val="ro-RO"/>
        </w:rPr>
        <w:t>ț</w:t>
      </w:r>
      <w:r w:rsidRPr="00F136A7">
        <w:rPr>
          <w:rFonts w:ascii="Trebuchet MS" w:hAnsi="Trebuchet MS" w:cs="Calibri Light"/>
          <w:lang w:val="ro-RO"/>
        </w:rPr>
        <w:t>iilor</w:t>
      </w:r>
      <w:proofErr w:type="spellEnd"/>
      <w:r w:rsidRPr="00F136A7">
        <w:rPr>
          <w:rFonts w:ascii="Trebuchet MS" w:hAnsi="Trebuchet MS" w:cs="Calibri Light"/>
          <w:lang w:val="ro-RO"/>
        </w:rPr>
        <w:t xml:space="preserve"> sau proprietă</w:t>
      </w:r>
      <w:r w:rsidRPr="00F136A7">
        <w:rPr>
          <w:rFonts w:ascii="Trebuchet MS" w:hAnsi="Trebuchet MS"/>
          <w:lang w:val="ro-RO"/>
        </w:rPr>
        <w:t>ț</w:t>
      </w:r>
      <w:r w:rsidRPr="00F136A7">
        <w:rPr>
          <w:rFonts w:ascii="Trebuchet MS" w:hAnsi="Trebuchet MS" w:cs="Calibri Light"/>
          <w:lang w:val="ro-RO"/>
        </w:rPr>
        <w:t xml:space="preserve">ilor învecinate. Această etapă de evaluare va concluziona tipul de impacturi sociale </w:t>
      </w:r>
      <w:r w:rsidRPr="00F136A7">
        <w:rPr>
          <w:rFonts w:ascii="Trebuchet MS" w:hAnsi="Trebuchet MS"/>
          <w:lang w:val="ro-RO"/>
        </w:rPr>
        <w:t>ș</w:t>
      </w:r>
      <w:r w:rsidRPr="00F136A7">
        <w:rPr>
          <w:rFonts w:ascii="Trebuchet MS" w:hAnsi="Trebuchet MS" w:cs="Calibri Light"/>
          <w:lang w:val="ro-RO"/>
        </w:rPr>
        <w:t>i procesul de colectare de informa</w:t>
      </w:r>
      <w:r w:rsidRPr="00F136A7">
        <w:rPr>
          <w:rFonts w:ascii="Trebuchet MS" w:hAnsi="Trebuchet MS"/>
          <w:lang w:val="ro-RO"/>
        </w:rPr>
        <w:t>ț</w:t>
      </w:r>
      <w:r w:rsidRPr="00F136A7">
        <w:rPr>
          <w:rFonts w:ascii="Trebuchet MS" w:hAnsi="Trebuchet MS" w:cs="Calibri Light"/>
          <w:lang w:val="ro-RO"/>
        </w:rPr>
        <w:t>ii suplimentare necesare definirii măsurilor de management al riscurilor. Responsabilul social din cadrul UIP va integra documenta</w:t>
      </w:r>
      <w:r w:rsidRPr="00F136A7">
        <w:rPr>
          <w:rFonts w:ascii="Trebuchet MS" w:hAnsi="Trebuchet MS"/>
          <w:lang w:val="ro-RO"/>
        </w:rPr>
        <w:t>ț</w:t>
      </w:r>
      <w:r w:rsidRPr="00F136A7">
        <w:rPr>
          <w:rFonts w:ascii="Trebuchet MS" w:hAnsi="Trebuchet MS" w:cs="Calibri Light"/>
          <w:lang w:val="ro-RO"/>
        </w:rPr>
        <w:t xml:space="preserve">ia aferentă politicilor Băncii Mondiale. </w:t>
      </w:r>
    </w:p>
    <w:p w:rsidR="00A13E84" w:rsidRPr="00F136A7" w:rsidRDefault="00A13E84" w:rsidP="00A13E84">
      <w:pPr>
        <w:autoSpaceDE w:val="0"/>
        <w:autoSpaceDN w:val="0"/>
        <w:spacing w:line="276" w:lineRule="auto"/>
        <w:jc w:val="both"/>
        <w:rPr>
          <w:rFonts w:ascii="Trebuchet MS" w:hAnsi="Trebuchet MS" w:cs="Calibri Light"/>
          <w:lang w:val="ro-RO"/>
        </w:rPr>
      </w:pPr>
      <w:r w:rsidRPr="00F136A7">
        <w:rPr>
          <w:rFonts w:ascii="Trebuchet MS" w:hAnsi="Trebuchet MS" w:cs="Calibri Light"/>
          <w:lang w:val="ro-RO"/>
        </w:rPr>
        <w:t xml:space="preserve">Rezultatele evaluării (bazate pe formularul de verificare din anexă) vor fi consultate cu expertul social al Băncii Mondiale </w:t>
      </w:r>
      <w:r w:rsidRPr="00F136A7">
        <w:rPr>
          <w:rFonts w:ascii="Trebuchet MS" w:hAnsi="Trebuchet MS"/>
          <w:lang w:val="ro-RO"/>
        </w:rPr>
        <w:t>ș</w:t>
      </w:r>
      <w:r w:rsidRPr="00F136A7">
        <w:rPr>
          <w:rFonts w:ascii="Trebuchet MS" w:hAnsi="Trebuchet MS" w:cs="Calibri Light"/>
          <w:lang w:val="ro-RO"/>
        </w:rPr>
        <w:t xml:space="preserve">i se va discuta punctual privind necesitatea unor analize suplimentare ale efectelor sociale pentru riscurile identificate. </w:t>
      </w:r>
    </w:p>
    <w:p w:rsidR="00A13E84" w:rsidRPr="00F136A7" w:rsidRDefault="00F136A7" w:rsidP="00A13E84">
      <w:pPr>
        <w:spacing w:line="276" w:lineRule="auto"/>
        <w:jc w:val="both"/>
        <w:rPr>
          <w:rFonts w:ascii="Trebuchet MS" w:hAnsi="Trebuchet MS" w:cs="Calibri Light"/>
          <w:lang w:val="ro-RO"/>
        </w:rPr>
      </w:pPr>
      <w:r>
        <w:rPr>
          <w:rFonts w:ascii="Trebuchet MS" w:hAnsi="Trebuchet MS"/>
          <w:noProof/>
          <w:lang w:val="ro-RO" w:eastAsia="ro-RO"/>
        </w:rPr>
        <mc:AlternateContent>
          <mc:Choice Requires="wps">
            <w:drawing>
              <wp:anchor distT="45720" distB="45720" distL="114300" distR="114300" simplePos="0" relativeHeight="251663360" behindDoc="0" locked="0" layoutInCell="1" allowOverlap="1">
                <wp:simplePos x="0" y="0"/>
                <wp:positionH relativeFrom="column">
                  <wp:posOffset>4006850</wp:posOffset>
                </wp:positionH>
                <wp:positionV relativeFrom="paragraph">
                  <wp:posOffset>186690</wp:posOffset>
                </wp:positionV>
                <wp:extent cx="2018030" cy="1127125"/>
                <wp:effectExtent l="0" t="0" r="13970" b="15875"/>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030" cy="1127125"/>
                        </a:xfrm>
                        <a:prstGeom prst="rect">
                          <a:avLst/>
                        </a:prstGeom>
                        <a:solidFill>
                          <a:srgbClr val="5B9BD5"/>
                        </a:solidFill>
                        <a:ln w="19050">
                          <a:solidFill>
                            <a:srgbClr val="FFFFFF"/>
                          </a:solidFill>
                          <a:miter lim="800000"/>
                          <a:headEnd/>
                          <a:tailEnd/>
                        </a:ln>
                      </wps:spPr>
                      <wps:txbx>
                        <w:txbxContent>
                          <w:p w:rsidR="00B263B0" w:rsidRPr="0085095A" w:rsidRDefault="00B263B0" w:rsidP="00254B96">
                            <w:pPr>
                              <w:jc w:val="both"/>
                              <w:rPr>
                                <w:rFonts w:ascii="Trebuchet MS" w:hAnsi="Trebuchet MS"/>
                                <w:lang w:val="fr-FR"/>
                              </w:rPr>
                            </w:pPr>
                            <w:proofErr w:type="spellStart"/>
                            <w:r w:rsidRPr="0085095A">
                              <w:rPr>
                                <w:rFonts w:ascii="Trebuchet MS" w:hAnsi="Trebuchet MS"/>
                                <w:lang w:val="fr-FR"/>
                              </w:rPr>
                              <w:t>Expertul</w:t>
                            </w:r>
                            <w:proofErr w:type="spellEnd"/>
                            <w:r w:rsidRPr="0085095A">
                              <w:rPr>
                                <w:rFonts w:ascii="Trebuchet MS" w:hAnsi="Trebuchet MS"/>
                                <w:lang w:val="fr-FR"/>
                              </w:rPr>
                              <w:t xml:space="preserve"> social </w:t>
                            </w:r>
                            <w:proofErr w:type="spellStart"/>
                            <w:r w:rsidRPr="0085095A">
                              <w:rPr>
                                <w:rFonts w:ascii="Trebuchet MS" w:hAnsi="Trebuchet MS"/>
                                <w:lang w:val="fr-FR"/>
                              </w:rPr>
                              <w:t>din</w:t>
                            </w:r>
                            <w:proofErr w:type="spellEnd"/>
                            <w:r w:rsidRPr="0085095A">
                              <w:rPr>
                                <w:rFonts w:ascii="Trebuchet MS" w:hAnsi="Trebuchet MS"/>
                                <w:lang w:val="fr-FR"/>
                              </w:rPr>
                              <w:t xml:space="preserve"> </w:t>
                            </w:r>
                            <w:proofErr w:type="spellStart"/>
                            <w:r w:rsidRPr="0085095A">
                              <w:rPr>
                                <w:rFonts w:ascii="Trebuchet MS" w:hAnsi="Trebuchet MS"/>
                                <w:lang w:val="fr-FR"/>
                              </w:rPr>
                              <w:t>cadrul</w:t>
                            </w:r>
                            <w:proofErr w:type="spellEnd"/>
                            <w:r w:rsidRPr="0085095A">
                              <w:rPr>
                                <w:rFonts w:ascii="Trebuchet MS" w:hAnsi="Trebuchet MS"/>
                                <w:lang w:val="fr-FR"/>
                              </w:rPr>
                              <w:t xml:space="preserve"> </w:t>
                            </w:r>
                            <w:r>
                              <w:rPr>
                                <w:rFonts w:ascii="Trebuchet MS" w:hAnsi="Trebuchet MS"/>
                                <w:lang w:val="fr-FR"/>
                              </w:rPr>
                              <w:t>UIP</w:t>
                            </w:r>
                            <w:r w:rsidRPr="0085095A">
                              <w:rPr>
                                <w:rFonts w:ascii="Trebuchet MS" w:hAnsi="Trebuchet MS"/>
                                <w:lang w:val="fr-FR"/>
                              </w:rPr>
                              <w:t xml:space="preserve">-IGPR va </w:t>
                            </w:r>
                            <w:proofErr w:type="spellStart"/>
                            <w:r w:rsidRPr="0085095A">
                              <w:rPr>
                                <w:rFonts w:ascii="Trebuchet MS" w:hAnsi="Trebuchet MS"/>
                                <w:lang w:val="fr-FR"/>
                              </w:rPr>
                              <w:t>coordona</w:t>
                            </w:r>
                            <w:proofErr w:type="spellEnd"/>
                            <w:r w:rsidRPr="0085095A">
                              <w:rPr>
                                <w:rFonts w:ascii="Trebuchet MS" w:hAnsi="Trebuchet MS"/>
                                <w:lang w:val="fr-FR"/>
                              </w:rPr>
                              <w:t xml:space="preserve"> </w:t>
                            </w:r>
                            <w:proofErr w:type="spellStart"/>
                            <w:r w:rsidRPr="0085095A">
                              <w:rPr>
                                <w:rFonts w:ascii="Trebuchet MS" w:hAnsi="Trebuchet MS"/>
                                <w:lang w:val="fr-FR"/>
                              </w:rPr>
                              <w:t>procesul</w:t>
                            </w:r>
                            <w:proofErr w:type="spellEnd"/>
                            <w:r w:rsidRPr="0085095A">
                              <w:rPr>
                                <w:rFonts w:ascii="Trebuchet MS" w:hAnsi="Trebuchet MS"/>
                                <w:lang w:val="fr-FR"/>
                              </w:rPr>
                              <w:t xml:space="preserve"> de </w:t>
                            </w:r>
                            <w:proofErr w:type="spellStart"/>
                            <w:r w:rsidRPr="0085095A">
                              <w:rPr>
                                <w:rFonts w:ascii="Trebuchet MS" w:hAnsi="Trebuchet MS"/>
                                <w:lang w:val="fr-FR"/>
                              </w:rPr>
                              <w:t>analiză</w:t>
                            </w:r>
                            <w:proofErr w:type="spellEnd"/>
                            <w:r w:rsidRPr="0085095A">
                              <w:rPr>
                                <w:rFonts w:ascii="Trebuchet MS" w:hAnsi="Trebuchet MS"/>
                                <w:lang w:val="fr-FR"/>
                              </w:rPr>
                              <w:t xml:space="preserve"> </w:t>
                            </w:r>
                            <w:proofErr w:type="spellStart"/>
                            <w:r w:rsidRPr="0085095A">
                              <w:rPr>
                                <w:rFonts w:ascii="Trebuchet MS" w:hAnsi="Trebuchet MS"/>
                                <w:lang w:val="fr-FR"/>
                              </w:rPr>
                              <w:t>suplimentară</w:t>
                            </w:r>
                            <w:proofErr w:type="spellEnd"/>
                            <w:r w:rsidRPr="0085095A">
                              <w:rPr>
                                <w:rFonts w:ascii="Trebuchet MS" w:hAnsi="Trebuchet MS"/>
                                <w:lang w:val="fr-FR"/>
                              </w:rPr>
                              <w:t xml:space="preserve">, </w:t>
                            </w:r>
                            <w:proofErr w:type="spellStart"/>
                            <w:r w:rsidRPr="0085095A">
                              <w:rPr>
                                <w:rFonts w:ascii="Trebuchet MS" w:hAnsi="Trebuchet MS"/>
                                <w:lang w:val="fr-FR"/>
                              </w:rPr>
                              <w:t>încadrare</w:t>
                            </w:r>
                            <w:proofErr w:type="spellEnd"/>
                            <w:r w:rsidRPr="0085095A">
                              <w:rPr>
                                <w:rFonts w:ascii="Trebuchet MS" w:hAnsi="Trebuchet MS"/>
                                <w:lang w:val="fr-FR"/>
                              </w:rPr>
                              <w:t xml:space="preserve"> </w:t>
                            </w:r>
                            <w:proofErr w:type="spellStart"/>
                            <w:r w:rsidRPr="00F136A7">
                              <w:rPr>
                                <w:rFonts w:ascii="Trebuchet MS" w:hAnsi="Trebuchet MS"/>
                                <w:lang w:val="fr-FR"/>
                              </w:rPr>
                              <w:t>și</w:t>
                            </w:r>
                            <w:proofErr w:type="spellEnd"/>
                            <w:r w:rsidRPr="00F136A7">
                              <w:rPr>
                                <w:rFonts w:ascii="Trebuchet MS" w:hAnsi="Trebuchet MS"/>
                                <w:lang w:val="fr-FR"/>
                              </w:rPr>
                              <w:t xml:space="preserve"> </w:t>
                            </w:r>
                            <w:proofErr w:type="spellStart"/>
                            <w:r w:rsidRPr="00F136A7">
                              <w:rPr>
                                <w:rFonts w:ascii="Trebuchet MS" w:hAnsi="Trebuchet MS"/>
                                <w:lang w:val="fr-FR"/>
                              </w:rPr>
                              <w:t>raportare</w:t>
                            </w:r>
                            <w:proofErr w:type="spellEnd"/>
                            <w:r w:rsidRPr="00F136A7">
                              <w:rPr>
                                <w:rFonts w:ascii="Trebuchet MS" w:hAnsi="Trebuchet MS"/>
                                <w:lang w:val="fr-FR"/>
                              </w:rPr>
                              <w:t xml:space="preserve"> a </w:t>
                            </w:r>
                            <w:proofErr w:type="spellStart"/>
                            <w:r w:rsidRPr="00F136A7">
                              <w:rPr>
                                <w:rFonts w:ascii="Trebuchet MS" w:hAnsi="Trebuchet MS"/>
                                <w:lang w:val="fr-FR"/>
                              </w:rPr>
                              <w:t>impacturilor</w:t>
                            </w:r>
                            <w:proofErr w:type="spellEnd"/>
                            <w:r w:rsidRPr="00F136A7">
                              <w:rPr>
                                <w:rFonts w:ascii="Trebuchet MS" w:hAnsi="Trebuchet MS"/>
                                <w:lang w:val="fr-FR"/>
                              </w:rPr>
                              <w:t xml:space="preserve"> </w:t>
                            </w:r>
                            <w:proofErr w:type="spellStart"/>
                            <w:r w:rsidRPr="0085095A">
                              <w:rPr>
                                <w:rFonts w:ascii="Trebuchet MS" w:hAnsi="Trebuchet MS"/>
                                <w:lang w:val="fr-FR"/>
                              </w:rPr>
                              <w:t>identificate</w:t>
                            </w:r>
                            <w:proofErr w:type="spellEnd"/>
                            <w:r w:rsidRPr="0085095A">
                              <w:rPr>
                                <w:rFonts w:ascii="Trebuchet MS" w:hAnsi="Trebuchet MS"/>
                                <w:lang w:val="fr-F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15.5pt;margin-top:14.7pt;width:158.9pt;height:88.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" fillcolor="#5b9bd5" strokecolor="white" strokeweight="1.5pt">
                <v:textbox>
                  <w:txbxContent>
                    <w:p w:rsidR="00B263B0" w:rsidRPr="0085095A" w:rsidRDefault="00B263B0" w:rsidP="00254B96">
                      <w:pPr>
                        <w:jc w:val="both"/>
                        <w:rPr>
                          <w:rFonts w:ascii="Trebuchet MS" w:hAnsi="Trebuchet MS"/>
                          <w:lang w:val="fr-FR"/>
                        </w:rPr>
                      </w:pPr>
                      <w:proofErr w:type="spellStart"/>
                      <w:r w:rsidRPr="0085095A">
                        <w:rPr>
                          <w:rFonts w:ascii="Trebuchet MS" w:hAnsi="Trebuchet MS"/>
                          <w:lang w:val="fr-FR"/>
                        </w:rPr>
                        <w:t>Expertul</w:t>
                      </w:r>
                      <w:proofErr w:type="spellEnd"/>
                      <w:r w:rsidRPr="0085095A">
                        <w:rPr>
                          <w:rFonts w:ascii="Trebuchet MS" w:hAnsi="Trebuchet MS"/>
                          <w:lang w:val="fr-FR"/>
                        </w:rPr>
                        <w:t xml:space="preserve"> social </w:t>
                      </w:r>
                      <w:proofErr w:type="spellStart"/>
                      <w:r w:rsidRPr="0085095A">
                        <w:rPr>
                          <w:rFonts w:ascii="Trebuchet MS" w:hAnsi="Trebuchet MS"/>
                          <w:lang w:val="fr-FR"/>
                        </w:rPr>
                        <w:t>din</w:t>
                      </w:r>
                      <w:proofErr w:type="spellEnd"/>
                      <w:r w:rsidRPr="0085095A">
                        <w:rPr>
                          <w:rFonts w:ascii="Trebuchet MS" w:hAnsi="Trebuchet MS"/>
                          <w:lang w:val="fr-FR"/>
                        </w:rPr>
                        <w:t xml:space="preserve"> </w:t>
                      </w:r>
                      <w:proofErr w:type="spellStart"/>
                      <w:r w:rsidRPr="0085095A">
                        <w:rPr>
                          <w:rFonts w:ascii="Trebuchet MS" w:hAnsi="Trebuchet MS"/>
                          <w:lang w:val="fr-FR"/>
                        </w:rPr>
                        <w:t>cadrul</w:t>
                      </w:r>
                      <w:proofErr w:type="spellEnd"/>
                      <w:r w:rsidRPr="0085095A">
                        <w:rPr>
                          <w:rFonts w:ascii="Trebuchet MS" w:hAnsi="Trebuchet MS"/>
                          <w:lang w:val="fr-FR"/>
                        </w:rPr>
                        <w:t xml:space="preserve"> </w:t>
                      </w:r>
                      <w:r>
                        <w:rPr>
                          <w:rFonts w:ascii="Trebuchet MS" w:hAnsi="Trebuchet MS"/>
                          <w:lang w:val="fr-FR"/>
                        </w:rPr>
                        <w:t>UIP</w:t>
                      </w:r>
                      <w:r w:rsidRPr="0085095A">
                        <w:rPr>
                          <w:rFonts w:ascii="Trebuchet MS" w:hAnsi="Trebuchet MS"/>
                          <w:lang w:val="fr-FR"/>
                        </w:rPr>
                        <w:t xml:space="preserve">-IGPR va </w:t>
                      </w:r>
                      <w:proofErr w:type="spellStart"/>
                      <w:r w:rsidRPr="0085095A">
                        <w:rPr>
                          <w:rFonts w:ascii="Trebuchet MS" w:hAnsi="Trebuchet MS"/>
                          <w:lang w:val="fr-FR"/>
                        </w:rPr>
                        <w:t>coordona</w:t>
                      </w:r>
                      <w:proofErr w:type="spellEnd"/>
                      <w:r w:rsidRPr="0085095A">
                        <w:rPr>
                          <w:rFonts w:ascii="Trebuchet MS" w:hAnsi="Trebuchet MS"/>
                          <w:lang w:val="fr-FR"/>
                        </w:rPr>
                        <w:t xml:space="preserve"> </w:t>
                      </w:r>
                      <w:proofErr w:type="spellStart"/>
                      <w:r w:rsidRPr="0085095A">
                        <w:rPr>
                          <w:rFonts w:ascii="Trebuchet MS" w:hAnsi="Trebuchet MS"/>
                          <w:lang w:val="fr-FR"/>
                        </w:rPr>
                        <w:t>procesul</w:t>
                      </w:r>
                      <w:proofErr w:type="spellEnd"/>
                      <w:r w:rsidRPr="0085095A">
                        <w:rPr>
                          <w:rFonts w:ascii="Trebuchet MS" w:hAnsi="Trebuchet MS"/>
                          <w:lang w:val="fr-FR"/>
                        </w:rPr>
                        <w:t xml:space="preserve"> de </w:t>
                      </w:r>
                      <w:proofErr w:type="spellStart"/>
                      <w:r w:rsidRPr="0085095A">
                        <w:rPr>
                          <w:rFonts w:ascii="Trebuchet MS" w:hAnsi="Trebuchet MS"/>
                          <w:lang w:val="fr-FR"/>
                        </w:rPr>
                        <w:t>analiză</w:t>
                      </w:r>
                      <w:proofErr w:type="spellEnd"/>
                      <w:r w:rsidRPr="0085095A">
                        <w:rPr>
                          <w:rFonts w:ascii="Trebuchet MS" w:hAnsi="Trebuchet MS"/>
                          <w:lang w:val="fr-FR"/>
                        </w:rPr>
                        <w:t xml:space="preserve"> </w:t>
                      </w:r>
                      <w:proofErr w:type="spellStart"/>
                      <w:r w:rsidRPr="0085095A">
                        <w:rPr>
                          <w:rFonts w:ascii="Trebuchet MS" w:hAnsi="Trebuchet MS"/>
                          <w:lang w:val="fr-FR"/>
                        </w:rPr>
                        <w:t>suplimentară</w:t>
                      </w:r>
                      <w:proofErr w:type="spellEnd"/>
                      <w:r w:rsidRPr="0085095A">
                        <w:rPr>
                          <w:rFonts w:ascii="Trebuchet MS" w:hAnsi="Trebuchet MS"/>
                          <w:lang w:val="fr-FR"/>
                        </w:rPr>
                        <w:t xml:space="preserve">, </w:t>
                      </w:r>
                      <w:proofErr w:type="spellStart"/>
                      <w:r w:rsidRPr="0085095A">
                        <w:rPr>
                          <w:rFonts w:ascii="Trebuchet MS" w:hAnsi="Trebuchet MS"/>
                          <w:lang w:val="fr-FR"/>
                        </w:rPr>
                        <w:t>încadrare</w:t>
                      </w:r>
                      <w:proofErr w:type="spellEnd"/>
                      <w:r w:rsidRPr="0085095A">
                        <w:rPr>
                          <w:rFonts w:ascii="Trebuchet MS" w:hAnsi="Trebuchet MS"/>
                          <w:lang w:val="fr-FR"/>
                        </w:rPr>
                        <w:t xml:space="preserve"> </w:t>
                      </w:r>
                      <w:proofErr w:type="spellStart"/>
                      <w:r w:rsidRPr="00F136A7">
                        <w:rPr>
                          <w:rFonts w:ascii="Trebuchet MS" w:hAnsi="Trebuchet MS"/>
                          <w:lang w:val="fr-FR"/>
                        </w:rPr>
                        <w:t>și</w:t>
                      </w:r>
                      <w:proofErr w:type="spellEnd"/>
                      <w:r w:rsidRPr="00F136A7">
                        <w:rPr>
                          <w:rFonts w:ascii="Trebuchet MS" w:hAnsi="Trebuchet MS"/>
                          <w:lang w:val="fr-FR"/>
                        </w:rPr>
                        <w:t xml:space="preserve"> </w:t>
                      </w:r>
                      <w:proofErr w:type="spellStart"/>
                      <w:r w:rsidRPr="00F136A7">
                        <w:rPr>
                          <w:rFonts w:ascii="Trebuchet MS" w:hAnsi="Trebuchet MS"/>
                          <w:lang w:val="fr-FR"/>
                        </w:rPr>
                        <w:t>raportare</w:t>
                      </w:r>
                      <w:proofErr w:type="spellEnd"/>
                      <w:r w:rsidRPr="00F136A7">
                        <w:rPr>
                          <w:rFonts w:ascii="Trebuchet MS" w:hAnsi="Trebuchet MS"/>
                          <w:lang w:val="fr-FR"/>
                        </w:rPr>
                        <w:t xml:space="preserve"> a </w:t>
                      </w:r>
                      <w:proofErr w:type="spellStart"/>
                      <w:r w:rsidRPr="00F136A7">
                        <w:rPr>
                          <w:rFonts w:ascii="Trebuchet MS" w:hAnsi="Trebuchet MS"/>
                          <w:lang w:val="fr-FR"/>
                        </w:rPr>
                        <w:t>impacturilor</w:t>
                      </w:r>
                      <w:proofErr w:type="spellEnd"/>
                      <w:r w:rsidRPr="00F136A7">
                        <w:rPr>
                          <w:rFonts w:ascii="Trebuchet MS" w:hAnsi="Trebuchet MS"/>
                          <w:lang w:val="fr-FR"/>
                        </w:rPr>
                        <w:t xml:space="preserve"> </w:t>
                      </w:r>
                      <w:proofErr w:type="spellStart"/>
                      <w:r w:rsidRPr="0085095A">
                        <w:rPr>
                          <w:rFonts w:ascii="Trebuchet MS" w:hAnsi="Trebuchet MS"/>
                          <w:lang w:val="fr-FR"/>
                        </w:rPr>
                        <w:t>identificate</w:t>
                      </w:r>
                      <w:proofErr w:type="spellEnd"/>
                      <w:r w:rsidRPr="0085095A">
                        <w:rPr>
                          <w:rFonts w:ascii="Trebuchet MS" w:hAnsi="Trebuchet MS"/>
                          <w:lang w:val="fr-FR"/>
                        </w:rPr>
                        <w:t xml:space="preserve">. </w:t>
                      </w:r>
                    </w:p>
                  </w:txbxContent>
                </v:textbox>
                <w10:wrap type="square"/>
              </v:shape>
            </w:pict>
          </mc:Fallback>
        </mc:AlternateContent>
      </w:r>
    </w:p>
    <w:p w:rsidR="00A13E84" w:rsidRPr="00F136A7" w:rsidRDefault="00A13E84" w:rsidP="00A13E84">
      <w:pPr>
        <w:spacing w:line="276" w:lineRule="auto"/>
        <w:jc w:val="both"/>
        <w:rPr>
          <w:rFonts w:ascii="Trebuchet MS" w:hAnsi="Trebuchet MS"/>
          <w:lang w:val="ro-RO"/>
        </w:rPr>
      </w:pPr>
      <w:bookmarkStart w:id="71" w:name="_Toc512261473"/>
      <w:r w:rsidRPr="00F136A7">
        <w:rPr>
          <w:rFonts w:ascii="Trebuchet MS" w:hAnsi="Trebuchet MS"/>
          <w:b/>
          <w:lang w:val="ro-RO"/>
        </w:rPr>
        <w:t xml:space="preserve">Etapa 2. </w:t>
      </w:r>
      <w:bookmarkEnd w:id="71"/>
    </w:p>
    <w:p w:rsidR="00A13E84" w:rsidRPr="00F136A7" w:rsidRDefault="00A13E84" w:rsidP="00A13E84">
      <w:pPr>
        <w:spacing w:line="276" w:lineRule="auto"/>
        <w:jc w:val="both"/>
        <w:rPr>
          <w:rFonts w:ascii="Trebuchet MS" w:hAnsi="Trebuchet MS" w:cs="Calibri Light"/>
          <w:lang w:val="ro-RO"/>
        </w:rPr>
      </w:pPr>
      <w:r w:rsidRPr="00F136A7">
        <w:rPr>
          <w:rFonts w:ascii="Trebuchet MS" w:hAnsi="Trebuchet MS" w:cs="Calibri Light"/>
          <w:lang w:val="ro-RO"/>
        </w:rPr>
        <w:t>Cercetarea în detaliu a efectelor cu caracter social se va realiza în cazul în care analiza preliminară stabile</w:t>
      </w:r>
      <w:r w:rsidRPr="00F136A7">
        <w:rPr>
          <w:rFonts w:ascii="Trebuchet MS" w:hAnsi="Trebuchet MS"/>
          <w:lang w:val="ro-RO"/>
        </w:rPr>
        <w:t>ș</w:t>
      </w:r>
      <w:r w:rsidRPr="00F136A7">
        <w:rPr>
          <w:rFonts w:ascii="Trebuchet MS" w:hAnsi="Trebuchet MS" w:cs="Calibri Light"/>
          <w:lang w:val="ro-RO"/>
        </w:rPr>
        <w:t>te necesitatea derulării unor procese de colectare de date suplimentare.</w:t>
      </w:r>
    </w:p>
    <w:p w:rsidR="00A13E84" w:rsidRPr="00F136A7" w:rsidRDefault="00A13E84" w:rsidP="00A13E84">
      <w:pPr>
        <w:spacing w:line="276" w:lineRule="auto"/>
        <w:jc w:val="both"/>
        <w:rPr>
          <w:rFonts w:ascii="Trebuchet MS" w:hAnsi="Trebuchet MS" w:cs="Calibri Light"/>
          <w:lang w:val="ro-RO"/>
        </w:rPr>
      </w:pPr>
      <w:r w:rsidRPr="00F136A7">
        <w:rPr>
          <w:rFonts w:ascii="Trebuchet MS" w:hAnsi="Trebuchet MS" w:cs="Calibri Light"/>
          <w:lang w:val="ro-RO"/>
        </w:rPr>
        <w:t>În cazul în care impacturi majore asupra unor persoane, proprietă</w:t>
      </w:r>
      <w:r w:rsidRPr="00F136A7">
        <w:rPr>
          <w:rFonts w:ascii="Trebuchet MS" w:hAnsi="Trebuchet MS"/>
          <w:lang w:val="ro-RO"/>
        </w:rPr>
        <w:t>ț</w:t>
      </w:r>
      <w:r w:rsidRPr="00F136A7">
        <w:rPr>
          <w:rFonts w:ascii="Trebuchet MS" w:hAnsi="Trebuchet MS" w:cs="Calibri Light"/>
          <w:lang w:val="ro-RO"/>
        </w:rPr>
        <w:t>i private sau bunuri economice sunt identificate în cadrul acestei etape, expertul social va solicita/realiza activită</w:t>
      </w:r>
      <w:r w:rsidRPr="00F136A7">
        <w:rPr>
          <w:rFonts w:ascii="Trebuchet MS" w:hAnsi="Trebuchet MS"/>
          <w:lang w:val="ro-RO"/>
        </w:rPr>
        <w:t>ț</w:t>
      </w:r>
      <w:r w:rsidRPr="00F136A7">
        <w:rPr>
          <w:rFonts w:ascii="Trebuchet MS" w:hAnsi="Trebuchet MS" w:cs="Calibri Light"/>
          <w:lang w:val="ro-RO"/>
        </w:rPr>
        <w:t>i de colectare de date suplimentare, de exemplu, prin aplicarea unor chestionare pentru a evalua posibile avarieri/efecte negative asupra proprietă</w:t>
      </w:r>
      <w:r w:rsidRPr="00F136A7">
        <w:rPr>
          <w:rFonts w:ascii="Trebuchet MS" w:hAnsi="Trebuchet MS"/>
          <w:lang w:val="ro-RO"/>
        </w:rPr>
        <w:t>ț</w:t>
      </w:r>
      <w:r w:rsidRPr="00F136A7">
        <w:rPr>
          <w:rFonts w:ascii="Trebuchet MS" w:hAnsi="Trebuchet MS" w:cs="Calibri Light"/>
          <w:lang w:val="ro-RO"/>
        </w:rPr>
        <w:t>ilor/bunurilor/activită</w:t>
      </w:r>
      <w:r w:rsidRPr="00F136A7">
        <w:rPr>
          <w:rFonts w:ascii="Trebuchet MS" w:hAnsi="Trebuchet MS"/>
          <w:lang w:val="ro-RO"/>
        </w:rPr>
        <w:t>ț</w:t>
      </w:r>
      <w:r w:rsidRPr="00F136A7">
        <w:rPr>
          <w:rFonts w:ascii="Trebuchet MS" w:hAnsi="Trebuchet MS" w:cs="Calibri Light"/>
          <w:lang w:val="ro-RO"/>
        </w:rPr>
        <w:t xml:space="preserve">ilor afectate. </w:t>
      </w:r>
    </w:p>
    <w:p w:rsidR="00A13E84" w:rsidRPr="00F136A7" w:rsidRDefault="00A13E84" w:rsidP="00A13E84">
      <w:pPr>
        <w:spacing w:line="276" w:lineRule="auto"/>
        <w:jc w:val="both"/>
        <w:rPr>
          <w:rFonts w:ascii="Trebuchet MS" w:hAnsi="Trebuchet MS" w:cs="Calibri Light"/>
          <w:lang w:val="ro-RO"/>
        </w:rPr>
      </w:pPr>
      <w:r w:rsidRPr="00F136A7">
        <w:rPr>
          <w:rFonts w:ascii="Trebuchet MS" w:hAnsi="Trebuchet MS" w:cs="Calibri Light"/>
          <w:lang w:val="ro-RO"/>
        </w:rPr>
        <w:t>Impacturile vor fi analizate în baza modelului de mai jos</w:t>
      </w:r>
    </w:p>
    <w:p w:rsidR="00A13E84" w:rsidRPr="00F136A7" w:rsidRDefault="00A13E84" w:rsidP="00A13E84">
      <w:pPr>
        <w:pStyle w:val="Caption"/>
        <w:spacing w:line="276" w:lineRule="auto"/>
        <w:jc w:val="both"/>
        <w:rPr>
          <w:rFonts w:ascii="Trebuchet MS" w:hAnsi="Trebuchet MS" w:cs="Calibri Light"/>
          <w:color w:val="auto"/>
          <w:sz w:val="22"/>
          <w:szCs w:val="22"/>
          <w:lang w:val="ro-RO"/>
        </w:rPr>
      </w:pPr>
      <w:bookmarkStart w:id="72" w:name="_Toc529388935"/>
      <w:bookmarkStart w:id="73" w:name="_Toc402712308"/>
      <w:r w:rsidRPr="00F136A7">
        <w:rPr>
          <w:rFonts w:ascii="Trebuchet MS" w:hAnsi="Trebuchet MS"/>
          <w:color w:val="auto"/>
          <w:sz w:val="22"/>
          <w:szCs w:val="22"/>
          <w:lang w:val="ro-RO"/>
        </w:rPr>
        <w:t xml:space="preserve">Table </w:t>
      </w:r>
      <w:r w:rsidR="00044B7E" w:rsidRPr="00F136A7">
        <w:rPr>
          <w:rFonts w:ascii="Trebuchet MS" w:hAnsi="Trebuchet MS"/>
          <w:color w:val="auto"/>
          <w:sz w:val="22"/>
          <w:szCs w:val="22"/>
          <w:lang w:val="ro-RO"/>
        </w:rPr>
        <w:fldChar w:fldCharType="begin"/>
      </w:r>
      <w:r w:rsidRPr="00F136A7">
        <w:rPr>
          <w:rFonts w:ascii="Trebuchet MS" w:hAnsi="Trebuchet MS"/>
          <w:color w:val="auto"/>
          <w:sz w:val="22"/>
          <w:szCs w:val="22"/>
          <w:lang w:val="ro-RO"/>
        </w:rPr>
        <w:instrText xml:space="preserve"> SEQ Table \* ARABIC </w:instrText>
      </w:r>
      <w:r w:rsidR="00044B7E" w:rsidRPr="00F136A7">
        <w:rPr>
          <w:rFonts w:ascii="Trebuchet MS" w:hAnsi="Trebuchet MS"/>
          <w:color w:val="auto"/>
          <w:sz w:val="22"/>
          <w:szCs w:val="22"/>
          <w:lang w:val="ro-RO"/>
        </w:rPr>
        <w:fldChar w:fldCharType="separate"/>
      </w:r>
      <w:r w:rsidRPr="00F136A7">
        <w:rPr>
          <w:rFonts w:ascii="Trebuchet MS" w:hAnsi="Trebuchet MS"/>
          <w:noProof/>
          <w:color w:val="auto"/>
          <w:sz w:val="22"/>
          <w:szCs w:val="22"/>
          <w:lang w:val="ro-RO"/>
        </w:rPr>
        <w:t>5</w:t>
      </w:r>
      <w:r w:rsidR="00044B7E" w:rsidRPr="00F136A7">
        <w:rPr>
          <w:rFonts w:ascii="Trebuchet MS" w:hAnsi="Trebuchet MS"/>
          <w:color w:val="auto"/>
          <w:sz w:val="22"/>
          <w:szCs w:val="22"/>
          <w:lang w:val="ro-RO"/>
        </w:rPr>
        <w:fldChar w:fldCharType="end"/>
      </w:r>
      <w:r w:rsidRPr="00F136A7">
        <w:rPr>
          <w:rFonts w:ascii="Trebuchet MS" w:hAnsi="Trebuchet MS"/>
          <w:color w:val="auto"/>
          <w:sz w:val="22"/>
          <w:szCs w:val="22"/>
          <w:lang w:val="ro-RO"/>
        </w:rPr>
        <w:t xml:space="preserve"> Matrice de stabilire a severității și incidenței impacturilor sociale</w:t>
      </w:r>
      <w:bookmarkEnd w:id="72"/>
      <w:r w:rsidRPr="00F136A7">
        <w:rPr>
          <w:rFonts w:ascii="Trebuchet MS" w:hAnsi="Trebuchet MS"/>
          <w:color w:val="auto"/>
          <w:sz w:val="22"/>
          <w:szCs w:val="22"/>
          <w:lang w:val="ro-RO"/>
        </w:rPr>
        <w:t xml:space="preserve"> </w:t>
      </w:r>
      <w:bookmarkEnd w:id="73"/>
    </w:p>
    <w:tbl>
      <w:tblPr>
        <w:tblW w:w="9344" w:type="dxa"/>
        <w:tblInd w:w="93" w:type="dxa"/>
        <w:tblLook w:val="00A0" w:firstRow="1" w:lastRow="0" w:firstColumn="1" w:lastColumn="0" w:noHBand="0" w:noVBand="0"/>
      </w:tblPr>
      <w:tblGrid>
        <w:gridCol w:w="333"/>
        <w:gridCol w:w="1982"/>
        <w:gridCol w:w="1576"/>
        <w:gridCol w:w="1023"/>
        <w:gridCol w:w="1319"/>
        <w:gridCol w:w="1449"/>
        <w:gridCol w:w="1662"/>
      </w:tblGrid>
      <w:tr w:rsidR="00A13E84" w:rsidRPr="00375E2C" w:rsidTr="00A13E84">
        <w:trPr>
          <w:trHeight w:val="306"/>
        </w:trPr>
        <w:tc>
          <w:tcPr>
            <w:tcW w:w="2312" w:type="dxa"/>
            <w:gridSpan w:val="2"/>
            <w:vMerge w:val="restart"/>
            <w:tcBorders>
              <w:top w:val="single" w:sz="4" w:space="0" w:color="auto"/>
              <w:left w:val="single" w:sz="4" w:space="0" w:color="auto"/>
              <w:bottom w:val="single" w:sz="4" w:space="0" w:color="000000"/>
              <w:right w:val="single" w:sz="4" w:space="0" w:color="000000"/>
            </w:tcBorders>
            <w:vAlign w:val="bottom"/>
          </w:tcPr>
          <w:p w:rsidR="00A13E84" w:rsidRPr="00375E2C" w:rsidRDefault="00A13E84" w:rsidP="00A13E84">
            <w:pPr>
              <w:rPr>
                <w:rFonts w:ascii="Trebuchet MS" w:hAnsi="Trebuchet MS"/>
                <w:lang w:val="ro-RO"/>
              </w:rPr>
            </w:pPr>
            <w:r w:rsidRPr="00375E2C">
              <w:rPr>
                <w:rFonts w:ascii="Trebuchet MS" w:hAnsi="Trebuchet MS"/>
                <w:lang w:val="ro-RO"/>
              </w:rPr>
              <w:t>Gravitatea impactului</w:t>
            </w:r>
          </w:p>
        </w:tc>
        <w:tc>
          <w:tcPr>
            <w:tcW w:w="7032" w:type="dxa"/>
            <w:gridSpan w:val="5"/>
            <w:tcBorders>
              <w:top w:val="single" w:sz="4" w:space="0" w:color="auto"/>
              <w:left w:val="nil"/>
              <w:bottom w:val="single" w:sz="4" w:space="0" w:color="auto"/>
              <w:right w:val="single" w:sz="4" w:space="0" w:color="000000"/>
            </w:tcBorders>
          </w:tcPr>
          <w:p w:rsidR="00A13E84" w:rsidRPr="00375E2C" w:rsidRDefault="00A13E84" w:rsidP="00A13E84">
            <w:pPr>
              <w:rPr>
                <w:rFonts w:ascii="Trebuchet MS" w:hAnsi="Trebuchet MS"/>
                <w:lang w:val="ro-RO"/>
              </w:rPr>
            </w:pPr>
            <w:r w:rsidRPr="00375E2C">
              <w:rPr>
                <w:rFonts w:ascii="Trebuchet MS" w:hAnsi="Trebuchet MS"/>
                <w:lang w:val="ro-RO"/>
              </w:rPr>
              <w:t>Probabilitatea apariției</w:t>
            </w:r>
          </w:p>
        </w:tc>
      </w:tr>
      <w:tr w:rsidR="00A13E84" w:rsidRPr="00375E2C" w:rsidTr="00A13E84">
        <w:trPr>
          <w:trHeight w:val="555"/>
        </w:trPr>
        <w:tc>
          <w:tcPr>
            <w:tcW w:w="0" w:type="auto"/>
            <w:gridSpan w:val="2"/>
            <w:vMerge/>
            <w:tcBorders>
              <w:top w:val="single" w:sz="4" w:space="0" w:color="auto"/>
              <w:left w:val="single" w:sz="4" w:space="0" w:color="auto"/>
              <w:bottom w:val="single" w:sz="4" w:space="0" w:color="000000"/>
              <w:right w:val="single" w:sz="4" w:space="0" w:color="000000"/>
            </w:tcBorders>
            <w:vAlign w:val="center"/>
          </w:tcPr>
          <w:p w:rsidR="00A13E84" w:rsidRPr="00F136A7" w:rsidRDefault="00A13E84" w:rsidP="00A13E84">
            <w:pPr>
              <w:keepNext/>
              <w:keepLines/>
              <w:numPr>
                <w:ilvl w:val="1"/>
                <w:numId w:val="2"/>
              </w:numPr>
              <w:spacing w:before="120"/>
              <w:jc w:val="both"/>
              <w:outlineLvl w:val="1"/>
              <w:rPr>
                <w:rFonts w:ascii="Trebuchet MS" w:hAnsi="Trebuchet MS"/>
                <w:lang w:val="ro-RO"/>
              </w:rPr>
            </w:pPr>
          </w:p>
        </w:tc>
        <w:tc>
          <w:tcPr>
            <w:tcW w:w="1576" w:type="dxa"/>
            <w:tcBorders>
              <w:top w:val="nil"/>
              <w:left w:val="nil"/>
              <w:bottom w:val="single" w:sz="4" w:space="0" w:color="auto"/>
              <w:right w:val="single" w:sz="4" w:space="0" w:color="auto"/>
            </w:tcBorders>
          </w:tcPr>
          <w:p w:rsidR="00A13E84" w:rsidRPr="00375E2C" w:rsidRDefault="00A13E84" w:rsidP="00A13E84">
            <w:pPr>
              <w:rPr>
                <w:rFonts w:ascii="Trebuchet MS" w:hAnsi="Trebuchet MS"/>
                <w:lang w:val="ro-RO"/>
              </w:rPr>
            </w:pPr>
            <w:r w:rsidRPr="00375E2C">
              <w:rPr>
                <w:rFonts w:ascii="Trebuchet MS" w:hAnsi="Trebuchet MS"/>
                <w:lang w:val="ro-RO"/>
              </w:rPr>
              <w:t>Nepreconizat dar predictibil</w:t>
            </w:r>
          </w:p>
        </w:tc>
        <w:tc>
          <w:tcPr>
            <w:tcW w:w="1024" w:type="dxa"/>
            <w:tcBorders>
              <w:top w:val="nil"/>
              <w:left w:val="nil"/>
              <w:bottom w:val="single" w:sz="4" w:space="0" w:color="auto"/>
              <w:right w:val="single" w:sz="4" w:space="0" w:color="auto"/>
            </w:tcBorders>
          </w:tcPr>
          <w:p w:rsidR="00A13E84" w:rsidRPr="00375E2C" w:rsidRDefault="00A13E84" w:rsidP="00A13E84">
            <w:pPr>
              <w:rPr>
                <w:rFonts w:ascii="Trebuchet MS" w:hAnsi="Trebuchet MS"/>
                <w:lang w:val="ro-RO"/>
              </w:rPr>
            </w:pPr>
            <w:r w:rsidRPr="00375E2C">
              <w:rPr>
                <w:rFonts w:ascii="Trebuchet MS" w:hAnsi="Trebuchet MS"/>
                <w:lang w:val="ro-RO"/>
              </w:rPr>
              <w:t>Rar</w:t>
            </w:r>
          </w:p>
        </w:tc>
        <w:tc>
          <w:tcPr>
            <w:tcW w:w="1320" w:type="dxa"/>
            <w:tcBorders>
              <w:top w:val="nil"/>
              <w:left w:val="nil"/>
              <w:bottom w:val="single" w:sz="4" w:space="0" w:color="auto"/>
              <w:right w:val="single" w:sz="4" w:space="0" w:color="auto"/>
            </w:tcBorders>
          </w:tcPr>
          <w:p w:rsidR="00A13E84" w:rsidRPr="00375E2C" w:rsidRDefault="00A13E84" w:rsidP="00A13E84">
            <w:pPr>
              <w:rPr>
                <w:rFonts w:ascii="Trebuchet MS" w:hAnsi="Trebuchet MS"/>
                <w:lang w:val="ro-RO"/>
              </w:rPr>
            </w:pPr>
            <w:r w:rsidRPr="00375E2C">
              <w:rPr>
                <w:rFonts w:ascii="Trebuchet MS" w:hAnsi="Trebuchet MS"/>
                <w:lang w:val="ro-RO"/>
              </w:rPr>
              <w:t>Posibil</w:t>
            </w:r>
          </w:p>
        </w:tc>
        <w:tc>
          <w:tcPr>
            <w:tcW w:w="1449" w:type="dxa"/>
            <w:tcBorders>
              <w:top w:val="nil"/>
              <w:left w:val="nil"/>
              <w:bottom w:val="single" w:sz="4" w:space="0" w:color="auto"/>
              <w:right w:val="single" w:sz="4" w:space="0" w:color="auto"/>
            </w:tcBorders>
          </w:tcPr>
          <w:p w:rsidR="00A13E84" w:rsidRPr="00375E2C" w:rsidRDefault="00A13E84" w:rsidP="00A13E84">
            <w:pPr>
              <w:rPr>
                <w:rFonts w:ascii="Trebuchet MS" w:hAnsi="Trebuchet MS"/>
                <w:lang w:val="ro-RO"/>
              </w:rPr>
            </w:pPr>
            <w:r w:rsidRPr="00375E2C">
              <w:rPr>
                <w:rFonts w:ascii="Trebuchet MS" w:hAnsi="Trebuchet MS"/>
                <w:lang w:val="ro-RO"/>
              </w:rPr>
              <w:t xml:space="preserve">Preconizat </w:t>
            </w:r>
          </w:p>
        </w:tc>
        <w:tc>
          <w:tcPr>
            <w:tcW w:w="1663" w:type="dxa"/>
            <w:tcBorders>
              <w:top w:val="nil"/>
              <w:left w:val="nil"/>
              <w:bottom w:val="single" w:sz="4" w:space="0" w:color="auto"/>
              <w:right w:val="single" w:sz="4" w:space="0" w:color="auto"/>
            </w:tcBorders>
          </w:tcPr>
          <w:p w:rsidR="00A13E84" w:rsidRPr="00375E2C" w:rsidRDefault="00A13E84" w:rsidP="00A13E84">
            <w:pPr>
              <w:rPr>
                <w:rFonts w:ascii="Trebuchet MS" w:hAnsi="Trebuchet MS"/>
                <w:lang w:val="ro-RO"/>
              </w:rPr>
            </w:pPr>
            <w:r w:rsidRPr="00375E2C">
              <w:rPr>
                <w:rFonts w:ascii="Trebuchet MS" w:hAnsi="Trebuchet MS"/>
                <w:lang w:val="ro-RO"/>
              </w:rPr>
              <w:t>Preconizat și repetabil</w:t>
            </w:r>
          </w:p>
        </w:tc>
      </w:tr>
      <w:tr w:rsidR="00A13E84" w:rsidRPr="00375E2C" w:rsidTr="00A13E84">
        <w:trPr>
          <w:trHeight w:val="612"/>
        </w:trPr>
        <w:tc>
          <w:tcPr>
            <w:tcW w:w="328" w:type="dxa"/>
            <w:tcBorders>
              <w:top w:val="nil"/>
              <w:left w:val="single" w:sz="4" w:space="0" w:color="auto"/>
              <w:bottom w:val="single" w:sz="4" w:space="0" w:color="auto"/>
              <w:right w:val="single" w:sz="4" w:space="0" w:color="auto"/>
            </w:tcBorders>
          </w:tcPr>
          <w:p w:rsidR="00A13E84" w:rsidRPr="00375E2C" w:rsidRDefault="00A13E84" w:rsidP="00A13E84">
            <w:pPr>
              <w:rPr>
                <w:rFonts w:ascii="Trebuchet MS" w:hAnsi="Trebuchet MS"/>
                <w:lang w:val="ro-RO"/>
              </w:rPr>
            </w:pPr>
            <w:r w:rsidRPr="00375E2C">
              <w:rPr>
                <w:rFonts w:ascii="Trebuchet MS" w:hAnsi="Trebuchet MS"/>
                <w:lang w:val="ro-RO"/>
              </w:rPr>
              <w:t>1</w:t>
            </w:r>
          </w:p>
        </w:tc>
        <w:tc>
          <w:tcPr>
            <w:tcW w:w="1984" w:type="dxa"/>
            <w:tcBorders>
              <w:top w:val="nil"/>
              <w:left w:val="nil"/>
              <w:bottom w:val="single" w:sz="4" w:space="0" w:color="auto"/>
              <w:right w:val="single" w:sz="4" w:space="0" w:color="auto"/>
            </w:tcBorders>
          </w:tcPr>
          <w:p w:rsidR="00A13E84" w:rsidRPr="00375E2C" w:rsidRDefault="00A13E84" w:rsidP="00A13E84">
            <w:pPr>
              <w:rPr>
                <w:rFonts w:ascii="Trebuchet MS" w:hAnsi="Trebuchet MS"/>
                <w:lang w:val="ro-RO"/>
              </w:rPr>
            </w:pPr>
            <w:r w:rsidRPr="00375E2C">
              <w:rPr>
                <w:rFonts w:ascii="Trebuchet MS" w:hAnsi="Trebuchet MS"/>
                <w:lang w:val="ro-RO"/>
              </w:rPr>
              <w:t>Foarte scăzut sau fără efect</w:t>
            </w:r>
          </w:p>
        </w:tc>
        <w:tc>
          <w:tcPr>
            <w:tcW w:w="1576" w:type="dxa"/>
            <w:tcBorders>
              <w:top w:val="nil"/>
              <w:left w:val="nil"/>
              <w:bottom w:val="single" w:sz="4" w:space="0" w:color="auto"/>
              <w:right w:val="single" w:sz="4" w:space="0" w:color="auto"/>
            </w:tcBorders>
            <w:shd w:val="clear" w:color="auto" w:fill="00B050"/>
            <w:vAlign w:val="center"/>
          </w:tcPr>
          <w:p w:rsidR="00A13E84" w:rsidRPr="00375E2C" w:rsidRDefault="00A13E84" w:rsidP="00A13E84">
            <w:pPr>
              <w:rPr>
                <w:rFonts w:ascii="Trebuchet MS" w:hAnsi="Trebuchet MS"/>
                <w:lang w:val="ro-RO"/>
              </w:rPr>
            </w:pPr>
            <w:r w:rsidRPr="00375E2C">
              <w:rPr>
                <w:rFonts w:ascii="Trebuchet MS" w:hAnsi="Trebuchet MS"/>
                <w:lang w:val="ro-RO"/>
              </w:rPr>
              <w:t>1</w:t>
            </w:r>
          </w:p>
        </w:tc>
        <w:tc>
          <w:tcPr>
            <w:tcW w:w="1024" w:type="dxa"/>
            <w:tcBorders>
              <w:top w:val="nil"/>
              <w:left w:val="nil"/>
              <w:bottom w:val="single" w:sz="4" w:space="0" w:color="auto"/>
              <w:right w:val="single" w:sz="4" w:space="0" w:color="auto"/>
            </w:tcBorders>
            <w:shd w:val="clear" w:color="auto" w:fill="00B050"/>
            <w:vAlign w:val="center"/>
          </w:tcPr>
          <w:p w:rsidR="00A13E84" w:rsidRPr="00375E2C" w:rsidRDefault="00A13E84" w:rsidP="00A13E84">
            <w:pPr>
              <w:rPr>
                <w:rFonts w:ascii="Trebuchet MS" w:hAnsi="Trebuchet MS"/>
                <w:lang w:val="ro-RO"/>
              </w:rPr>
            </w:pPr>
            <w:r w:rsidRPr="00375E2C">
              <w:rPr>
                <w:rFonts w:ascii="Trebuchet MS" w:hAnsi="Trebuchet MS"/>
                <w:lang w:val="ro-RO"/>
              </w:rPr>
              <w:t>2</w:t>
            </w:r>
          </w:p>
        </w:tc>
        <w:tc>
          <w:tcPr>
            <w:tcW w:w="1320" w:type="dxa"/>
            <w:tcBorders>
              <w:top w:val="nil"/>
              <w:left w:val="nil"/>
              <w:bottom w:val="single" w:sz="4" w:space="0" w:color="auto"/>
              <w:right w:val="single" w:sz="4" w:space="0" w:color="auto"/>
            </w:tcBorders>
            <w:shd w:val="clear" w:color="auto" w:fill="00B050"/>
            <w:vAlign w:val="center"/>
          </w:tcPr>
          <w:p w:rsidR="00A13E84" w:rsidRPr="00375E2C" w:rsidRDefault="00A13E84" w:rsidP="00A13E84">
            <w:pPr>
              <w:rPr>
                <w:rFonts w:ascii="Trebuchet MS" w:hAnsi="Trebuchet MS"/>
                <w:lang w:val="ro-RO"/>
              </w:rPr>
            </w:pPr>
            <w:r w:rsidRPr="00375E2C">
              <w:rPr>
                <w:rFonts w:ascii="Trebuchet MS" w:hAnsi="Trebuchet MS"/>
                <w:lang w:val="ro-RO"/>
              </w:rPr>
              <w:t>3</w:t>
            </w:r>
          </w:p>
        </w:tc>
        <w:tc>
          <w:tcPr>
            <w:tcW w:w="1449" w:type="dxa"/>
            <w:tcBorders>
              <w:top w:val="nil"/>
              <w:left w:val="nil"/>
              <w:bottom w:val="single" w:sz="4" w:space="0" w:color="auto"/>
              <w:right w:val="single" w:sz="4" w:space="0" w:color="auto"/>
            </w:tcBorders>
            <w:shd w:val="clear" w:color="auto" w:fill="00B050"/>
            <w:vAlign w:val="center"/>
          </w:tcPr>
          <w:p w:rsidR="00A13E84" w:rsidRPr="00375E2C" w:rsidRDefault="00A13E84" w:rsidP="00A13E84">
            <w:pPr>
              <w:rPr>
                <w:rFonts w:ascii="Trebuchet MS" w:hAnsi="Trebuchet MS"/>
                <w:lang w:val="ro-RO"/>
              </w:rPr>
            </w:pPr>
            <w:r w:rsidRPr="00375E2C">
              <w:rPr>
                <w:rFonts w:ascii="Trebuchet MS" w:hAnsi="Trebuchet MS"/>
                <w:lang w:val="ro-RO"/>
              </w:rPr>
              <w:t>4</w:t>
            </w:r>
          </w:p>
        </w:tc>
        <w:tc>
          <w:tcPr>
            <w:tcW w:w="1663" w:type="dxa"/>
            <w:tcBorders>
              <w:top w:val="nil"/>
              <w:left w:val="nil"/>
              <w:bottom w:val="single" w:sz="4" w:space="0" w:color="auto"/>
              <w:right w:val="single" w:sz="4" w:space="0" w:color="auto"/>
            </w:tcBorders>
            <w:shd w:val="clear" w:color="auto" w:fill="FFFF00"/>
            <w:vAlign w:val="center"/>
          </w:tcPr>
          <w:p w:rsidR="00A13E84" w:rsidRPr="00375E2C" w:rsidRDefault="00A13E84" w:rsidP="00A13E84">
            <w:pPr>
              <w:rPr>
                <w:rFonts w:ascii="Trebuchet MS" w:hAnsi="Trebuchet MS"/>
                <w:lang w:val="ro-RO"/>
              </w:rPr>
            </w:pPr>
            <w:r w:rsidRPr="00375E2C">
              <w:rPr>
                <w:rFonts w:ascii="Trebuchet MS" w:hAnsi="Trebuchet MS"/>
                <w:lang w:val="ro-RO"/>
              </w:rPr>
              <w:t>5</w:t>
            </w:r>
          </w:p>
        </w:tc>
      </w:tr>
      <w:tr w:rsidR="00A13E84" w:rsidRPr="00375E2C" w:rsidTr="00A13E84">
        <w:trPr>
          <w:trHeight w:val="306"/>
        </w:trPr>
        <w:tc>
          <w:tcPr>
            <w:tcW w:w="328" w:type="dxa"/>
            <w:tcBorders>
              <w:top w:val="nil"/>
              <w:left w:val="single" w:sz="4" w:space="0" w:color="auto"/>
              <w:bottom w:val="single" w:sz="4" w:space="0" w:color="auto"/>
              <w:right w:val="single" w:sz="4" w:space="0" w:color="auto"/>
            </w:tcBorders>
          </w:tcPr>
          <w:p w:rsidR="00A13E84" w:rsidRPr="00375E2C" w:rsidRDefault="00A13E84" w:rsidP="00A13E84">
            <w:pPr>
              <w:rPr>
                <w:rFonts w:ascii="Trebuchet MS" w:hAnsi="Trebuchet MS"/>
                <w:lang w:val="ro-RO"/>
              </w:rPr>
            </w:pPr>
            <w:r w:rsidRPr="00375E2C">
              <w:rPr>
                <w:rFonts w:ascii="Trebuchet MS" w:hAnsi="Trebuchet MS"/>
                <w:lang w:val="ro-RO"/>
              </w:rPr>
              <w:t>2</w:t>
            </w:r>
          </w:p>
        </w:tc>
        <w:tc>
          <w:tcPr>
            <w:tcW w:w="1984" w:type="dxa"/>
            <w:tcBorders>
              <w:top w:val="nil"/>
              <w:left w:val="nil"/>
              <w:bottom w:val="single" w:sz="4" w:space="0" w:color="auto"/>
              <w:right w:val="single" w:sz="4" w:space="0" w:color="auto"/>
            </w:tcBorders>
          </w:tcPr>
          <w:p w:rsidR="00A13E84" w:rsidRPr="00375E2C" w:rsidRDefault="00A13E84" w:rsidP="00A13E84">
            <w:pPr>
              <w:rPr>
                <w:rFonts w:ascii="Trebuchet MS" w:hAnsi="Trebuchet MS"/>
                <w:lang w:val="ro-RO"/>
              </w:rPr>
            </w:pPr>
            <w:r w:rsidRPr="00375E2C">
              <w:rPr>
                <w:rFonts w:ascii="Trebuchet MS" w:hAnsi="Trebuchet MS"/>
                <w:lang w:val="ro-RO"/>
              </w:rPr>
              <w:t xml:space="preserve">Scăzut </w:t>
            </w:r>
          </w:p>
        </w:tc>
        <w:tc>
          <w:tcPr>
            <w:tcW w:w="1576" w:type="dxa"/>
            <w:tcBorders>
              <w:top w:val="nil"/>
              <w:left w:val="nil"/>
              <w:bottom w:val="single" w:sz="4" w:space="0" w:color="auto"/>
              <w:right w:val="single" w:sz="4" w:space="0" w:color="auto"/>
            </w:tcBorders>
            <w:shd w:val="clear" w:color="auto" w:fill="00B050"/>
            <w:vAlign w:val="center"/>
          </w:tcPr>
          <w:p w:rsidR="00A13E84" w:rsidRPr="00375E2C" w:rsidRDefault="00A13E84" w:rsidP="00A13E84">
            <w:pPr>
              <w:rPr>
                <w:rFonts w:ascii="Trebuchet MS" w:hAnsi="Trebuchet MS"/>
                <w:lang w:val="ro-RO"/>
              </w:rPr>
            </w:pPr>
            <w:r w:rsidRPr="00375E2C">
              <w:rPr>
                <w:rFonts w:ascii="Trebuchet MS" w:hAnsi="Trebuchet MS"/>
                <w:lang w:val="ro-RO"/>
              </w:rPr>
              <w:t>2</w:t>
            </w:r>
          </w:p>
        </w:tc>
        <w:tc>
          <w:tcPr>
            <w:tcW w:w="1024" w:type="dxa"/>
            <w:tcBorders>
              <w:top w:val="nil"/>
              <w:left w:val="nil"/>
              <w:bottom w:val="single" w:sz="4" w:space="0" w:color="auto"/>
              <w:right w:val="single" w:sz="4" w:space="0" w:color="auto"/>
            </w:tcBorders>
            <w:shd w:val="clear" w:color="auto" w:fill="00B050"/>
            <w:vAlign w:val="center"/>
          </w:tcPr>
          <w:p w:rsidR="00A13E84" w:rsidRPr="00375E2C" w:rsidRDefault="00A13E84" w:rsidP="00A13E84">
            <w:pPr>
              <w:rPr>
                <w:rFonts w:ascii="Trebuchet MS" w:hAnsi="Trebuchet MS"/>
                <w:lang w:val="ro-RO"/>
              </w:rPr>
            </w:pPr>
            <w:r w:rsidRPr="00375E2C">
              <w:rPr>
                <w:rFonts w:ascii="Trebuchet MS" w:hAnsi="Trebuchet MS"/>
                <w:lang w:val="ro-RO"/>
              </w:rPr>
              <w:t>4</w:t>
            </w:r>
          </w:p>
        </w:tc>
        <w:tc>
          <w:tcPr>
            <w:tcW w:w="1320" w:type="dxa"/>
            <w:tcBorders>
              <w:top w:val="nil"/>
              <w:left w:val="nil"/>
              <w:bottom w:val="single" w:sz="4" w:space="0" w:color="auto"/>
              <w:right w:val="single" w:sz="4" w:space="0" w:color="auto"/>
            </w:tcBorders>
            <w:shd w:val="clear" w:color="auto" w:fill="FFFF00"/>
            <w:vAlign w:val="center"/>
          </w:tcPr>
          <w:p w:rsidR="00A13E84" w:rsidRPr="00375E2C" w:rsidRDefault="00A13E84" w:rsidP="00A13E84">
            <w:pPr>
              <w:rPr>
                <w:rFonts w:ascii="Trebuchet MS" w:hAnsi="Trebuchet MS"/>
                <w:lang w:val="ro-RO"/>
              </w:rPr>
            </w:pPr>
            <w:r w:rsidRPr="00375E2C">
              <w:rPr>
                <w:rFonts w:ascii="Trebuchet MS" w:hAnsi="Trebuchet MS"/>
                <w:lang w:val="ro-RO"/>
              </w:rPr>
              <w:t>6</w:t>
            </w:r>
          </w:p>
        </w:tc>
        <w:tc>
          <w:tcPr>
            <w:tcW w:w="1449" w:type="dxa"/>
            <w:tcBorders>
              <w:top w:val="nil"/>
              <w:left w:val="nil"/>
              <w:bottom w:val="single" w:sz="4" w:space="0" w:color="auto"/>
              <w:right w:val="single" w:sz="4" w:space="0" w:color="auto"/>
            </w:tcBorders>
            <w:shd w:val="clear" w:color="auto" w:fill="FFFF00"/>
            <w:vAlign w:val="center"/>
          </w:tcPr>
          <w:p w:rsidR="00A13E84" w:rsidRPr="00375E2C" w:rsidRDefault="00A13E84" w:rsidP="00A13E84">
            <w:pPr>
              <w:rPr>
                <w:rFonts w:ascii="Trebuchet MS" w:hAnsi="Trebuchet MS"/>
                <w:lang w:val="ro-RO"/>
              </w:rPr>
            </w:pPr>
            <w:r w:rsidRPr="00375E2C">
              <w:rPr>
                <w:rFonts w:ascii="Trebuchet MS" w:hAnsi="Trebuchet MS"/>
                <w:lang w:val="ro-RO"/>
              </w:rPr>
              <w:t>8</w:t>
            </w:r>
          </w:p>
        </w:tc>
        <w:tc>
          <w:tcPr>
            <w:tcW w:w="1663" w:type="dxa"/>
            <w:tcBorders>
              <w:top w:val="nil"/>
              <w:left w:val="nil"/>
              <w:bottom w:val="single" w:sz="4" w:space="0" w:color="auto"/>
              <w:right w:val="single" w:sz="4" w:space="0" w:color="auto"/>
            </w:tcBorders>
            <w:shd w:val="clear" w:color="auto" w:fill="FFFF00"/>
            <w:vAlign w:val="center"/>
          </w:tcPr>
          <w:p w:rsidR="00A13E84" w:rsidRPr="00375E2C" w:rsidRDefault="00A13E84" w:rsidP="00A13E84">
            <w:pPr>
              <w:rPr>
                <w:rFonts w:ascii="Trebuchet MS" w:hAnsi="Trebuchet MS"/>
                <w:lang w:val="ro-RO"/>
              </w:rPr>
            </w:pPr>
            <w:r w:rsidRPr="00375E2C">
              <w:rPr>
                <w:rFonts w:ascii="Trebuchet MS" w:hAnsi="Trebuchet MS"/>
                <w:lang w:val="ro-RO"/>
              </w:rPr>
              <w:t>10</w:t>
            </w:r>
          </w:p>
        </w:tc>
      </w:tr>
      <w:tr w:rsidR="00A13E84" w:rsidRPr="00375E2C" w:rsidTr="00A13E84">
        <w:trPr>
          <w:trHeight w:val="306"/>
        </w:trPr>
        <w:tc>
          <w:tcPr>
            <w:tcW w:w="328" w:type="dxa"/>
            <w:tcBorders>
              <w:top w:val="nil"/>
              <w:left w:val="single" w:sz="4" w:space="0" w:color="auto"/>
              <w:bottom w:val="single" w:sz="4" w:space="0" w:color="auto"/>
              <w:right w:val="single" w:sz="4" w:space="0" w:color="auto"/>
            </w:tcBorders>
          </w:tcPr>
          <w:p w:rsidR="00A13E84" w:rsidRPr="00375E2C" w:rsidRDefault="00A13E84" w:rsidP="00A13E84">
            <w:pPr>
              <w:rPr>
                <w:rFonts w:ascii="Trebuchet MS" w:hAnsi="Trebuchet MS"/>
                <w:lang w:val="ro-RO"/>
              </w:rPr>
            </w:pPr>
            <w:r w:rsidRPr="00375E2C">
              <w:rPr>
                <w:rFonts w:ascii="Trebuchet MS" w:hAnsi="Trebuchet MS"/>
                <w:lang w:val="ro-RO"/>
              </w:rPr>
              <w:t>3</w:t>
            </w:r>
          </w:p>
        </w:tc>
        <w:tc>
          <w:tcPr>
            <w:tcW w:w="1984" w:type="dxa"/>
            <w:tcBorders>
              <w:top w:val="nil"/>
              <w:left w:val="nil"/>
              <w:bottom w:val="single" w:sz="4" w:space="0" w:color="auto"/>
              <w:right w:val="single" w:sz="4" w:space="0" w:color="auto"/>
            </w:tcBorders>
          </w:tcPr>
          <w:p w:rsidR="00A13E84" w:rsidRPr="00375E2C" w:rsidRDefault="00A13E84" w:rsidP="00A13E84">
            <w:pPr>
              <w:rPr>
                <w:rFonts w:ascii="Trebuchet MS" w:hAnsi="Trebuchet MS"/>
                <w:lang w:val="ro-RO"/>
              </w:rPr>
            </w:pPr>
            <w:r w:rsidRPr="00375E2C">
              <w:rPr>
                <w:rFonts w:ascii="Trebuchet MS" w:hAnsi="Trebuchet MS"/>
                <w:lang w:val="ro-RO"/>
              </w:rPr>
              <w:t xml:space="preserve">Moderat </w:t>
            </w:r>
          </w:p>
        </w:tc>
        <w:tc>
          <w:tcPr>
            <w:tcW w:w="1576" w:type="dxa"/>
            <w:tcBorders>
              <w:top w:val="nil"/>
              <w:left w:val="nil"/>
              <w:bottom w:val="single" w:sz="4" w:space="0" w:color="auto"/>
              <w:right w:val="single" w:sz="4" w:space="0" w:color="auto"/>
            </w:tcBorders>
            <w:shd w:val="clear" w:color="auto" w:fill="00B050"/>
            <w:vAlign w:val="center"/>
          </w:tcPr>
          <w:p w:rsidR="00A13E84" w:rsidRPr="00375E2C" w:rsidRDefault="00A13E84" w:rsidP="00A13E84">
            <w:pPr>
              <w:rPr>
                <w:rFonts w:ascii="Trebuchet MS" w:hAnsi="Trebuchet MS"/>
                <w:lang w:val="ro-RO"/>
              </w:rPr>
            </w:pPr>
            <w:r w:rsidRPr="00375E2C">
              <w:rPr>
                <w:rFonts w:ascii="Trebuchet MS" w:hAnsi="Trebuchet MS"/>
                <w:lang w:val="ro-RO"/>
              </w:rPr>
              <w:t>3</w:t>
            </w:r>
          </w:p>
        </w:tc>
        <w:tc>
          <w:tcPr>
            <w:tcW w:w="1024" w:type="dxa"/>
            <w:tcBorders>
              <w:top w:val="nil"/>
              <w:left w:val="nil"/>
              <w:bottom w:val="single" w:sz="4" w:space="0" w:color="auto"/>
              <w:right w:val="single" w:sz="4" w:space="0" w:color="auto"/>
            </w:tcBorders>
            <w:shd w:val="clear" w:color="auto" w:fill="FFFF00"/>
            <w:vAlign w:val="center"/>
          </w:tcPr>
          <w:p w:rsidR="00A13E84" w:rsidRPr="00375E2C" w:rsidRDefault="00A13E84" w:rsidP="00A13E84">
            <w:pPr>
              <w:rPr>
                <w:rFonts w:ascii="Trebuchet MS" w:hAnsi="Trebuchet MS"/>
                <w:lang w:val="ro-RO"/>
              </w:rPr>
            </w:pPr>
            <w:r w:rsidRPr="00375E2C">
              <w:rPr>
                <w:rFonts w:ascii="Trebuchet MS" w:hAnsi="Trebuchet MS"/>
                <w:lang w:val="ro-RO"/>
              </w:rPr>
              <w:t>6</w:t>
            </w:r>
          </w:p>
        </w:tc>
        <w:tc>
          <w:tcPr>
            <w:tcW w:w="1320" w:type="dxa"/>
            <w:tcBorders>
              <w:top w:val="nil"/>
              <w:left w:val="nil"/>
              <w:bottom w:val="single" w:sz="4" w:space="0" w:color="auto"/>
              <w:right w:val="single" w:sz="4" w:space="0" w:color="auto"/>
            </w:tcBorders>
            <w:shd w:val="clear" w:color="auto" w:fill="FFFF00"/>
            <w:vAlign w:val="center"/>
          </w:tcPr>
          <w:p w:rsidR="00A13E84" w:rsidRPr="00375E2C" w:rsidRDefault="00A13E84" w:rsidP="00A13E84">
            <w:pPr>
              <w:rPr>
                <w:rFonts w:ascii="Trebuchet MS" w:hAnsi="Trebuchet MS"/>
                <w:lang w:val="ro-RO"/>
              </w:rPr>
            </w:pPr>
            <w:r w:rsidRPr="00375E2C">
              <w:rPr>
                <w:rFonts w:ascii="Trebuchet MS" w:hAnsi="Trebuchet MS"/>
                <w:lang w:val="ro-RO"/>
              </w:rPr>
              <w:t>9</w:t>
            </w:r>
          </w:p>
        </w:tc>
        <w:tc>
          <w:tcPr>
            <w:tcW w:w="1449" w:type="dxa"/>
            <w:tcBorders>
              <w:top w:val="nil"/>
              <w:left w:val="nil"/>
              <w:bottom w:val="single" w:sz="4" w:space="0" w:color="auto"/>
              <w:right w:val="single" w:sz="4" w:space="0" w:color="auto"/>
            </w:tcBorders>
            <w:shd w:val="clear" w:color="auto" w:fill="FFFF00"/>
            <w:vAlign w:val="center"/>
          </w:tcPr>
          <w:p w:rsidR="00A13E84" w:rsidRPr="00375E2C" w:rsidRDefault="00A13E84" w:rsidP="00A13E84">
            <w:pPr>
              <w:rPr>
                <w:rFonts w:ascii="Trebuchet MS" w:hAnsi="Trebuchet MS"/>
                <w:lang w:val="ro-RO"/>
              </w:rPr>
            </w:pPr>
            <w:r w:rsidRPr="00375E2C">
              <w:rPr>
                <w:rFonts w:ascii="Trebuchet MS" w:hAnsi="Trebuchet MS"/>
                <w:lang w:val="ro-RO"/>
              </w:rPr>
              <w:t>12</w:t>
            </w:r>
          </w:p>
        </w:tc>
        <w:tc>
          <w:tcPr>
            <w:tcW w:w="1663" w:type="dxa"/>
            <w:tcBorders>
              <w:top w:val="nil"/>
              <w:left w:val="nil"/>
              <w:bottom w:val="single" w:sz="4" w:space="0" w:color="auto"/>
              <w:right w:val="single" w:sz="4" w:space="0" w:color="auto"/>
            </w:tcBorders>
            <w:shd w:val="clear" w:color="auto" w:fill="FF0000"/>
            <w:vAlign w:val="center"/>
          </w:tcPr>
          <w:p w:rsidR="00A13E84" w:rsidRPr="00375E2C" w:rsidRDefault="00A13E84" w:rsidP="00A13E84">
            <w:pPr>
              <w:rPr>
                <w:rFonts w:ascii="Trebuchet MS" w:hAnsi="Trebuchet MS"/>
                <w:lang w:val="ro-RO"/>
              </w:rPr>
            </w:pPr>
            <w:r w:rsidRPr="00375E2C">
              <w:rPr>
                <w:rFonts w:ascii="Trebuchet MS" w:hAnsi="Trebuchet MS"/>
                <w:lang w:val="ro-RO"/>
              </w:rPr>
              <w:t>15</w:t>
            </w:r>
          </w:p>
        </w:tc>
      </w:tr>
      <w:tr w:rsidR="00A13E84" w:rsidRPr="00375E2C" w:rsidTr="00A13E84">
        <w:trPr>
          <w:trHeight w:val="306"/>
        </w:trPr>
        <w:tc>
          <w:tcPr>
            <w:tcW w:w="328" w:type="dxa"/>
            <w:tcBorders>
              <w:top w:val="nil"/>
              <w:left w:val="single" w:sz="4" w:space="0" w:color="auto"/>
              <w:bottom w:val="single" w:sz="4" w:space="0" w:color="auto"/>
              <w:right w:val="single" w:sz="4" w:space="0" w:color="auto"/>
            </w:tcBorders>
          </w:tcPr>
          <w:p w:rsidR="00A13E84" w:rsidRPr="00375E2C" w:rsidRDefault="00A13E84" w:rsidP="00A13E84">
            <w:pPr>
              <w:rPr>
                <w:rFonts w:ascii="Trebuchet MS" w:hAnsi="Trebuchet MS"/>
                <w:lang w:val="ro-RO"/>
              </w:rPr>
            </w:pPr>
            <w:r w:rsidRPr="00375E2C">
              <w:rPr>
                <w:rFonts w:ascii="Trebuchet MS" w:hAnsi="Trebuchet MS"/>
                <w:lang w:val="ro-RO"/>
              </w:rPr>
              <w:t>4</w:t>
            </w:r>
          </w:p>
        </w:tc>
        <w:tc>
          <w:tcPr>
            <w:tcW w:w="1984" w:type="dxa"/>
            <w:tcBorders>
              <w:top w:val="nil"/>
              <w:left w:val="nil"/>
              <w:bottom w:val="single" w:sz="4" w:space="0" w:color="auto"/>
              <w:right w:val="single" w:sz="4" w:space="0" w:color="auto"/>
            </w:tcBorders>
          </w:tcPr>
          <w:p w:rsidR="00A13E84" w:rsidRPr="00375E2C" w:rsidRDefault="00A13E84" w:rsidP="00A13E84">
            <w:pPr>
              <w:rPr>
                <w:rFonts w:ascii="Trebuchet MS" w:hAnsi="Trebuchet MS"/>
                <w:lang w:val="ro-RO"/>
              </w:rPr>
            </w:pPr>
            <w:r w:rsidRPr="00375E2C">
              <w:rPr>
                <w:rFonts w:ascii="Trebuchet MS" w:hAnsi="Trebuchet MS"/>
                <w:lang w:val="ro-RO"/>
              </w:rPr>
              <w:t xml:space="preserve">Ridicat </w:t>
            </w:r>
          </w:p>
        </w:tc>
        <w:tc>
          <w:tcPr>
            <w:tcW w:w="1576" w:type="dxa"/>
            <w:tcBorders>
              <w:top w:val="nil"/>
              <w:left w:val="nil"/>
              <w:bottom w:val="single" w:sz="4" w:space="0" w:color="auto"/>
              <w:right w:val="single" w:sz="4" w:space="0" w:color="auto"/>
            </w:tcBorders>
            <w:shd w:val="clear" w:color="auto" w:fill="00B050"/>
            <w:vAlign w:val="center"/>
          </w:tcPr>
          <w:p w:rsidR="00A13E84" w:rsidRPr="00375E2C" w:rsidRDefault="00A13E84" w:rsidP="00A13E84">
            <w:pPr>
              <w:rPr>
                <w:rFonts w:ascii="Trebuchet MS" w:hAnsi="Trebuchet MS"/>
                <w:lang w:val="ro-RO"/>
              </w:rPr>
            </w:pPr>
            <w:r w:rsidRPr="00375E2C">
              <w:rPr>
                <w:rFonts w:ascii="Trebuchet MS" w:hAnsi="Trebuchet MS"/>
                <w:lang w:val="ro-RO"/>
              </w:rPr>
              <w:t>4</w:t>
            </w:r>
          </w:p>
        </w:tc>
        <w:tc>
          <w:tcPr>
            <w:tcW w:w="1024" w:type="dxa"/>
            <w:tcBorders>
              <w:top w:val="nil"/>
              <w:left w:val="nil"/>
              <w:bottom w:val="single" w:sz="4" w:space="0" w:color="auto"/>
              <w:right w:val="single" w:sz="4" w:space="0" w:color="auto"/>
            </w:tcBorders>
            <w:shd w:val="clear" w:color="auto" w:fill="FFFF00"/>
            <w:vAlign w:val="center"/>
          </w:tcPr>
          <w:p w:rsidR="00A13E84" w:rsidRPr="00375E2C" w:rsidRDefault="00A13E84" w:rsidP="00A13E84">
            <w:pPr>
              <w:rPr>
                <w:rFonts w:ascii="Trebuchet MS" w:hAnsi="Trebuchet MS"/>
                <w:lang w:val="ro-RO"/>
              </w:rPr>
            </w:pPr>
            <w:r w:rsidRPr="00375E2C">
              <w:rPr>
                <w:rFonts w:ascii="Trebuchet MS" w:hAnsi="Trebuchet MS"/>
                <w:lang w:val="ro-RO"/>
              </w:rPr>
              <w:t>8</w:t>
            </w:r>
          </w:p>
        </w:tc>
        <w:tc>
          <w:tcPr>
            <w:tcW w:w="1320" w:type="dxa"/>
            <w:tcBorders>
              <w:top w:val="nil"/>
              <w:left w:val="nil"/>
              <w:bottom w:val="single" w:sz="4" w:space="0" w:color="auto"/>
              <w:right w:val="single" w:sz="4" w:space="0" w:color="auto"/>
            </w:tcBorders>
            <w:shd w:val="clear" w:color="auto" w:fill="FFFF00"/>
            <w:vAlign w:val="center"/>
          </w:tcPr>
          <w:p w:rsidR="00A13E84" w:rsidRPr="00375E2C" w:rsidRDefault="00A13E84" w:rsidP="00A13E84">
            <w:pPr>
              <w:rPr>
                <w:rFonts w:ascii="Trebuchet MS" w:hAnsi="Trebuchet MS"/>
                <w:lang w:val="ro-RO"/>
              </w:rPr>
            </w:pPr>
            <w:r w:rsidRPr="00375E2C">
              <w:rPr>
                <w:rFonts w:ascii="Trebuchet MS" w:hAnsi="Trebuchet MS"/>
                <w:lang w:val="ro-RO"/>
              </w:rPr>
              <w:t>12</w:t>
            </w:r>
          </w:p>
        </w:tc>
        <w:tc>
          <w:tcPr>
            <w:tcW w:w="1449" w:type="dxa"/>
            <w:tcBorders>
              <w:top w:val="nil"/>
              <w:left w:val="nil"/>
              <w:bottom w:val="single" w:sz="4" w:space="0" w:color="auto"/>
              <w:right w:val="single" w:sz="4" w:space="0" w:color="auto"/>
            </w:tcBorders>
            <w:shd w:val="clear" w:color="auto" w:fill="FF0000"/>
            <w:vAlign w:val="center"/>
          </w:tcPr>
          <w:p w:rsidR="00A13E84" w:rsidRPr="00375E2C" w:rsidRDefault="00A13E84" w:rsidP="00A13E84">
            <w:pPr>
              <w:rPr>
                <w:rFonts w:ascii="Trebuchet MS" w:hAnsi="Trebuchet MS"/>
                <w:lang w:val="ro-RO"/>
              </w:rPr>
            </w:pPr>
            <w:r w:rsidRPr="00375E2C">
              <w:rPr>
                <w:rFonts w:ascii="Trebuchet MS" w:hAnsi="Trebuchet MS"/>
                <w:lang w:val="ro-RO"/>
              </w:rPr>
              <w:t>16</w:t>
            </w:r>
          </w:p>
        </w:tc>
        <w:tc>
          <w:tcPr>
            <w:tcW w:w="1663" w:type="dxa"/>
            <w:tcBorders>
              <w:top w:val="nil"/>
              <w:left w:val="nil"/>
              <w:bottom w:val="single" w:sz="4" w:space="0" w:color="auto"/>
              <w:right w:val="single" w:sz="4" w:space="0" w:color="auto"/>
            </w:tcBorders>
            <w:shd w:val="clear" w:color="auto" w:fill="FF0000"/>
            <w:vAlign w:val="center"/>
          </w:tcPr>
          <w:p w:rsidR="00A13E84" w:rsidRPr="00375E2C" w:rsidRDefault="00A13E84" w:rsidP="00A13E84">
            <w:pPr>
              <w:rPr>
                <w:rFonts w:ascii="Trebuchet MS" w:hAnsi="Trebuchet MS"/>
                <w:lang w:val="ro-RO"/>
              </w:rPr>
            </w:pPr>
            <w:r w:rsidRPr="00375E2C">
              <w:rPr>
                <w:rFonts w:ascii="Trebuchet MS" w:hAnsi="Trebuchet MS"/>
                <w:lang w:val="ro-RO"/>
              </w:rPr>
              <w:t>20</w:t>
            </w:r>
          </w:p>
        </w:tc>
      </w:tr>
      <w:tr w:rsidR="00A13E84" w:rsidRPr="00375E2C" w:rsidTr="00A13E84">
        <w:trPr>
          <w:trHeight w:val="278"/>
        </w:trPr>
        <w:tc>
          <w:tcPr>
            <w:tcW w:w="328" w:type="dxa"/>
            <w:tcBorders>
              <w:top w:val="nil"/>
              <w:left w:val="single" w:sz="4" w:space="0" w:color="auto"/>
              <w:bottom w:val="single" w:sz="4" w:space="0" w:color="auto"/>
              <w:right w:val="single" w:sz="4" w:space="0" w:color="auto"/>
            </w:tcBorders>
          </w:tcPr>
          <w:p w:rsidR="00A13E84" w:rsidRPr="00375E2C" w:rsidRDefault="00A13E84" w:rsidP="00A13E84">
            <w:pPr>
              <w:rPr>
                <w:rFonts w:ascii="Trebuchet MS" w:hAnsi="Trebuchet MS"/>
                <w:lang w:val="ro-RO"/>
              </w:rPr>
            </w:pPr>
            <w:r w:rsidRPr="00375E2C">
              <w:rPr>
                <w:rFonts w:ascii="Trebuchet MS" w:hAnsi="Trebuchet MS"/>
                <w:lang w:val="ro-RO"/>
              </w:rPr>
              <w:t>5</w:t>
            </w:r>
          </w:p>
        </w:tc>
        <w:tc>
          <w:tcPr>
            <w:tcW w:w="1984" w:type="dxa"/>
            <w:tcBorders>
              <w:top w:val="nil"/>
              <w:left w:val="nil"/>
              <w:bottom w:val="single" w:sz="4" w:space="0" w:color="auto"/>
              <w:right w:val="single" w:sz="4" w:space="0" w:color="auto"/>
            </w:tcBorders>
          </w:tcPr>
          <w:p w:rsidR="00A13E84" w:rsidRPr="00375E2C" w:rsidRDefault="00A13E84" w:rsidP="00A13E84">
            <w:pPr>
              <w:rPr>
                <w:rFonts w:ascii="Trebuchet MS" w:hAnsi="Trebuchet MS"/>
                <w:lang w:val="ro-RO"/>
              </w:rPr>
            </w:pPr>
            <w:r w:rsidRPr="00375E2C">
              <w:rPr>
                <w:rFonts w:ascii="Trebuchet MS" w:hAnsi="Trebuchet MS"/>
                <w:lang w:val="ro-RO"/>
              </w:rPr>
              <w:t>Foarte ridicat</w:t>
            </w:r>
          </w:p>
        </w:tc>
        <w:tc>
          <w:tcPr>
            <w:tcW w:w="1576" w:type="dxa"/>
            <w:tcBorders>
              <w:top w:val="nil"/>
              <w:left w:val="nil"/>
              <w:bottom w:val="single" w:sz="4" w:space="0" w:color="auto"/>
              <w:right w:val="single" w:sz="4" w:space="0" w:color="auto"/>
            </w:tcBorders>
            <w:shd w:val="clear" w:color="auto" w:fill="FFFF00"/>
            <w:vAlign w:val="center"/>
          </w:tcPr>
          <w:p w:rsidR="00A13E84" w:rsidRPr="00375E2C" w:rsidRDefault="00A13E84" w:rsidP="00A13E84">
            <w:pPr>
              <w:rPr>
                <w:rFonts w:ascii="Trebuchet MS" w:hAnsi="Trebuchet MS"/>
                <w:lang w:val="ro-RO"/>
              </w:rPr>
            </w:pPr>
            <w:r w:rsidRPr="00375E2C">
              <w:rPr>
                <w:rFonts w:ascii="Trebuchet MS" w:hAnsi="Trebuchet MS"/>
                <w:lang w:val="ro-RO"/>
              </w:rPr>
              <w:t>5</w:t>
            </w:r>
          </w:p>
        </w:tc>
        <w:tc>
          <w:tcPr>
            <w:tcW w:w="1024" w:type="dxa"/>
            <w:tcBorders>
              <w:top w:val="nil"/>
              <w:left w:val="nil"/>
              <w:bottom w:val="single" w:sz="4" w:space="0" w:color="auto"/>
              <w:right w:val="single" w:sz="4" w:space="0" w:color="auto"/>
            </w:tcBorders>
            <w:shd w:val="clear" w:color="auto" w:fill="FFFF00"/>
            <w:vAlign w:val="center"/>
          </w:tcPr>
          <w:p w:rsidR="00A13E84" w:rsidRPr="00375E2C" w:rsidRDefault="00A13E84" w:rsidP="00A13E84">
            <w:pPr>
              <w:rPr>
                <w:rFonts w:ascii="Trebuchet MS" w:hAnsi="Trebuchet MS"/>
                <w:lang w:val="ro-RO"/>
              </w:rPr>
            </w:pPr>
            <w:r w:rsidRPr="00375E2C">
              <w:rPr>
                <w:rFonts w:ascii="Trebuchet MS" w:hAnsi="Trebuchet MS"/>
                <w:lang w:val="ro-RO"/>
              </w:rPr>
              <w:t>10</w:t>
            </w:r>
          </w:p>
        </w:tc>
        <w:tc>
          <w:tcPr>
            <w:tcW w:w="1320" w:type="dxa"/>
            <w:tcBorders>
              <w:top w:val="nil"/>
              <w:left w:val="nil"/>
              <w:bottom w:val="single" w:sz="4" w:space="0" w:color="auto"/>
              <w:right w:val="single" w:sz="4" w:space="0" w:color="auto"/>
            </w:tcBorders>
            <w:shd w:val="clear" w:color="auto" w:fill="FF0000"/>
            <w:vAlign w:val="center"/>
          </w:tcPr>
          <w:p w:rsidR="00A13E84" w:rsidRPr="00375E2C" w:rsidRDefault="00A13E84" w:rsidP="00A13E84">
            <w:pPr>
              <w:rPr>
                <w:rFonts w:ascii="Trebuchet MS" w:hAnsi="Trebuchet MS"/>
                <w:lang w:val="ro-RO"/>
              </w:rPr>
            </w:pPr>
            <w:r w:rsidRPr="00375E2C">
              <w:rPr>
                <w:rFonts w:ascii="Trebuchet MS" w:hAnsi="Trebuchet MS"/>
                <w:lang w:val="ro-RO"/>
              </w:rPr>
              <w:t>15</w:t>
            </w:r>
          </w:p>
        </w:tc>
        <w:tc>
          <w:tcPr>
            <w:tcW w:w="1449" w:type="dxa"/>
            <w:tcBorders>
              <w:top w:val="nil"/>
              <w:left w:val="nil"/>
              <w:bottom w:val="single" w:sz="4" w:space="0" w:color="auto"/>
              <w:right w:val="single" w:sz="4" w:space="0" w:color="auto"/>
            </w:tcBorders>
            <w:shd w:val="clear" w:color="auto" w:fill="FF0000"/>
            <w:vAlign w:val="center"/>
          </w:tcPr>
          <w:p w:rsidR="00A13E84" w:rsidRPr="00375E2C" w:rsidRDefault="00A13E84" w:rsidP="00A13E84">
            <w:pPr>
              <w:rPr>
                <w:rFonts w:ascii="Trebuchet MS" w:hAnsi="Trebuchet MS"/>
                <w:lang w:val="ro-RO"/>
              </w:rPr>
            </w:pPr>
            <w:r w:rsidRPr="00375E2C">
              <w:rPr>
                <w:rFonts w:ascii="Trebuchet MS" w:hAnsi="Trebuchet MS"/>
                <w:lang w:val="ro-RO"/>
              </w:rPr>
              <w:t>20</w:t>
            </w:r>
          </w:p>
        </w:tc>
        <w:tc>
          <w:tcPr>
            <w:tcW w:w="1663" w:type="dxa"/>
            <w:tcBorders>
              <w:top w:val="nil"/>
              <w:left w:val="nil"/>
              <w:bottom w:val="single" w:sz="4" w:space="0" w:color="auto"/>
              <w:right w:val="single" w:sz="4" w:space="0" w:color="auto"/>
            </w:tcBorders>
            <w:shd w:val="clear" w:color="auto" w:fill="FF0000"/>
            <w:vAlign w:val="center"/>
          </w:tcPr>
          <w:p w:rsidR="00A13E84" w:rsidRPr="00375E2C" w:rsidRDefault="00A13E84" w:rsidP="00A13E84">
            <w:pPr>
              <w:rPr>
                <w:rFonts w:ascii="Trebuchet MS" w:hAnsi="Trebuchet MS"/>
                <w:lang w:val="ro-RO"/>
              </w:rPr>
            </w:pPr>
            <w:r w:rsidRPr="00375E2C">
              <w:rPr>
                <w:rFonts w:ascii="Trebuchet MS" w:hAnsi="Trebuchet MS"/>
                <w:lang w:val="ro-RO"/>
              </w:rPr>
              <w:t>25</w:t>
            </w:r>
          </w:p>
        </w:tc>
      </w:tr>
    </w:tbl>
    <w:p w:rsidR="00A13E84" w:rsidRPr="00375E2C" w:rsidRDefault="00A13E84" w:rsidP="00A13E84">
      <w:pPr>
        <w:rPr>
          <w:rFonts w:ascii="Trebuchet MS" w:hAnsi="Trebuchet MS" w:cs="Calibri Light"/>
          <w:lang w:val="ro-RO"/>
        </w:rPr>
      </w:pPr>
    </w:p>
    <w:p w:rsidR="00A13E84" w:rsidRPr="00375E2C" w:rsidRDefault="00A13E84" w:rsidP="00A13E84">
      <w:pPr>
        <w:rPr>
          <w:rFonts w:ascii="Trebuchet MS" w:hAnsi="Trebuchet MS"/>
          <w:lang w:val="ro-RO"/>
        </w:rPr>
      </w:pPr>
      <w:r w:rsidRPr="00375E2C">
        <w:rPr>
          <w:rFonts w:ascii="Trebuchet MS" w:hAnsi="Trebuchet MS"/>
          <w:lang w:val="ro-RO"/>
        </w:rPr>
        <w:t>Nivelurile riscurilor, așa cum rezultă de mai sus, precum și acceptabilitatea acestora, sunt explicate mai jos.</w:t>
      </w:r>
    </w:p>
    <w:p w:rsidR="00A13E84" w:rsidRPr="00F136A7" w:rsidRDefault="00A13E84" w:rsidP="00A13E84">
      <w:pPr>
        <w:pStyle w:val="Caption"/>
        <w:spacing w:line="276" w:lineRule="auto"/>
        <w:jc w:val="both"/>
        <w:rPr>
          <w:rFonts w:ascii="Trebuchet MS" w:hAnsi="Trebuchet MS"/>
          <w:color w:val="auto"/>
          <w:sz w:val="22"/>
          <w:szCs w:val="22"/>
          <w:lang w:val="ro-RO"/>
        </w:rPr>
      </w:pPr>
      <w:bookmarkStart w:id="74" w:name="_Toc402712309"/>
      <w:bookmarkStart w:id="75" w:name="_Toc529388936"/>
      <w:r w:rsidRPr="00F136A7">
        <w:rPr>
          <w:rFonts w:ascii="Trebuchet MS" w:hAnsi="Trebuchet MS"/>
          <w:color w:val="auto"/>
          <w:sz w:val="22"/>
          <w:szCs w:val="22"/>
          <w:lang w:val="ro-RO"/>
        </w:rPr>
        <w:t xml:space="preserve">Table </w:t>
      </w:r>
      <w:r w:rsidR="00044B7E" w:rsidRPr="00F136A7">
        <w:rPr>
          <w:rFonts w:ascii="Trebuchet MS" w:hAnsi="Trebuchet MS"/>
          <w:color w:val="auto"/>
          <w:sz w:val="22"/>
          <w:szCs w:val="22"/>
          <w:lang w:val="ro-RO"/>
        </w:rPr>
        <w:fldChar w:fldCharType="begin"/>
      </w:r>
      <w:r w:rsidRPr="00F136A7">
        <w:rPr>
          <w:rFonts w:ascii="Trebuchet MS" w:hAnsi="Trebuchet MS"/>
          <w:color w:val="auto"/>
          <w:sz w:val="22"/>
          <w:szCs w:val="22"/>
          <w:lang w:val="ro-RO"/>
        </w:rPr>
        <w:instrText xml:space="preserve"> SEQ Table \* ARABIC </w:instrText>
      </w:r>
      <w:r w:rsidR="00044B7E" w:rsidRPr="00F136A7">
        <w:rPr>
          <w:rFonts w:ascii="Trebuchet MS" w:hAnsi="Trebuchet MS"/>
          <w:color w:val="auto"/>
          <w:sz w:val="22"/>
          <w:szCs w:val="22"/>
          <w:lang w:val="ro-RO"/>
        </w:rPr>
        <w:fldChar w:fldCharType="separate"/>
      </w:r>
      <w:r w:rsidRPr="00F136A7">
        <w:rPr>
          <w:rFonts w:ascii="Trebuchet MS" w:hAnsi="Trebuchet MS"/>
          <w:noProof/>
          <w:color w:val="auto"/>
          <w:sz w:val="22"/>
          <w:szCs w:val="22"/>
          <w:lang w:val="ro-RO"/>
        </w:rPr>
        <w:t>6</w:t>
      </w:r>
      <w:r w:rsidR="00044B7E" w:rsidRPr="00F136A7">
        <w:rPr>
          <w:rFonts w:ascii="Trebuchet MS" w:hAnsi="Trebuchet MS"/>
          <w:color w:val="auto"/>
          <w:sz w:val="22"/>
          <w:szCs w:val="22"/>
          <w:lang w:val="ro-RO"/>
        </w:rPr>
        <w:fldChar w:fldCharType="end"/>
      </w:r>
      <w:r w:rsidRPr="00F136A7">
        <w:rPr>
          <w:rFonts w:ascii="Trebuchet MS" w:hAnsi="Trebuchet MS"/>
          <w:color w:val="auto"/>
          <w:sz w:val="22"/>
          <w:szCs w:val="22"/>
          <w:lang w:val="ro-RO"/>
        </w:rPr>
        <w:t xml:space="preserve"> </w:t>
      </w:r>
      <w:bookmarkEnd w:id="74"/>
      <w:r w:rsidRPr="00F136A7">
        <w:rPr>
          <w:rFonts w:ascii="Trebuchet MS" w:hAnsi="Trebuchet MS"/>
          <w:color w:val="auto"/>
          <w:sz w:val="22"/>
          <w:szCs w:val="22"/>
          <w:lang w:val="ro-RO"/>
        </w:rPr>
        <w:t>Interpretarea punctajelor acordate riscurilor sociale</w:t>
      </w:r>
      <w:bookmarkEnd w:id="7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8"/>
        <w:gridCol w:w="1800"/>
        <w:gridCol w:w="6164"/>
      </w:tblGrid>
      <w:tr w:rsidR="00A13E84" w:rsidRPr="00375E2C" w:rsidTr="00A13E84">
        <w:trPr>
          <w:jc w:val="center"/>
        </w:trPr>
        <w:tc>
          <w:tcPr>
            <w:tcW w:w="1278" w:type="dxa"/>
            <w:shd w:val="clear" w:color="auto" w:fill="BFBFBF"/>
          </w:tcPr>
          <w:p w:rsidR="00A13E84" w:rsidRPr="00375E2C" w:rsidRDefault="00A13E84" w:rsidP="00A13E84">
            <w:pPr>
              <w:rPr>
                <w:rFonts w:ascii="Trebuchet MS" w:hAnsi="Trebuchet MS" w:cs="Calibri Light"/>
                <w:b/>
                <w:lang w:val="ro-RO"/>
              </w:rPr>
            </w:pPr>
            <w:r w:rsidRPr="00375E2C">
              <w:rPr>
                <w:rFonts w:ascii="Trebuchet MS" w:hAnsi="Trebuchet MS" w:cs="Calibri Light"/>
                <w:b/>
                <w:lang w:val="ro-RO"/>
              </w:rPr>
              <w:lastRenderedPageBreak/>
              <w:t xml:space="preserve">Punctaj </w:t>
            </w:r>
          </w:p>
        </w:tc>
        <w:tc>
          <w:tcPr>
            <w:tcW w:w="1800" w:type="dxa"/>
            <w:shd w:val="clear" w:color="auto" w:fill="BFBFBF"/>
          </w:tcPr>
          <w:p w:rsidR="00A13E84" w:rsidRPr="00375E2C" w:rsidRDefault="00A13E84" w:rsidP="00A13E84">
            <w:pPr>
              <w:rPr>
                <w:rFonts w:ascii="Trebuchet MS" w:hAnsi="Trebuchet MS" w:cs="Calibri Light"/>
                <w:b/>
                <w:lang w:val="ro-RO"/>
              </w:rPr>
            </w:pPr>
            <w:r w:rsidRPr="00375E2C">
              <w:rPr>
                <w:rFonts w:ascii="Trebuchet MS" w:hAnsi="Trebuchet MS" w:cs="Calibri Light"/>
                <w:b/>
                <w:lang w:val="ro-RO"/>
              </w:rPr>
              <w:t>Nivelul riscului</w:t>
            </w:r>
          </w:p>
        </w:tc>
        <w:tc>
          <w:tcPr>
            <w:tcW w:w="6164" w:type="dxa"/>
            <w:shd w:val="clear" w:color="auto" w:fill="BFBFBF"/>
          </w:tcPr>
          <w:p w:rsidR="00A13E84" w:rsidRPr="00375E2C" w:rsidRDefault="00A13E84" w:rsidP="00A13E84">
            <w:pPr>
              <w:rPr>
                <w:rFonts w:ascii="Trebuchet MS" w:hAnsi="Trebuchet MS" w:cs="Calibri Light"/>
                <w:b/>
                <w:lang w:val="ro-RO"/>
              </w:rPr>
            </w:pPr>
            <w:r w:rsidRPr="00375E2C">
              <w:rPr>
                <w:rFonts w:ascii="Trebuchet MS" w:hAnsi="Trebuchet MS" w:cs="Calibri Light"/>
                <w:b/>
                <w:lang w:val="ro-RO"/>
              </w:rPr>
              <w:t>Descriere</w:t>
            </w:r>
          </w:p>
        </w:tc>
      </w:tr>
      <w:tr w:rsidR="00A13E84" w:rsidRPr="00375E2C" w:rsidTr="00A13E84">
        <w:trPr>
          <w:jc w:val="center"/>
        </w:trPr>
        <w:tc>
          <w:tcPr>
            <w:tcW w:w="1278" w:type="dxa"/>
          </w:tcPr>
          <w:p w:rsidR="00A13E84" w:rsidRPr="00375E2C" w:rsidRDefault="00A13E84" w:rsidP="00A13E84">
            <w:pPr>
              <w:rPr>
                <w:rFonts w:ascii="Trebuchet MS" w:hAnsi="Trebuchet MS" w:cs="Calibri Light"/>
                <w:lang w:val="ro-RO"/>
              </w:rPr>
            </w:pPr>
            <w:r w:rsidRPr="00375E2C">
              <w:rPr>
                <w:rFonts w:ascii="Trebuchet MS" w:hAnsi="Trebuchet MS" w:cs="Calibri Light"/>
                <w:lang w:val="ro-RO"/>
              </w:rPr>
              <w:t>1-4</w:t>
            </w:r>
          </w:p>
        </w:tc>
        <w:tc>
          <w:tcPr>
            <w:tcW w:w="1800" w:type="dxa"/>
            <w:shd w:val="clear" w:color="auto" w:fill="00B050"/>
          </w:tcPr>
          <w:p w:rsidR="00A13E84" w:rsidRPr="00375E2C" w:rsidRDefault="00A13E84" w:rsidP="00A13E84">
            <w:pPr>
              <w:rPr>
                <w:rFonts w:ascii="Trebuchet MS" w:hAnsi="Trebuchet MS" w:cs="Calibri Light"/>
                <w:b/>
                <w:lang w:val="ro-RO"/>
              </w:rPr>
            </w:pPr>
            <w:r w:rsidRPr="00375E2C">
              <w:rPr>
                <w:rFonts w:ascii="Trebuchet MS" w:hAnsi="Trebuchet MS" w:cs="Calibri Light"/>
                <w:b/>
                <w:lang w:val="ro-RO"/>
              </w:rPr>
              <w:t xml:space="preserve">Redus </w:t>
            </w:r>
          </w:p>
        </w:tc>
        <w:tc>
          <w:tcPr>
            <w:tcW w:w="6164" w:type="dxa"/>
          </w:tcPr>
          <w:p w:rsidR="00A13E84" w:rsidRPr="00375E2C" w:rsidRDefault="00A13E84" w:rsidP="00A13E84">
            <w:pPr>
              <w:rPr>
                <w:rFonts w:ascii="Trebuchet MS" w:hAnsi="Trebuchet MS" w:cs="Calibri Light"/>
                <w:lang w:val="ro-RO"/>
              </w:rPr>
            </w:pPr>
            <w:r w:rsidRPr="00375E2C">
              <w:rPr>
                <w:rFonts w:ascii="Trebuchet MS" w:hAnsi="Trebuchet MS" w:cs="Calibri Light"/>
                <w:lang w:val="ro-RO"/>
              </w:rPr>
              <w:t>Riscurile reduse sunt acceptabile în mare măsură, fac obiectul unor analize periodice sau după manifestarea unei modificări semnificative.</w:t>
            </w:r>
          </w:p>
        </w:tc>
      </w:tr>
      <w:tr w:rsidR="00A13E84" w:rsidRPr="00375E2C" w:rsidTr="00A13E84">
        <w:trPr>
          <w:jc w:val="center"/>
        </w:trPr>
        <w:tc>
          <w:tcPr>
            <w:tcW w:w="1278" w:type="dxa"/>
          </w:tcPr>
          <w:p w:rsidR="00A13E84" w:rsidRPr="00375E2C" w:rsidRDefault="00A13E84" w:rsidP="00A13E84">
            <w:pPr>
              <w:rPr>
                <w:rFonts w:ascii="Trebuchet MS" w:hAnsi="Trebuchet MS" w:cs="Calibri Light"/>
                <w:lang w:val="ro-RO"/>
              </w:rPr>
            </w:pPr>
            <w:r w:rsidRPr="00375E2C">
              <w:rPr>
                <w:rFonts w:ascii="Trebuchet MS" w:hAnsi="Trebuchet MS" w:cs="Calibri Light"/>
                <w:lang w:val="ro-RO"/>
              </w:rPr>
              <w:t>5-12</w:t>
            </w:r>
          </w:p>
        </w:tc>
        <w:tc>
          <w:tcPr>
            <w:tcW w:w="1800" w:type="dxa"/>
            <w:shd w:val="clear" w:color="auto" w:fill="FFFF00"/>
          </w:tcPr>
          <w:p w:rsidR="00A13E84" w:rsidRPr="00375E2C" w:rsidRDefault="00A13E84" w:rsidP="00A13E84">
            <w:pPr>
              <w:rPr>
                <w:rFonts w:ascii="Trebuchet MS" w:hAnsi="Trebuchet MS" w:cs="Calibri Light"/>
                <w:b/>
                <w:lang w:val="ro-RO"/>
              </w:rPr>
            </w:pPr>
            <w:r w:rsidRPr="00375E2C">
              <w:rPr>
                <w:rFonts w:ascii="Trebuchet MS" w:hAnsi="Trebuchet MS" w:cs="Calibri Light"/>
                <w:b/>
                <w:lang w:val="ro-RO"/>
              </w:rPr>
              <w:t>Moderat</w:t>
            </w:r>
          </w:p>
        </w:tc>
        <w:tc>
          <w:tcPr>
            <w:tcW w:w="6164" w:type="dxa"/>
          </w:tcPr>
          <w:p w:rsidR="00A13E84" w:rsidRPr="00375E2C" w:rsidRDefault="00A13E84" w:rsidP="00A13E84">
            <w:pPr>
              <w:rPr>
                <w:rFonts w:ascii="Trebuchet MS" w:hAnsi="Trebuchet MS" w:cs="Calibri Light"/>
                <w:lang w:val="ro-RO"/>
              </w:rPr>
            </w:pPr>
            <w:r w:rsidRPr="00375E2C">
              <w:rPr>
                <w:rFonts w:ascii="Trebuchet MS" w:hAnsi="Trebuchet MS" w:cs="Calibri Light"/>
                <w:lang w:val="ro-RO"/>
              </w:rPr>
              <w:t xml:space="preserve">Riscurile Moderate ar trebui să fie tolerate doar pe termen scurt </w:t>
            </w:r>
            <w:r w:rsidRPr="00375E2C">
              <w:rPr>
                <w:rFonts w:ascii="Trebuchet MS" w:hAnsi="Trebuchet MS"/>
                <w:lang w:val="ro-RO"/>
              </w:rPr>
              <w:t>ș</w:t>
            </w:r>
            <w:r w:rsidRPr="00375E2C">
              <w:rPr>
                <w:rFonts w:ascii="Trebuchet MS" w:hAnsi="Trebuchet MS" w:cs="Calibri Light"/>
                <w:lang w:val="ro-RO"/>
              </w:rPr>
              <w:t>i doar în condi</w:t>
            </w:r>
            <w:r w:rsidRPr="00375E2C">
              <w:rPr>
                <w:rFonts w:ascii="Trebuchet MS" w:hAnsi="Trebuchet MS"/>
                <w:lang w:val="ro-RO"/>
              </w:rPr>
              <w:t>ț</w:t>
            </w:r>
            <w:r w:rsidRPr="00375E2C">
              <w:rPr>
                <w:rFonts w:ascii="Trebuchet MS" w:hAnsi="Trebuchet MS" w:cs="Calibri Light"/>
                <w:lang w:val="ro-RO"/>
              </w:rPr>
              <w:t xml:space="preserve">iile planificării </w:t>
            </w:r>
            <w:r w:rsidRPr="00375E2C">
              <w:rPr>
                <w:rFonts w:ascii="Trebuchet MS" w:hAnsi="Trebuchet MS"/>
                <w:lang w:val="ro-RO"/>
              </w:rPr>
              <w:t>ș</w:t>
            </w:r>
            <w:r w:rsidRPr="00375E2C">
              <w:rPr>
                <w:rFonts w:ascii="Trebuchet MS" w:hAnsi="Trebuchet MS" w:cs="Calibri Light"/>
                <w:lang w:val="ro-RO"/>
              </w:rPr>
              <w:t xml:space="preserve">i aplicării unor măsuri de control suplimentare, într-o perioadă de timp definită. Riscurile Moderate pot reprezenta cel mai important risc cu care se confruntă o entitate </w:t>
            </w:r>
            <w:r w:rsidRPr="00375E2C">
              <w:rPr>
                <w:rFonts w:ascii="Trebuchet MS" w:hAnsi="Trebuchet MS"/>
                <w:lang w:val="ro-RO"/>
              </w:rPr>
              <w:t>ș</w:t>
            </w:r>
            <w:r w:rsidRPr="00375E2C">
              <w:rPr>
                <w:rFonts w:ascii="Trebuchet MS" w:hAnsi="Trebuchet MS" w:cs="Calibri Light"/>
                <w:lang w:val="ro-RO"/>
              </w:rPr>
              <w:t xml:space="preserve">i un aspect foarte sensibil, datorită faptului că acestea pot fi tolerate pe termen scurt. </w:t>
            </w:r>
          </w:p>
        </w:tc>
      </w:tr>
      <w:tr w:rsidR="00A13E84" w:rsidRPr="00375E2C" w:rsidTr="00A13E84">
        <w:trPr>
          <w:jc w:val="center"/>
        </w:trPr>
        <w:tc>
          <w:tcPr>
            <w:tcW w:w="1278" w:type="dxa"/>
          </w:tcPr>
          <w:p w:rsidR="00A13E84" w:rsidRPr="00375E2C" w:rsidRDefault="00A13E84" w:rsidP="00A13E84">
            <w:pPr>
              <w:rPr>
                <w:rFonts w:ascii="Trebuchet MS" w:hAnsi="Trebuchet MS" w:cs="Calibri Light"/>
                <w:lang w:val="ro-RO"/>
              </w:rPr>
            </w:pPr>
            <w:r w:rsidRPr="00375E2C">
              <w:rPr>
                <w:rFonts w:ascii="Trebuchet MS" w:hAnsi="Trebuchet MS" w:cs="Calibri Light"/>
                <w:lang w:val="ro-RO"/>
              </w:rPr>
              <w:t>15-25</w:t>
            </w:r>
          </w:p>
        </w:tc>
        <w:tc>
          <w:tcPr>
            <w:tcW w:w="1800" w:type="dxa"/>
            <w:shd w:val="clear" w:color="auto" w:fill="FF0000"/>
          </w:tcPr>
          <w:p w:rsidR="00A13E84" w:rsidRPr="00375E2C" w:rsidRDefault="00A13E84" w:rsidP="00A13E84">
            <w:pPr>
              <w:rPr>
                <w:rFonts w:ascii="Trebuchet MS" w:hAnsi="Trebuchet MS" w:cs="Calibri Light"/>
                <w:b/>
                <w:lang w:val="ro-RO"/>
              </w:rPr>
            </w:pPr>
            <w:r w:rsidRPr="00375E2C">
              <w:rPr>
                <w:rFonts w:ascii="Trebuchet MS" w:hAnsi="Trebuchet MS" w:cs="Calibri Light"/>
                <w:b/>
                <w:lang w:val="ro-RO"/>
              </w:rPr>
              <w:t xml:space="preserve">Ridicat </w:t>
            </w:r>
          </w:p>
        </w:tc>
        <w:tc>
          <w:tcPr>
            <w:tcW w:w="6164" w:type="dxa"/>
          </w:tcPr>
          <w:p w:rsidR="00A13E84" w:rsidRPr="00375E2C" w:rsidRDefault="00A13E84" w:rsidP="00A13E84">
            <w:pPr>
              <w:rPr>
                <w:rFonts w:ascii="Trebuchet MS" w:hAnsi="Trebuchet MS" w:cs="Calibri Light"/>
                <w:lang w:val="ro-RO"/>
              </w:rPr>
            </w:pPr>
            <w:r w:rsidRPr="00375E2C">
              <w:rPr>
                <w:rFonts w:ascii="Trebuchet MS" w:hAnsi="Trebuchet MS" w:cs="Calibri Light"/>
                <w:lang w:val="ro-RO"/>
              </w:rPr>
              <w:t>Activită</w:t>
            </w:r>
            <w:r w:rsidRPr="00375E2C">
              <w:rPr>
                <w:rFonts w:ascii="Trebuchet MS" w:hAnsi="Trebuchet MS"/>
                <w:lang w:val="ro-RO"/>
              </w:rPr>
              <w:t>ț</w:t>
            </w:r>
            <w:r w:rsidRPr="00375E2C">
              <w:rPr>
                <w:rFonts w:ascii="Trebuchet MS" w:hAnsi="Trebuchet MS" w:cs="Calibri Light"/>
                <w:lang w:val="ro-RO"/>
              </w:rPr>
              <w:t>ile cu Risc Ridicat ar trebui oprite imediat, până la introducerea unor măsuri de control suplimentare pentru atenuarea riscurilor.</w:t>
            </w:r>
          </w:p>
        </w:tc>
      </w:tr>
    </w:tbl>
    <w:p w:rsidR="00A13E84" w:rsidRPr="00F136A7" w:rsidRDefault="00A13E84" w:rsidP="00A13E84">
      <w:pPr>
        <w:rPr>
          <w:rFonts w:ascii="Trebuchet MS" w:hAnsi="Trebuchet MS"/>
          <w:lang w:val="ro-RO"/>
        </w:rPr>
      </w:pPr>
    </w:p>
    <w:p w:rsidR="00A13E84" w:rsidRPr="00F136A7" w:rsidRDefault="00A13E84" w:rsidP="00A13E84">
      <w:pPr>
        <w:spacing w:line="276" w:lineRule="auto"/>
        <w:jc w:val="both"/>
        <w:rPr>
          <w:rFonts w:ascii="Trebuchet MS" w:hAnsi="Trebuchet MS" w:cs="Calibri Light"/>
          <w:lang w:val="ro-RO"/>
        </w:rPr>
      </w:pPr>
      <w:r w:rsidRPr="00F136A7">
        <w:rPr>
          <w:rFonts w:ascii="Trebuchet MS" w:hAnsi="Trebuchet MS" w:cs="Calibri Light"/>
          <w:lang w:val="ro-RO"/>
        </w:rPr>
        <w:t xml:space="preserve">Pentru riscurile/impacturile identificate </w:t>
      </w:r>
      <w:r w:rsidRPr="00F136A7">
        <w:rPr>
          <w:rFonts w:ascii="Trebuchet MS" w:hAnsi="Trebuchet MS"/>
          <w:lang w:val="ro-RO"/>
        </w:rPr>
        <w:t>ș</w:t>
      </w:r>
      <w:r w:rsidRPr="00F136A7">
        <w:rPr>
          <w:rFonts w:ascii="Trebuchet MS" w:hAnsi="Trebuchet MS" w:cs="Calibri Light"/>
          <w:lang w:val="ro-RO"/>
        </w:rPr>
        <w:t>i analizate în cadrul acestei sec</w:t>
      </w:r>
      <w:r w:rsidRPr="00F136A7">
        <w:rPr>
          <w:rFonts w:ascii="Trebuchet MS" w:hAnsi="Trebuchet MS"/>
          <w:lang w:val="ro-RO"/>
        </w:rPr>
        <w:t>ț</w:t>
      </w:r>
      <w:r w:rsidRPr="00F136A7">
        <w:rPr>
          <w:rFonts w:ascii="Trebuchet MS" w:hAnsi="Trebuchet MS" w:cs="Calibri Light"/>
          <w:lang w:val="ro-RO"/>
        </w:rPr>
        <w:t xml:space="preserve">iuni, măsuri de management al acestora vor fi prevăzute în cadrul unui Plan de Management al Riscurilor Sociale (parte a </w:t>
      </w:r>
      <w:r w:rsidR="000C23ED" w:rsidRPr="00F136A7">
        <w:rPr>
          <w:rFonts w:ascii="Trebuchet MS" w:hAnsi="Trebuchet MS" w:cs="Calibri Light"/>
          <w:lang w:val="ro-RO"/>
        </w:rPr>
        <w:t>PMRSM</w:t>
      </w:r>
      <w:r w:rsidRPr="00F136A7">
        <w:rPr>
          <w:rFonts w:ascii="Trebuchet MS" w:hAnsi="Trebuchet MS" w:cs="Calibri Light"/>
          <w:lang w:val="ro-RO"/>
        </w:rPr>
        <w:t xml:space="preserve">). </w:t>
      </w:r>
      <w:bookmarkStart w:id="76" w:name="_Toc512261474"/>
    </w:p>
    <w:p w:rsidR="00A13E84" w:rsidRPr="00F136A7" w:rsidRDefault="00A13E84" w:rsidP="00A13E84">
      <w:pPr>
        <w:spacing w:line="276" w:lineRule="auto"/>
        <w:jc w:val="both"/>
        <w:rPr>
          <w:rFonts w:ascii="Trebuchet MS" w:hAnsi="Trebuchet MS" w:cs="Calibri Light"/>
          <w:lang w:val="ro-RO"/>
        </w:rPr>
      </w:pPr>
    </w:p>
    <w:p w:rsidR="00A13E84" w:rsidRPr="00F136A7" w:rsidRDefault="00F136A7" w:rsidP="00A13E84">
      <w:pPr>
        <w:spacing w:line="276" w:lineRule="auto"/>
        <w:jc w:val="both"/>
        <w:rPr>
          <w:rFonts w:ascii="Trebuchet MS" w:hAnsi="Trebuchet MS"/>
          <w:lang w:val="ro-RO"/>
        </w:rPr>
      </w:pPr>
      <w:r>
        <w:rPr>
          <w:rFonts w:ascii="Trebuchet MS" w:hAnsi="Trebuchet MS"/>
          <w:noProof/>
          <w:lang w:val="ro-RO" w:eastAsia="ro-RO"/>
        </w:rPr>
        <mc:AlternateContent>
          <mc:Choice Requires="wps">
            <w:drawing>
              <wp:anchor distT="45720" distB="45720" distL="114300" distR="114300" simplePos="0" relativeHeight="251668480" behindDoc="0" locked="0" layoutInCell="1" allowOverlap="1">
                <wp:simplePos x="0" y="0"/>
                <wp:positionH relativeFrom="column">
                  <wp:posOffset>3867150</wp:posOffset>
                </wp:positionH>
                <wp:positionV relativeFrom="paragraph">
                  <wp:posOffset>47625</wp:posOffset>
                </wp:positionV>
                <wp:extent cx="2018030" cy="1022350"/>
                <wp:effectExtent l="0" t="0" r="13970" b="1905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030" cy="1022350"/>
                        </a:xfrm>
                        <a:prstGeom prst="rect">
                          <a:avLst/>
                        </a:prstGeom>
                        <a:solidFill>
                          <a:srgbClr val="5B9BD5"/>
                        </a:solidFill>
                        <a:ln w="19050">
                          <a:solidFill>
                            <a:srgbClr val="FFFFFF"/>
                          </a:solidFill>
                          <a:miter lim="800000"/>
                          <a:headEnd/>
                          <a:tailEnd/>
                        </a:ln>
                      </wps:spPr>
                      <wps:txbx>
                        <w:txbxContent>
                          <w:p w:rsidR="00B263B0" w:rsidRPr="0085095A" w:rsidRDefault="00B263B0" w:rsidP="00A13E84">
                            <w:pPr>
                              <w:rPr>
                                <w:lang w:val="fr-FR"/>
                              </w:rPr>
                            </w:pPr>
                            <w:r w:rsidRPr="0085095A">
                              <w:rPr>
                                <w:lang w:val="fr-FR"/>
                              </w:rPr>
                              <w:t xml:space="preserve"> </w:t>
                            </w:r>
                            <w:proofErr w:type="spellStart"/>
                            <w:r w:rsidRPr="0085095A">
                              <w:rPr>
                                <w:lang w:val="fr-FR"/>
                              </w:rPr>
                              <w:t>Expertul</w:t>
                            </w:r>
                            <w:proofErr w:type="spellEnd"/>
                            <w:r w:rsidRPr="0085095A">
                              <w:rPr>
                                <w:lang w:val="fr-FR"/>
                              </w:rPr>
                              <w:t xml:space="preserve"> social </w:t>
                            </w:r>
                            <w:proofErr w:type="spellStart"/>
                            <w:r w:rsidRPr="0085095A">
                              <w:rPr>
                                <w:lang w:val="fr-FR"/>
                              </w:rPr>
                              <w:t>din</w:t>
                            </w:r>
                            <w:proofErr w:type="spellEnd"/>
                            <w:r w:rsidRPr="0085095A">
                              <w:rPr>
                                <w:lang w:val="fr-FR"/>
                              </w:rPr>
                              <w:t xml:space="preserve"> </w:t>
                            </w:r>
                            <w:proofErr w:type="spellStart"/>
                            <w:r w:rsidRPr="0085095A">
                              <w:rPr>
                                <w:lang w:val="fr-FR"/>
                              </w:rPr>
                              <w:t>cadrul</w:t>
                            </w:r>
                            <w:proofErr w:type="spellEnd"/>
                            <w:r w:rsidRPr="0085095A">
                              <w:rPr>
                                <w:lang w:val="fr-FR"/>
                              </w:rPr>
                              <w:t xml:space="preserve"> UIP va </w:t>
                            </w:r>
                            <w:proofErr w:type="spellStart"/>
                            <w:r w:rsidRPr="0085095A">
                              <w:rPr>
                                <w:lang w:val="fr-FR"/>
                              </w:rPr>
                              <w:t>coordona</w:t>
                            </w:r>
                            <w:proofErr w:type="spellEnd"/>
                            <w:r w:rsidRPr="0085095A">
                              <w:rPr>
                                <w:lang w:val="fr-FR"/>
                              </w:rPr>
                              <w:t xml:space="preserve"> </w:t>
                            </w:r>
                            <w:proofErr w:type="spellStart"/>
                            <w:r w:rsidRPr="0085095A">
                              <w:rPr>
                                <w:lang w:val="fr-FR"/>
                              </w:rPr>
                              <w:t>componentel</w:t>
                            </w:r>
                            <w:r>
                              <w:rPr>
                                <w:lang w:val="fr-FR"/>
                              </w:rPr>
                              <w:t>e</w:t>
                            </w:r>
                            <w:proofErr w:type="spellEnd"/>
                            <w:r w:rsidRPr="0085095A">
                              <w:rPr>
                                <w:lang w:val="fr-FR"/>
                              </w:rPr>
                              <w:t xml:space="preserve"> sociale ale </w:t>
                            </w:r>
                            <w:proofErr w:type="spellStart"/>
                            <w:r w:rsidRPr="0085095A">
                              <w:rPr>
                                <w:lang w:val="fr-FR"/>
                              </w:rPr>
                              <w:t>Planului</w:t>
                            </w:r>
                            <w:proofErr w:type="spellEnd"/>
                            <w:r w:rsidRPr="0085095A">
                              <w:rPr>
                                <w:lang w:val="fr-FR"/>
                              </w:rPr>
                              <w:t xml:space="preserve"> de Management de </w:t>
                            </w:r>
                            <w:proofErr w:type="spellStart"/>
                            <w:r w:rsidRPr="0085095A">
                              <w:rPr>
                                <w:lang w:val="fr-FR"/>
                              </w:rPr>
                              <w:t>Mediu</w:t>
                            </w:r>
                            <w:proofErr w:type="spellEnd"/>
                            <w:r w:rsidRPr="0085095A">
                              <w:rPr>
                                <w:lang w:val="fr-FR"/>
                              </w:rPr>
                              <w:t xml:space="preserve"> </w:t>
                            </w:r>
                            <w:proofErr w:type="spellStart"/>
                            <w:r w:rsidRPr="0085095A">
                              <w:rPr>
                                <w:lang w:val="fr-FR"/>
                              </w:rPr>
                              <w:t>și</w:t>
                            </w:r>
                            <w:proofErr w:type="spellEnd"/>
                            <w:r w:rsidRPr="0085095A">
                              <w:rPr>
                                <w:lang w:val="fr-FR"/>
                              </w:rPr>
                              <w:t xml:space="preserve"> Social.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04.5pt;margin-top:3.75pt;width:158.9pt;height:80.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" fillcolor="#5b9bd5" strokecolor="white" strokeweight="1.5pt">
                <v:textbox>
                  <w:txbxContent>
                    <w:p w:rsidR="00B263B0" w:rsidRPr="0085095A" w:rsidRDefault="00B263B0" w:rsidP="00A13E84">
                      <w:pPr>
                        <w:rPr>
                          <w:lang w:val="fr-FR"/>
                        </w:rPr>
                      </w:pPr>
                      <w:r w:rsidRPr="0085095A">
                        <w:rPr>
                          <w:lang w:val="fr-FR"/>
                        </w:rPr>
                        <w:t xml:space="preserve"> </w:t>
                      </w:r>
                      <w:proofErr w:type="spellStart"/>
                      <w:r w:rsidRPr="0085095A">
                        <w:rPr>
                          <w:lang w:val="fr-FR"/>
                        </w:rPr>
                        <w:t>Expertul</w:t>
                      </w:r>
                      <w:proofErr w:type="spellEnd"/>
                      <w:r w:rsidRPr="0085095A">
                        <w:rPr>
                          <w:lang w:val="fr-FR"/>
                        </w:rPr>
                        <w:t xml:space="preserve"> social </w:t>
                      </w:r>
                      <w:proofErr w:type="spellStart"/>
                      <w:r w:rsidRPr="0085095A">
                        <w:rPr>
                          <w:lang w:val="fr-FR"/>
                        </w:rPr>
                        <w:t>din</w:t>
                      </w:r>
                      <w:proofErr w:type="spellEnd"/>
                      <w:r w:rsidRPr="0085095A">
                        <w:rPr>
                          <w:lang w:val="fr-FR"/>
                        </w:rPr>
                        <w:t xml:space="preserve"> </w:t>
                      </w:r>
                      <w:proofErr w:type="spellStart"/>
                      <w:r w:rsidRPr="0085095A">
                        <w:rPr>
                          <w:lang w:val="fr-FR"/>
                        </w:rPr>
                        <w:t>cadrul</w:t>
                      </w:r>
                      <w:proofErr w:type="spellEnd"/>
                      <w:r w:rsidRPr="0085095A">
                        <w:rPr>
                          <w:lang w:val="fr-FR"/>
                        </w:rPr>
                        <w:t xml:space="preserve"> UIP va </w:t>
                      </w:r>
                      <w:proofErr w:type="spellStart"/>
                      <w:r w:rsidRPr="0085095A">
                        <w:rPr>
                          <w:lang w:val="fr-FR"/>
                        </w:rPr>
                        <w:t>coordona</w:t>
                      </w:r>
                      <w:proofErr w:type="spellEnd"/>
                      <w:r w:rsidRPr="0085095A">
                        <w:rPr>
                          <w:lang w:val="fr-FR"/>
                        </w:rPr>
                        <w:t xml:space="preserve"> </w:t>
                      </w:r>
                      <w:proofErr w:type="spellStart"/>
                      <w:r w:rsidRPr="0085095A">
                        <w:rPr>
                          <w:lang w:val="fr-FR"/>
                        </w:rPr>
                        <w:t>componentel</w:t>
                      </w:r>
                      <w:r>
                        <w:rPr>
                          <w:lang w:val="fr-FR"/>
                        </w:rPr>
                        <w:t>e</w:t>
                      </w:r>
                      <w:proofErr w:type="spellEnd"/>
                      <w:r w:rsidRPr="0085095A">
                        <w:rPr>
                          <w:lang w:val="fr-FR"/>
                        </w:rPr>
                        <w:t xml:space="preserve"> sociale ale </w:t>
                      </w:r>
                      <w:proofErr w:type="spellStart"/>
                      <w:r w:rsidRPr="0085095A">
                        <w:rPr>
                          <w:lang w:val="fr-FR"/>
                        </w:rPr>
                        <w:t>Planului</w:t>
                      </w:r>
                      <w:proofErr w:type="spellEnd"/>
                      <w:r w:rsidRPr="0085095A">
                        <w:rPr>
                          <w:lang w:val="fr-FR"/>
                        </w:rPr>
                        <w:t xml:space="preserve"> de Management de </w:t>
                      </w:r>
                      <w:proofErr w:type="spellStart"/>
                      <w:r w:rsidRPr="0085095A">
                        <w:rPr>
                          <w:lang w:val="fr-FR"/>
                        </w:rPr>
                        <w:t>Mediu</w:t>
                      </w:r>
                      <w:proofErr w:type="spellEnd"/>
                      <w:r w:rsidRPr="0085095A">
                        <w:rPr>
                          <w:lang w:val="fr-FR"/>
                        </w:rPr>
                        <w:t xml:space="preserve"> </w:t>
                      </w:r>
                      <w:proofErr w:type="spellStart"/>
                      <w:r w:rsidRPr="0085095A">
                        <w:rPr>
                          <w:lang w:val="fr-FR"/>
                        </w:rPr>
                        <w:t>și</w:t>
                      </w:r>
                      <w:proofErr w:type="spellEnd"/>
                      <w:r w:rsidRPr="0085095A">
                        <w:rPr>
                          <w:lang w:val="fr-FR"/>
                        </w:rPr>
                        <w:t xml:space="preserve"> Social.</w:t>
                      </w:r>
                    </w:p>
                  </w:txbxContent>
                </v:textbox>
                <w10:wrap type="square"/>
              </v:shape>
            </w:pict>
          </mc:Fallback>
        </mc:AlternateContent>
      </w:r>
      <w:r w:rsidR="00A13E84" w:rsidRPr="00F136A7">
        <w:rPr>
          <w:rFonts w:ascii="Trebuchet MS" w:hAnsi="Trebuchet MS"/>
          <w:b/>
          <w:lang w:val="ro-RO"/>
        </w:rPr>
        <w:t xml:space="preserve">Etapa 3. </w:t>
      </w:r>
      <w:bookmarkEnd w:id="76"/>
      <w:r w:rsidR="00A13E84" w:rsidRPr="00F136A7">
        <w:rPr>
          <w:rFonts w:ascii="Trebuchet MS" w:hAnsi="Trebuchet MS"/>
          <w:b/>
          <w:lang w:val="ro-RO"/>
        </w:rPr>
        <w:t xml:space="preserve">Plan de Management al Riscurilor Sociale (parte a </w:t>
      </w:r>
      <w:r w:rsidR="000C23ED" w:rsidRPr="00F136A7">
        <w:rPr>
          <w:rFonts w:ascii="Trebuchet MS" w:hAnsi="Trebuchet MS"/>
          <w:b/>
          <w:lang w:val="ro-RO"/>
        </w:rPr>
        <w:t>PMRSM</w:t>
      </w:r>
      <w:r w:rsidR="00A13E84" w:rsidRPr="00F136A7">
        <w:rPr>
          <w:rFonts w:ascii="Trebuchet MS" w:hAnsi="Trebuchet MS"/>
          <w:b/>
          <w:lang w:val="ro-RO"/>
        </w:rPr>
        <w:t>).</w:t>
      </w:r>
    </w:p>
    <w:p w:rsidR="00A13E84" w:rsidRPr="00F136A7" w:rsidRDefault="00A13E84" w:rsidP="00A13E84">
      <w:pPr>
        <w:spacing w:line="276" w:lineRule="auto"/>
        <w:jc w:val="both"/>
        <w:rPr>
          <w:rFonts w:ascii="Trebuchet MS" w:hAnsi="Trebuchet MS" w:cs="Calibri Light"/>
          <w:lang w:val="ro-RO"/>
        </w:rPr>
      </w:pPr>
      <w:r w:rsidRPr="00F136A7">
        <w:rPr>
          <w:rFonts w:ascii="Trebuchet MS" w:hAnsi="Trebuchet MS" w:cs="Calibri Light"/>
          <w:lang w:val="ro-RO"/>
        </w:rPr>
        <w:t>În baza informa</w:t>
      </w:r>
      <w:r w:rsidRPr="00F136A7">
        <w:rPr>
          <w:rFonts w:ascii="Trebuchet MS" w:hAnsi="Trebuchet MS"/>
          <w:lang w:val="ro-RO"/>
        </w:rPr>
        <w:t>ț</w:t>
      </w:r>
      <w:r w:rsidRPr="00F136A7">
        <w:rPr>
          <w:rFonts w:ascii="Trebuchet MS" w:hAnsi="Trebuchet MS" w:cs="Calibri Light"/>
          <w:lang w:val="ro-RO"/>
        </w:rPr>
        <w:t>iilor ob</w:t>
      </w:r>
      <w:r w:rsidRPr="00F136A7">
        <w:rPr>
          <w:rFonts w:ascii="Trebuchet MS" w:hAnsi="Trebuchet MS"/>
          <w:lang w:val="ro-RO"/>
        </w:rPr>
        <w:t>ț</w:t>
      </w:r>
      <w:r w:rsidRPr="00F136A7">
        <w:rPr>
          <w:rFonts w:ascii="Trebuchet MS" w:hAnsi="Trebuchet MS" w:cs="Calibri Light"/>
          <w:lang w:val="ro-RO"/>
        </w:rPr>
        <w:t xml:space="preserve">inute în urma aplicării chestionarului de evaluare </w:t>
      </w:r>
      <w:r w:rsidRPr="00F136A7">
        <w:rPr>
          <w:rFonts w:ascii="Trebuchet MS" w:hAnsi="Trebuchet MS"/>
          <w:lang w:val="ro-RO"/>
        </w:rPr>
        <w:t>ș</w:t>
      </w:r>
      <w:r w:rsidRPr="00F136A7">
        <w:rPr>
          <w:rFonts w:ascii="Trebuchet MS" w:hAnsi="Trebuchet MS" w:cs="Calibri Light"/>
          <w:lang w:val="ro-RO"/>
        </w:rPr>
        <w:t>i a analizei de detaliu a riscurilor/impacturilor sociale, Planul de management va include măsurile de evitare sau reducere pentru fiecare dintre aceste riscuri/impacturi (impact minor identificat în cadrul aplicării chestionarului, cum ar fi poluarea fonică, sau un impact cu efecte negative mai mari, cum ar fi daune aduse proprietă</w:t>
      </w:r>
      <w:r w:rsidRPr="00F136A7">
        <w:rPr>
          <w:rFonts w:ascii="Trebuchet MS" w:hAnsi="Trebuchet MS"/>
          <w:lang w:val="ro-RO"/>
        </w:rPr>
        <w:t>ț</w:t>
      </w:r>
      <w:r w:rsidRPr="00F136A7">
        <w:rPr>
          <w:rFonts w:ascii="Trebuchet MS" w:hAnsi="Trebuchet MS" w:cs="Calibri Light"/>
          <w:lang w:val="ro-RO"/>
        </w:rPr>
        <w:t>ii private).</w:t>
      </w:r>
    </w:p>
    <w:p w:rsidR="00A13E84" w:rsidRPr="00F136A7" w:rsidRDefault="00A13E84" w:rsidP="00232D8E">
      <w:pPr>
        <w:spacing w:after="0" w:line="240" w:lineRule="auto"/>
        <w:rPr>
          <w:rFonts w:ascii="Trebuchet MS" w:hAnsi="Trebuchet MS"/>
          <w:i/>
          <w:u w:val="single"/>
          <w:lang w:val="ro-RO"/>
        </w:rPr>
      </w:pPr>
      <w:r w:rsidRPr="00F136A7">
        <w:rPr>
          <w:rFonts w:ascii="Trebuchet MS" w:hAnsi="Trebuchet MS"/>
          <w:i/>
          <w:u w:val="single"/>
          <w:lang w:val="ro-RO"/>
        </w:rPr>
        <w:br w:type="page"/>
      </w:r>
    </w:p>
    <w:p w:rsidR="00A13E84" w:rsidRPr="00F136A7" w:rsidRDefault="00A13E84" w:rsidP="00A13E84">
      <w:pPr>
        <w:pStyle w:val="Heading2"/>
        <w:keepLines w:val="0"/>
        <w:spacing w:before="0" w:after="0"/>
        <w:ind w:left="567"/>
        <w:rPr>
          <w:lang w:val="ro-RO"/>
        </w:rPr>
      </w:pPr>
      <w:bookmarkStart w:id="77" w:name="_Toc529388915"/>
      <w:r w:rsidRPr="00F136A7">
        <w:rPr>
          <w:lang w:val="ro-RO"/>
        </w:rPr>
        <w:lastRenderedPageBreak/>
        <w:t>RECOM</w:t>
      </w:r>
      <w:r w:rsidR="0086645C" w:rsidRPr="00F136A7">
        <w:rPr>
          <w:lang w:val="ro-RO"/>
        </w:rPr>
        <w:t>ANDĂRI GENERALE DE MANAGEMENT A</w:t>
      </w:r>
      <w:r w:rsidRPr="00F136A7">
        <w:rPr>
          <w:lang w:val="ro-RO"/>
        </w:rPr>
        <w:t xml:space="preserve"> RISCURILOR SOCIALE</w:t>
      </w:r>
      <w:bookmarkEnd w:id="77"/>
    </w:p>
    <w:p w:rsidR="00A13E84" w:rsidRPr="00F136A7" w:rsidRDefault="00A13E84" w:rsidP="00A13E84">
      <w:pPr>
        <w:rPr>
          <w:rFonts w:ascii="Trebuchet MS" w:hAnsi="Trebuchet MS"/>
          <w:lang w:val="ro-RO"/>
        </w:rPr>
      </w:pPr>
    </w:p>
    <w:p w:rsidR="00A13E84" w:rsidRPr="00F136A7" w:rsidRDefault="00A13E84" w:rsidP="00A13E84">
      <w:pPr>
        <w:spacing w:after="120" w:line="276" w:lineRule="auto"/>
        <w:ind w:right="4"/>
        <w:jc w:val="both"/>
        <w:rPr>
          <w:rFonts w:ascii="Trebuchet MS" w:hAnsi="Trebuchet MS"/>
          <w:lang w:val="ro-RO"/>
        </w:rPr>
      </w:pPr>
      <w:r w:rsidRPr="00F136A7">
        <w:rPr>
          <w:rFonts w:ascii="Trebuchet MS" w:hAnsi="Trebuchet MS"/>
          <w:lang w:val="ro-RO"/>
        </w:rPr>
        <w:t xml:space="preserve">Această secțiune tratează o serie de recomandări specifice unor riscuri devenite relevante pe parcursul evaluării preliminare, riscuri care țin de bunăstarea comunităților și a personalului din zona de influență a fiecăruia dintre sub-proiecte. </w:t>
      </w:r>
    </w:p>
    <w:p w:rsidR="00A13E84" w:rsidRPr="00F136A7" w:rsidRDefault="00A13E84" w:rsidP="00A13E84">
      <w:pPr>
        <w:spacing w:after="120" w:line="276" w:lineRule="auto"/>
        <w:ind w:right="4"/>
        <w:jc w:val="both"/>
        <w:rPr>
          <w:rFonts w:ascii="Trebuchet MS" w:hAnsi="Trebuchet MS"/>
          <w:b/>
          <w:i/>
          <w:lang w:val="ro-RO"/>
        </w:rPr>
      </w:pPr>
      <w:r w:rsidRPr="00F136A7">
        <w:rPr>
          <w:rFonts w:ascii="Trebuchet MS" w:hAnsi="Trebuchet MS"/>
          <w:b/>
          <w:i/>
          <w:lang w:val="ro-RO"/>
        </w:rPr>
        <w:t xml:space="preserve">Relocarea </w:t>
      </w:r>
      <w:r w:rsidR="000D2784">
        <w:rPr>
          <w:rFonts w:ascii="Trebuchet MS" w:hAnsi="Trebuchet MS"/>
          <w:b/>
          <w:i/>
          <w:lang w:val="ro-RO"/>
        </w:rPr>
        <w:t>Unităților</w:t>
      </w:r>
      <w:r w:rsidRPr="00F136A7">
        <w:rPr>
          <w:rFonts w:ascii="Trebuchet MS" w:hAnsi="Trebuchet MS"/>
          <w:b/>
          <w:i/>
          <w:lang w:val="ro-RO"/>
        </w:rPr>
        <w:t xml:space="preserve"> de Poliție vizate de investiții</w:t>
      </w:r>
    </w:p>
    <w:p w:rsidR="00A13E84" w:rsidRPr="00F136A7" w:rsidRDefault="00A13E84" w:rsidP="00A13E84">
      <w:pPr>
        <w:pStyle w:val="ListParagraph"/>
        <w:numPr>
          <w:ilvl w:val="0"/>
          <w:numId w:val="43"/>
        </w:numPr>
        <w:spacing w:after="120" w:line="276" w:lineRule="auto"/>
        <w:ind w:right="4"/>
        <w:jc w:val="both"/>
        <w:rPr>
          <w:rFonts w:ascii="Trebuchet MS" w:hAnsi="Trebuchet MS"/>
          <w:lang w:val="ro-RO"/>
        </w:rPr>
      </w:pPr>
      <w:r w:rsidRPr="00F136A7">
        <w:rPr>
          <w:rFonts w:ascii="Trebuchet MS" w:hAnsi="Trebuchet MS"/>
          <w:lang w:val="ro-RO"/>
        </w:rPr>
        <w:t>Relocarea unităților vizate este recomandată pentru toate tipurile de lucrări, în special în cazul lucrărilor complexe, precum demolările și reconstrucțiile sau extensia clădirilor curente;</w:t>
      </w:r>
    </w:p>
    <w:p w:rsidR="00A13E84" w:rsidRPr="00F136A7" w:rsidRDefault="00A13E84" w:rsidP="00A13E84">
      <w:pPr>
        <w:pStyle w:val="ListParagraph"/>
        <w:numPr>
          <w:ilvl w:val="0"/>
          <w:numId w:val="43"/>
        </w:numPr>
        <w:spacing w:after="120" w:line="276" w:lineRule="auto"/>
        <w:ind w:right="4"/>
        <w:jc w:val="both"/>
        <w:rPr>
          <w:rFonts w:ascii="Trebuchet MS" w:hAnsi="Trebuchet MS"/>
          <w:lang w:val="ro-RO"/>
        </w:rPr>
      </w:pPr>
      <w:r w:rsidRPr="00F136A7">
        <w:rPr>
          <w:rFonts w:ascii="Trebuchet MS" w:hAnsi="Trebuchet MS"/>
          <w:lang w:val="ro-RO"/>
        </w:rPr>
        <w:t xml:space="preserve">În cazul în care se decide relocarea într-un alt spațiu pe perioada lucrărilor (integrală în cadrul lucrărilor de demolare, sau parțială în cadrul lucrărilor de reabilitare/extensie), aceasta se va realiza în baza unui Plan de Relocare, care va fi integrat în cadrul </w:t>
      </w:r>
      <w:r w:rsidR="000C23ED" w:rsidRPr="00F136A7">
        <w:rPr>
          <w:rFonts w:ascii="Trebuchet MS" w:hAnsi="Trebuchet MS"/>
          <w:lang w:val="ro-RO"/>
        </w:rPr>
        <w:t>PMRSM</w:t>
      </w:r>
      <w:r w:rsidRPr="00F136A7">
        <w:rPr>
          <w:rFonts w:ascii="Trebuchet MS" w:hAnsi="Trebuchet MS"/>
          <w:lang w:val="ro-RO"/>
        </w:rPr>
        <w:t>-urilor realizate la nivelul fiecărui sub-proiect;</w:t>
      </w:r>
    </w:p>
    <w:p w:rsidR="00A13E84" w:rsidRPr="00F136A7" w:rsidRDefault="00A13E84" w:rsidP="00A13E84">
      <w:pPr>
        <w:pStyle w:val="ListParagraph"/>
        <w:numPr>
          <w:ilvl w:val="0"/>
          <w:numId w:val="43"/>
        </w:numPr>
        <w:spacing w:after="120" w:line="276" w:lineRule="auto"/>
        <w:ind w:right="4"/>
        <w:jc w:val="both"/>
        <w:rPr>
          <w:rFonts w:ascii="Trebuchet MS" w:hAnsi="Trebuchet MS"/>
          <w:lang w:val="ro-RO"/>
        </w:rPr>
      </w:pPr>
      <w:r w:rsidRPr="00F136A7">
        <w:rPr>
          <w:rFonts w:ascii="Trebuchet MS" w:hAnsi="Trebuchet MS"/>
          <w:lang w:val="ro-RO"/>
        </w:rPr>
        <w:t>Procesul de relocare va presupune derularea unui proces consultativ cu MAI, autorități publice locale și alte instituții în vederea identificării unor locații temporare care să deservească aceleași funcții prezente la nivelul clădirilor care vor fi supuse lucrărilor;</w:t>
      </w:r>
    </w:p>
    <w:p w:rsidR="00A13E84" w:rsidRPr="00F136A7" w:rsidRDefault="00A13E84" w:rsidP="00A13E84">
      <w:pPr>
        <w:pStyle w:val="ListParagraph"/>
        <w:numPr>
          <w:ilvl w:val="0"/>
          <w:numId w:val="43"/>
        </w:numPr>
        <w:spacing w:after="120" w:line="276" w:lineRule="auto"/>
        <w:ind w:right="4"/>
        <w:jc w:val="both"/>
        <w:rPr>
          <w:rFonts w:ascii="Trebuchet MS" w:hAnsi="Trebuchet MS"/>
          <w:lang w:val="ro-RO"/>
        </w:rPr>
      </w:pPr>
      <w:r w:rsidRPr="00F136A7">
        <w:rPr>
          <w:rFonts w:ascii="Trebuchet MS" w:hAnsi="Trebuchet MS"/>
          <w:lang w:val="ro-RO"/>
        </w:rPr>
        <w:t xml:space="preserve">În cazul în care nu pot fi identificate spații temporare libere aparținând fondului public, </w:t>
      </w:r>
      <w:proofErr w:type="spellStart"/>
      <w:r w:rsidR="001C08B1" w:rsidRPr="00F136A7">
        <w:rPr>
          <w:rFonts w:ascii="Trebuchet MS" w:hAnsi="Trebuchet MS"/>
          <w:lang w:val="ro-RO"/>
        </w:rPr>
        <w:t>se</w:t>
      </w:r>
      <w:r w:rsidRPr="00F136A7">
        <w:rPr>
          <w:rFonts w:ascii="Trebuchet MS" w:hAnsi="Trebuchet MS"/>
          <w:lang w:val="ro-RO"/>
        </w:rPr>
        <w:t>vor</w:t>
      </w:r>
      <w:proofErr w:type="spellEnd"/>
      <w:r w:rsidRPr="00F136A7">
        <w:rPr>
          <w:rFonts w:ascii="Trebuchet MS" w:hAnsi="Trebuchet MS"/>
          <w:lang w:val="ro-RO"/>
        </w:rPr>
        <w:t xml:space="preserve"> aloca fonduri pentru închirierea unor spații private care să deservească funcțiile prezente ale unităților vizate;</w:t>
      </w:r>
    </w:p>
    <w:p w:rsidR="00A13E84" w:rsidRPr="00F136A7" w:rsidRDefault="00A13E84" w:rsidP="00A13E84">
      <w:pPr>
        <w:pStyle w:val="ListParagraph"/>
        <w:numPr>
          <w:ilvl w:val="0"/>
          <w:numId w:val="43"/>
        </w:numPr>
        <w:spacing w:after="120" w:line="276" w:lineRule="auto"/>
        <w:ind w:right="4"/>
        <w:jc w:val="both"/>
        <w:rPr>
          <w:rFonts w:ascii="Trebuchet MS" w:hAnsi="Trebuchet MS"/>
          <w:lang w:val="ro-RO"/>
        </w:rPr>
      </w:pPr>
      <w:r w:rsidRPr="00F136A7">
        <w:rPr>
          <w:rFonts w:ascii="Trebuchet MS" w:hAnsi="Trebuchet MS"/>
          <w:lang w:val="ro-RO"/>
        </w:rPr>
        <w:t>Spațiul utilizat pentru relocare va trebui să fie echipat cu toate facilitățile necesare activității curente ale unităților vizate (spații birouri, grupuri sanitare, săli de instruire, internet, încălzire, dușuri, parcări pentru flota unității, etc.)</w:t>
      </w:r>
    </w:p>
    <w:p w:rsidR="00A13E84" w:rsidRPr="00F136A7" w:rsidRDefault="00A13E84" w:rsidP="00A13E84">
      <w:pPr>
        <w:pStyle w:val="ListParagraph"/>
        <w:numPr>
          <w:ilvl w:val="0"/>
          <w:numId w:val="43"/>
        </w:numPr>
        <w:spacing w:after="120" w:line="276" w:lineRule="auto"/>
        <w:ind w:right="4"/>
        <w:jc w:val="both"/>
        <w:rPr>
          <w:rFonts w:ascii="Trebuchet MS" w:hAnsi="Trebuchet MS"/>
          <w:lang w:val="ro-RO"/>
        </w:rPr>
      </w:pPr>
      <w:r w:rsidRPr="00F136A7">
        <w:rPr>
          <w:rFonts w:ascii="Trebuchet MS" w:hAnsi="Trebuchet MS"/>
          <w:lang w:val="ro-RO"/>
        </w:rPr>
        <w:t>Locația acesto</w:t>
      </w:r>
      <w:r w:rsidR="001C08B1" w:rsidRPr="00F136A7">
        <w:rPr>
          <w:rFonts w:ascii="Trebuchet MS" w:hAnsi="Trebuchet MS"/>
          <w:lang w:val="ro-RO"/>
        </w:rPr>
        <w:t>r</w:t>
      </w:r>
      <w:r w:rsidRPr="00F136A7">
        <w:rPr>
          <w:rFonts w:ascii="Trebuchet MS" w:hAnsi="Trebuchet MS"/>
          <w:lang w:val="ro-RO"/>
        </w:rPr>
        <w:t xml:space="preserve"> spații temporare va trebui să fie în relativă apropiere de clădirile care fac obiectul investiției, pentru a asigura timpii de răspuns necesari deservirii unei anume comunități/regiuni;</w:t>
      </w:r>
    </w:p>
    <w:p w:rsidR="00A13E84" w:rsidRPr="00F136A7" w:rsidRDefault="00A13E84" w:rsidP="00A13E84">
      <w:pPr>
        <w:pStyle w:val="ListParagraph"/>
        <w:numPr>
          <w:ilvl w:val="0"/>
          <w:numId w:val="43"/>
        </w:numPr>
        <w:spacing w:after="120" w:line="276" w:lineRule="auto"/>
        <w:ind w:right="4"/>
        <w:jc w:val="both"/>
        <w:rPr>
          <w:rFonts w:ascii="Trebuchet MS" w:hAnsi="Trebuchet MS"/>
          <w:lang w:val="ro-RO"/>
        </w:rPr>
      </w:pPr>
      <w:r w:rsidRPr="00F136A7">
        <w:rPr>
          <w:rFonts w:ascii="Trebuchet MS" w:hAnsi="Trebuchet MS"/>
          <w:lang w:val="ro-RO"/>
        </w:rPr>
        <w:t>Riscurile legate de asigurarea continuității serviciilor unităților selectate vor fi identificate de UIP și vor fi adresate într-un cadru consultativ cu reprezentanț</w:t>
      </w:r>
      <w:r w:rsidR="00D716B6" w:rsidRPr="00F136A7">
        <w:rPr>
          <w:rFonts w:ascii="Trebuchet MS" w:hAnsi="Trebuchet MS"/>
          <w:lang w:val="ro-RO"/>
        </w:rPr>
        <w:t>i ai conducerii IGPR</w:t>
      </w:r>
      <w:r w:rsidRPr="00F136A7">
        <w:rPr>
          <w:rFonts w:ascii="Trebuchet MS" w:hAnsi="Trebuchet MS"/>
          <w:lang w:val="ro-RO"/>
        </w:rPr>
        <w:t>, MAI, autorități locale, DSU, astfel încât aceste riscuri să fie evitate sau efectele lor să fie reduse la minimum;</w:t>
      </w:r>
    </w:p>
    <w:p w:rsidR="00A13E84" w:rsidRPr="00F136A7" w:rsidRDefault="00A13E84" w:rsidP="00A13E84">
      <w:pPr>
        <w:pStyle w:val="ListParagraph"/>
        <w:numPr>
          <w:ilvl w:val="0"/>
          <w:numId w:val="43"/>
        </w:numPr>
        <w:spacing w:after="120" w:line="276" w:lineRule="auto"/>
        <w:ind w:right="4"/>
        <w:jc w:val="both"/>
        <w:rPr>
          <w:rFonts w:ascii="Trebuchet MS" w:hAnsi="Trebuchet MS"/>
          <w:lang w:val="ro-RO"/>
        </w:rPr>
      </w:pPr>
      <w:r w:rsidRPr="00F136A7">
        <w:rPr>
          <w:rFonts w:ascii="Trebuchet MS" w:hAnsi="Trebuchet MS"/>
          <w:lang w:val="ro-RO"/>
        </w:rPr>
        <w:t>Personalul ce urmează să fie relocat va fi consultat pe parcursul procesului, concluziile fiind analizate de către UIP pentru a determina posibile efecte negative ale relocării asupra angajaților și măsuri de reducere a acestor efecte (ex. creșterea timpului și a costurilor de deplasare în situația în care locația temporară este considerabil la o distanță mare decât sediul actual);</w:t>
      </w:r>
    </w:p>
    <w:p w:rsidR="00A13E84" w:rsidRPr="00F136A7" w:rsidRDefault="00A13E84" w:rsidP="00A13E84">
      <w:pPr>
        <w:pStyle w:val="ListParagraph"/>
        <w:numPr>
          <w:ilvl w:val="0"/>
          <w:numId w:val="43"/>
        </w:numPr>
        <w:spacing w:after="0" w:line="276" w:lineRule="auto"/>
        <w:jc w:val="both"/>
        <w:rPr>
          <w:rFonts w:ascii="Trebuchet MS" w:hAnsi="Trebuchet MS" w:cs="Calibri Light"/>
          <w:lang w:val="ro-RO" w:eastAsia="en-GB"/>
        </w:rPr>
      </w:pPr>
      <w:r w:rsidRPr="00F136A7">
        <w:rPr>
          <w:rFonts w:ascii="Trebuchet MS" w:hAnsi="Trebuchet MS" w:cs="Calibri Light"/>
          <w:lang w:val="ro-RO" w:eastAsia="en-GB"/>
        </w:rPr>
        <w:t>Informarea publicului asupra loca</w:t>
      </w:r>
      <w:r w:rsidRPr="00F136A7">
        <w:rPr>
          <w:rFonts w:ascii="Trebuchet MS" w:hAnsi="Trebuchet MS"/>
          <w:lang w:val="ro-RO" w:eastAsia="en-GB"/>
        </w:rPr>
        <w:t>ț</w:t>
      </w:r>
      <w:r w:rsidRPr="00F136A7">
        <w:rPr>
          <w:rFonts w:ascii="Trebuchet MS" w:hAnsi="Trebuchet MS" w:cs="Calibri Light"/>
          <w:lang w:val="ro-RO" w:eastAsia="en-GB"/>
        </w:rPr>
        <w:t xml:space="preserve">iilor temporare se va realiza în cadrul unor campanii punctuale, care vor implica comunicare mass-media </w:t>
      </w:r>
      <w:r w:rsidRPr="00F136A7">
        <w:rPr>
          <w:rFonts w:ascii="Trebuchet MS" w:hAnsi="Trebuchet MS"/>
          <w:lang w:val="ro-RO" w:eastAsia="en-GB"/>
        </w:rPr>
        <w:t>ș</w:t>
      </w:r>
      <w:r w:rsidRPr="00F136A7">
        <w:rPr>
          <w:rFonts w:ascii="Trebuchet MS" w:hAnsi="Trebuchet MS" w:cs="Calibri Light"/>
          <w:lang w:val="ro-RO" w:eastAsia="en-GB"/>
        </w:rPr>
        <w:t xml:space="preserve">i social media, detalii website </w:t>
      </w:r>
      <w:r w:rsidRPr="00F136A7">
        <w:rPr>
          <w:rFonts w:ascii="Trebuchet MS" w:hAnsi="Trebuchet MS"/>
          <w:lang w:val="ro-RO" w:eastAsia="en-GB"/>
        </w:rPr>
        <w:t>ș</w:t>
      </w:r>
      <w:r w:rsidRPr="00F136A7">
        <w:rPr>
          <w:rFonts w:ascii="Trebuchet MS" w:hAnsi="Trebuchet MS" w:cs="Calibri Light"/>
          <w:lang w:val="ro-RO" w:eastAsia="en-GB"/>
        </w:rPr>
        <w:t>i la loca</w:t>
      </w:r>
      <w:r w:rsidRPr="00F136A7">
        <w:rPr>
          <w:rFonts w:ascii="Trebuchet MS" w:hAnsi="Trebuchet MS"/>
          <w:lang w:val="ro-RO" w:eastAsia="en-GB"/>
        </w:rPr>
        <w:t>ț</w:t>
      </w:r>
      <w:r w:rsidRPr="00F136A7">
        <w:rPr>
          <w:rFonts w:ascii="Trebuchet MS" w:hAnsi="Trebuchet MS" w:cs="Calibri Light"/>
          <w:lang w:val="ro-RO" w:eastAsia="en-GB"/>
        </w:rPr>
        <w:t>ia actuală a sec</w:t>
      </w:r>
      <w:r w:rsidRPr="00F136A7">
        <w:rPr>
          <w:rFonts w:ascii="Trebuchet MS" w:hAnsi="Trebuchet MS"/>
          <w:lang w:val="ro-RO" w:eastAsia="en-GB"/>
        </w:rPr>
        <w:t>ț</w:t>
      </w:r>
      <w:r w:rsidRPr="00F136A7">
        <w:rPr>
          <w:rFonts w:ascii="Trebuchet MS" w:hAnsi="Trebuchet MS" w:cs="Calibri Light"/>
          <w:lang w:val="ro-RO" w:eastAsia="en-GB"/>
        </w:rPr>
        <w:t>iei/departamentului. Adresele privind sistemul de peti</w:t>
      </w:r>
      <w:r w:rsidRPr="00F136A7">
        <w:rPr>
          <w:rFonts w:ascii="Trebuchet MS" w:hAnsi="Trebuchet MS"/>
          <w:lang w:val="ro-RO" w:eastAsia="en-GB"/>
        </w:rPr>
        <w:t>ț</w:t>
      </w:r>
      <w:r w:rsidRPr="00F136A7">
        <w:rPr>
          <w:rFonts w:ascii="Trebuchet MS" w:hAnsi="Trebuchet MS" w:cs="Calibri Light"/>
          <w:lang w:val="ro-RO" w:eastAsia="en-GB"/>
        </w:rPr>
        <w:t>ionare va fi modificat conform cu noua loca</w:t>
      </w:r>
      <w:r w:rsidRPr="00F136A7">
        <w:rPr>
          <w:rFonts w:ascii="Trebuchet MS" w:hAnsi="Trebuchet MS"/>
          <w:lang w:val="ro-RO" w:eastAsia="en-GB"/>
        </w:rPr>
        <w:t>ț</w:t>
      </w:r>
      <w:r w:rsidRPr="00F136A7">
        <w:rPr>
          <w:rFonts w:ascii="Trebuchet MS" w:hAnsi="Trebuchet MS" w:cs="Calibri Light"/>
          <w:lang w:val="ro-RO" w:eastAsia="en-GB"/>
        </w:rPr>
        <w:t xml:space="preserve">ie. </w:t>
      </w:r>
    </w:p>
    <w:p w:rsidR="00A13E84" w:rsidRDefault="00A13E84" w:rsidP="00A13E84">
      <w:pPr>
        <w:spacing w:after="0" w:line="276" w:lineRule="auto"/>
        <w:jc w:val="both"/>
        <w:rPr>
          <w:rFonts w:ascii="Trebuchet MS" w:hAnsi="Trebuchet MS" w:cs="Calibri Light"/>
          <w:strike/>
          <w:lang w:val="ro-RO" w:eastAsia="en-GB"/>
        </w:rPr>
      </w:pPr>
    </w:p>
    <w:p w:rsidR="00B263B0" w:rsidRDefault="00B263B0" w:rsidP="00A13E84">
      <w:pPr>
        <w:spacing w:after="0" w:line="276" w:lineRule="auto"/>
        <w:jc w:val="both"/>
        <w:rPr>
          <w:rFonts w:ascii="Trebuchet MS" w:hAnsi="Trebuchet MS" w:cs="Calibri Light"/>
          <w:strike/>
          <w:lang w:val="ro-RO" w:eastAsia="en-GB"/>
        </w:rPr>
      </w:pPr>
    </w:p>
    <w:p w:rsidR="00B263B0" w:rsidRDefault="00B263B0" w:rsidP="00A13E84">
      <w:pPr>
        <w:spacing w:after="0" w:line="276" w:lineRule="auto"/>
        <w:jc w:val="both"/>
        <w:rPr>
          <w:rFonts w:ascii="Trebuchet MS" w:hAnsi="Trebuchet MS" w:cs="Calibri Light"/>
          <w:strike/>
          <w:lang w:val="ro-RO" w:eastAsia="en-GB"/>
        </w:rPr>
      </w:pPr>
    </w:p>
    <w:p w:rsidR="00B263B0" w:rsidRPr="00F136A7" w:rsidRDefault="00B263B0" w:rsidP="00A13E84">
      <w:pPr>
        <w:spacing w:after="0" w:line="276" w:lineRule="auto"/>
        <w:jc w:val="both"/>
        <w:rPr>
          <w:rFonts w:ascii="Trebuchet MS" w:hAnsi="Trebuchet MS" w:cs="Calibri Light"/>
          <w:strike/>
          <w:lang w:val="ro-RO" w:eastAsia="en-GB"/>
        </w:rPr>
      </w:pPr>
    </w:p>
    <w:p w:rsidR="00A13E84" w:rsidRPr="00F136A7" w:rsidRDefault="00A13E84" w:rsidP="00A13E84">
      <w:pPr>
        <w:spacing w:after="120" w:line="276" w:lineRule="auto"/>
        <w:ind w:right="4"/>
        <w:jc w:val="both"/>
        <w:rPr>
          <w:rFonts w:ascii="Trebuchet MS" w:hAnsi="Trebuchet MS"/>
          <w:b/>
          <w:i/>
          <w:lang w:val="ro-RO"/>
        </w:rPr>
      </w:pPr>
      <w:r w:rsidRPr="00F136A7">
        <w:rPr>
          <w:rFonts w:ascii="Trebuchet MS" w:hAnsi="Trebuchet MS"/>
          <w:b/>
          <w:i/>
          <w:lang w:val="ro-RO"/>
        </w:rPr>
        <w:lastRenderedPageBreak/>
        <w:t>Managementul riscurilor legate de proprietățile și comunitățile învecinate</w:t>
      </w:r>
    </w:p>
    <w:p w:rsidR="00A13E84" w:rsidRPr="00F136A7" w:rsidRDefault="00A13E84" w:rsidP="00A13E84">
      <w:pPr>
        <w:pStyle w:val="ListParagraph"/>
        <w:numPr>
          <w:ilvl w:val="0"/>
          <w:numId w:val="45"/>
        </w:numPr>
        <w:spacing w:after="120" w:line="276" w:lineRule="auto"/>
        <w:ind w:right="4"/>
        <w:jc w:val="both"/>
        <w:rPr>
          <w:rFonts w:ascii="Trebuchet MS" w:hAnsi="Trebuchet MS"/>
          <w:lang w:val="ro-RO"/>
        </w:rPr>
      </w:pPr>
      <w:r w:rsidRPr="00F136A7">
        <w:rPr>
          <w:rFonts w:ascii="Trebuchet MS" w:hAnsi="Trebuchet MS"/>
          <w:lang w:val="ro-RO"/>
        </w:rPr>
        <w:t xml:space="preserve">În urma rezultatelor expertizei tehnice și a altor documentații tehnice necesare autorizării vor fi identificate persoanele din imediata </w:t>
      </w:r>
      <w:proofErr w:type="spellStart"/>
      <w:r w:rsidRPr="00F136A7">
        <w:rPr>
          <w:rFonts w:ascii="Trebuchet MS" w:hAnsi="Trebuchet MS"/>
          <w:lang w:val="ro-RO"/>
        </w:rPr>
        <w:t>învecinătate</w:t>
      </w:r>
      <w:proofErr w:type="spellEnd"/>
      <w:r w:rsidRPr="00F136A7">
        <w:rPr>
          <w:rFonts w:ascii="Trebuchet MS" w:hAnsi="Trebuchet MS"/>
          <w:lang w:val="ro-RO"/>
        </w:rPr>
        <w:t xml:space="preserve"> care ar putea fi afectate de lucrări și se va analiza condiția lor </w:t>
      </w:r>
      <w:proofErr w:type="spellStart"/>
      <w:r w:rsidRPr="00F136A7">
        <w:rPr>
          <w:rFonts w:ascii="Trebuchet MS" w:hAnsi="Trebuchet MS"/>
          <w:lang w:val="ro-RO"/>
        </w:rPr>
        <w:t>socio</w:t>
      </w:r>
      <w:proofErr w:type="spellEnd"/>
      <w:r w:rsidRPr="00F136A7">
        <w:rPr>
          <w:rFonts w:ascii="Trebuchet MS" w:hAnsi="Trebuchet MS"/>
          <w:lang w:val="ro-RO"/>
        </w:rPr>
        <w:t>-economică;</w:t>
      </w:r>
    </w:p>
    <w:p w:rsidR="00A13E84" w:rsidRPr="00F136A7" w:rsidRDefault="00A13E84" w:rsidP="00A13E84">
      <w:pPr>
        <w:pStyle w:val="ListParagraph"/>
        <w:numPr>
          <w:ilvl w:val="0"/>
          <w:numId w:val="45"/>
        </w:numPr>
        <w:spacing w:after="120" w:line="276" w:lineRule="auto"/>
        <w:ind w:right="4"/>
        <w:jc w:val="both"/>
        <w:rPr>
          <w:rFonts w:ascii="Trebuchet MS" w:hAnsi="Trebuchet MS"/>
          <w:lang w:val="ro-RO"/>
        </w:rPr>
      </w:pPr>
      <w:r w:rsidRPr="00F136A7">
        <w:rPr>
          <w:rFonts w:ascii="Trebuchet MS" w:hAnsi="Trebuchet MS"/>
          <w:lang w:val="ro-RO"/>
        </w:rPr>
        <w:t>Analiza vecinătății va avea în vedere și adresarea utilizatorilor acestor clădiri (ex. chiriași) în completarea comunicării și implicării proprietarilor imobilelor posibil afectate;</w:t>
      </w:r>
    </w:p>
    <w:p w:rsidR="00A13E84" w:rsidRPr="00F136A7" w:rsidRDefault="00A13E84" w:rsidP="00A13E84">
      <w:pPr>
        <w:pStyle w:val="ListParagraph"/>
        <w:numPr>
          <w:ilvl w:val="0"/>
          <w:numId w:val="45"/>
        </w:numPr>
        <w:spacing w:after="120" w:line="276" w:lineRule="auto"/>
        <w:ind w:right="4"/>
        <w:jc w:val="both"/>
        <w:rPr>
          <w:rFonts w:ascii="Trebuchet MS" w:hAnsi="Trebuchet MS"/>
          <w:lang w:val="ro-RO"/>
        </w:rPr>
      </w:pPr>
      <w:r w:rsidRPr="00F136A7">
        <w:rPr>
          <w:rFonts w:ascii="Trebuchet MS" w:hAnsi="Trebuchet MS"/>
          <w:lang w:val="ro-RO"/>
        </w:rPr>
        <w:t>În situațiile în care regimul proprietății imobilelor învecinate este neclar sau documentația de proprietate nu este prezentă, vor fi consultate/implicate autorități care pot oferi asistență și suport în clarificarea acestor situații;</w:t>
      </w:r>
    </w:p>
    <w:p w:rsidR="00A13E84" w:rsidRPr="00F136A7" w:rsidRDefault="00A13E84" w:rsidP="00A13E84">
      <w:pPr>
        <w:pStyle w:val="ListParagraph"/>
        <w:numPr>
          <w:ilvl w:val="0"/>
          <w:numId w:val="45"/>
        </w:numPr>
        <w:spacing w:after="120" w:line="276" w:lineRule="auto"/>
        <w:ind w:right="4"/>
        <w:jc w:val="both"/>
        <w:rPr>
          <w:rFonts w:ascii="Trebuchet MS" w:hAnsi="Trebuchet MS"/>
          <w:lang w:val="ro-RO"/>
        </w:rPr>
      </w:pPr>
      <w:r w:rsidRPr="00F136A7">
        <w:rPr>
          <w:rFonts w:ascii="Trebuchet MS" w:hAnsi="Trebuchet MS"/>
          <w:lang w:val="ro-RO"/>
        </w:rPr>
        <w:t>Implicarea serviciilor de asistență socială din cadrul administrațiilor locale sau a ONG-urilor cu profil social se impune în cazurile în care anumiți vecini au dificultăți în ceea ce privește participarea la procesul de consultare (ex. comunități Roma, persoane cu dizabilități, persoane în vârstă, persoane cu grad de alfabetizare redus, minorități etnice);</w:t>
      </w:r>
    </w:p>
    <w:p w:rsidR="00A13E84" w:rsidRPr="00F136A7" w:rsidRDefault="00A13E84" w:rsidP="00A13E84">
      <w:pPr>
        <w:pStyle w:val="ListParagraph"/>
        <w:numPr>
          <w:ilvl w:val="0"/>
          <w:numId w:val="45"/>
        </w:numPr>
        <w:spacing w:after="120" w:line="276" w:lineRule="auto"/>
        <w:ind w:right="4"/>
        <w:jc w:val="both"/>
        <w:rPr>
          <w:rFonts w:ascii="Trebuchet MS" w:hAnsi="Trebuchet MS"/>
          <w:lang w:val="ro-RO"/>
        </w:rPr>
      </w:pPr>
      <w:r w:rsidRPr="00F136A7">
        <w:rPr>
          <w:rFonts w:ascii="Trebuchet MS" w:hAnsi="Trebuchet MS"/>
          <w:lang w:val="ro-RO"/>
        </w:rPr>
        <w:t>Asigurarea mecanismului de primire și soluționare a reclamațiilor și sugestiilor dedicat proiectului, inclusiv a cutiilor pentru sugestii/reclamații, atât la nivelul clădirilor unde se efectuează lucrări cât și la spațiile temporare și asigurarea informării publicului asupra dreptului de petiționa, asigurat de cadrul legal;</w:t>
      </w:r>
    </w:p>
    <w:p w:rsidR="00A13E84" w:rsidRPr="00F136A7" w:rsidRDefault="00A13E84" w:rsidP="00A13E84">
      <w:pPr>
        <w:pStyle w:val="ListParagraph"/>
        <w:numPr>
          <w:ilvl w:val="0"/>
          <w:numId w:val="45"/>
        </w:numPr>
        <w:spacing w:after="120" w:line="276" w:lineRule="auto"/>
        <w:ind w:right="4"/>
        <w:jc w:val="both"/>
        <w:rPr>
          <w:rFonts w:ascii="Trebuchet MS" w:hAnsi="Trebuchet MS"/>
          <w:lang w:val="ro-RO"/>
        </w:rPr>
      </w:pPr>
      <w:r w:rsidRPr="00F136A7">
        <w:rPr>
          <w:rFonts w:ascii="Trebuchet MS" w:hAnsi="Trebuchet MS"/>
          <w:lang w:val="ro-RO"/>
        </w:rPr>
        <w:t>Înregistrarea reclamațiilor/petițiilor legate de proiect se va realiza în baza unui registru special, cu respectarea normelor din legislația românească și a cerințelor Băncii Mondiale, norme ce țin de timpul de răspundere și soluționarea petițiilor;</w:t>
      </w:r>
    </w:p>
    <w:p w:rsidR="00A13E84" w:rsidRPr="00F136A7" w:rsidRDefault="00A13E84" w:rsidP="00A13E84">
      <w:pPr>
        <w:pStyle w:val="ListParagraph"/>
        <w:numPr>
          <w:ilvl w:val="0"/>
          <w:numId w:val="45"/>
        </w:numPr>
        <w:spacing w:after="120" w:line="276" w:lineRule="auto"/>
        <w:ind w:right="4"/>
        <w:jc w:val="both"/>
        <w:rPr>
          <w:rFonts w:ascii="Trebuchet MS" w:hAnsi="Trebuchet MS"/>
          <w:lang w:val="ro-RO"/>
        </w:rPr>
      </w:pPr>
      <w:r w:rsidRPr="00F136A7">
        <w:rPr>
          <w:rFonts w:ascii="Trebuchet MS" w:hAnsi="Trebuchet MS"/>
          <w:lang w:val="ro-RO"/>
        </w:rPr>
        <w:t>Consultarea și implicarea instituțiilor și organizațiilor de la nivel local în procesul de conștientizare a riscurilor legate de traficul greu, în special programe și campanii adresate copiilor din școli și grupurilor vulnerabile care locuiesc în zona obiectivelor de investiții;</w:t>
      </w:r>
    </w:p>
    <w:p w:rsidR="00A13E84" w:rsidRPr="00F136A7" w:rsidRDefault="00A13E84" w:rsidP="00A13E84">
      <w:pPr>
        <w:pStyle w:val="ListParagraph"/>
        <w:numPr>
          <w:ilvl w:val="0"/>
          <w:numId w:val="45"/>
        </w:numPr>
        <w:spacing w:after="120" w:line="276" w:lineRule="auto"/>
        <w:ind w:right="4"/>
        <w:jc w:val="both"/>
        <w:rPr>
          <w:rFonts w:ascii="Trebuchet MS" w:hAnsi="Trebuchet MS"/>
          <w:lang w:val="ro-RO"/>
        </w:rPr>
      </w:pPr>
      <w:r w:rsidRPr="00F136A7">
        <w:rPr>
          <w:rFonts w:ascii="Trebuchet MS" w:hAnsi="Trebuchet MS"/>
          <w:lang w:val="ro-RO"/>
        </w:rPr>
        <w:t xml:space="preserve">Menținerea unei atitudini </w:t>
      </w:r>
      <w:proofErr w:type="spellStart"/>
      <w:r w:rsidRPr="00F136A7">
        <w:rPr>
          <w:rFonts w:ascii="Trebuchet MS" w:hAnsi="Trebuchet MS"/>
          <w:lang w:val="ro-RO"/>
        </w:rPr>
        <w:t>proactive</w:t>
      </w:r>
      <w:proofErr w:type="spellEnd"/>
      <w:r w:rsidRPr="00F136A7">
        <w:rPr>
          <w:rFonts w:ascii="Trebuchet MS" w:hAnsi="Trebuchet MS"/>
          <w:lang w:val="ro-RO"/>
        </w:rPr>
        <w:t xml:space="preserve"> de implicare constantă și transparentă a persoanelor/grupurilor care pot fi afectate de-a lungul procesului și alocarea unor resurse umane dedicate în cazul în care impacturile sunt moderate sau însemnate;</w:t>
      </w:r>
    </w:p>
    <w:p w:rsidR="00A13E84" w:rsidRPr="00F136A7" w:rsidRDefault="00A13E84" w:rsidP="00A13E84">
      <w:pPr>
        <w:spacing w:after="120" w:line="276" w:lineRule="auto"/>
        <w:ind w:right="4"/>
        <w:jc w:val="both"/>
        <w:rPr>
          <w:rFonts w:ascii="Trebuchet MS" w:hAnsi="Trebuchet MS"/>
          <w:b/>
          <w:i/>
          <w:lang w:val="ro-RO"/>
        </w:rPr>
      </w:pPr>
      <w:r w:rsidRPr="00F136A7">
        <w:rPr>
          <w:rFonts w:ascii="Trebuchet MS" w:hAnsi="Trebuchet MS"/>
          <w:b/>
          <w:i/>
          <w:lang w:val="ro-RO"/>
        </w:rPr>
        <w:t>Impacturi potențiale în relația cu grupurile vulnerabile</w:t>
      </w:r>
    </w:p>
    <w:p w:rsidR="00A13E84" w:rsidRPr="00F136A7" w:rsidRDefault="00A13E84" w:rsidP="00A13E84">
      <w:pPr>
        <w:pStyle w:val="ListParagraph"/>
        <w:numPr>
          <w:ilvl w:val="0"/>
          <w:numId w:val="46"/>
        </w:numPr>
        <w:spacing w:after="120" w:line="276" w:lineRule="auto"/>
        <w:ind w:right="4"/>
        <w:jc w:val="both"/>
        <w:rPr>
          <w:rFonts w:ascii="Trebuchet MS" w:hAnsi="Trebuchet MS"/>
          <w:lang w:val="ro-RO"/>
        </w:rPr>
      </w:pPr>
      <w:r w:rsidRPr="00F136A7">
        <w:rPr>
          <w:rFonts w:ascii="Trebuchet MS" w:hAnsi="Trebuchet MS"/>
          <w:lang w:val="ro-RO"/>
        </w:rPr>
        <w:t>Implicarea serviciilor de Asistență Socială și/sau a ONG-urilor locale care pot facilita diseminarea informațiilor despre proiect și a posibilelor riscuri la nivelul comunităților vizate (în special în ceea ce privește copiii care aparțin acestor grupuri);</w:t>
      </w:r>
    </w:p>
    <w:p w:rsidR="00A13E84" w:rsidRPr="00F136A7" w:rsidRDefault="00A13E84" w:rsidP="00A13E84">
      <w:pPr>
        <w:pStyle w:val="ListParagraph"/>
        <w:numPr>
          <w:ilvl w:val="0"/>
          <w:numId w:val="46"/>
        </w:numPr>
        <w:spacing w:after="120" w:line="276" w:lineRule="auto"/>
        <w:ind w:right="4"/>
        <w:jc w:val="both"/>
        <w:rPr>
          <w:rFonts w:ascii="Trebuchet MS" w:hAnsi="Trebuchet MS"/>
          <w:lang w:val="ro-RO"/>
        </w:rPr>
      </w:pPr>
      <w:r w:rsidRPr="00F136A7">
        <w:rPr>
          <w:rFonts w:ascii="Trebuchet MS" w:hAnsi="Trebuchet MS"/>
          <w:lang w:val="ro-RO"/>
        </w:rPr>
        <w:t xml:space="preserve">Creșterea capacității </w:t>
      </w:r>
      <w:proofErr w:type="spellStart"/>
      <w:r w:rsidRPr="00F136A7">
        <w:rPr>
          <w:rFonts w:ascii="Trebuchet MS" w:hAnsi="Trebuchet MS"/>
          <w:lang w:val="ro-RO"/>
        </w:rPr>
        <w:t>personului</w:t>
      </w:r>
      <w:proofErr w:type="spellEnd"/>
      <w:r w:rsidRPr="00F136A7">
        <w:rPr>
          <w:rFonts w:ascii="Trebuchet MS" w:hAnsi="Trebuchet MS"/>
          <w:lang w:val="ro-RO"/>
        </w:rPr>
        <w:t xml:space="preserve"> de intervenție în cazul unor situații de urgență va trebui să ia în calcul asumarea unor </w:t>
      </w:r>
      <w:proofErr w:type="spellStart"/>
      <w:r w:rsidRPr="00F136A7">
        <w:rPr>
          <w:rFonts w:ascii="Trebuchet MS" w:hAnsi="Trebuchet MS"/>
          <w:lang w:val="ro-RO"/>
        </w:rPr>
        <w:t>mecasnisme</w:t>
      </w:r>
      <w:proofErr w:type="spellEnd"/>
      <w:r w:rsidRPr="00F136A7">
        <w:rPr>
          <w:rFonts w:ascii="Trebuchet MS" w:hAnsi="Trebuchet MS"/>
          <w:lang w:val="ro-RO"/>
        </w:rPr>
        <w:t xml:space="preserve"> de identificare a comunităților vulnerabile, care locuiesc în locuințe informale sau construcții dezafectate în zonele deservite de unitățile care fac obiectul investițiilor; scopul acestei asumări este de a înțelege provocările intervențiilor în situații de urgență (ex. accesul vehiculelor) în cadrul acestor comunități, în special comunitățile Roma, dar și conștientizarea riscurilor crescute în fața dezastrelor, luând în calcul condițiile de locuire în spații improvizate;</w:t>
      </w:r>
    </w:p>
    <w:p w:rsidR="00A13E84" w:rsidRPr="00F136A7" w:rsidRDefault="00A13E84" w:rsidP="00A13E84">
      <w:pPr>
        <w:pStyle w:val="ListParagraph"/>
        <w:numPr>
          <w:ilvl w:val="0"/>
          <w:numId w:val="46"/>
        </w:numPr>
        <w:spacing w:after="120" w:line="276" w:lineRule="auto"/>
        <w:ind w:right="4"/>
        <w:jc w:val="both"/>
        <w:rPr>
          <w:rFonts w:ascii="Trebuchet MS" w:hAnsi="Trebuchet MS"/>
          <w:lang w:val="ro-RO"/>
        </w:rPr>
      </w:pPr>
      <w:r w:rsidRPr="00F136A7">
        <w:rPr>
          <w:rFonts w:ascii="Trebuchet MS" w:hAnsi="Trebuchet MS"/>
          <w:lang w:val="ro-RO"/>
        </w:rPr>
        <w:lastRenderedPageBreak/>
        <w:t>Adaptarea consultării și campaniilor de informare pe specificul anumitor grupuri sociale (minorități etnice, persoane nevăzătoare, persoane cu grad redus de alfabetizare) identificate în cadrul analizelor de impact social derulate de proiect;</w:t>
      </w:r>
    </w:p>
    <w:p w:rsidR="00A13E84" w:rsidRPr="00F136A7" w:rsidRDefault="00A13E84" w:rsidP="00A13E84">
      <w:pPr>
        <w:spacing w:after="120" w:line="276" w:lineRule="auto"/>
        <w:ind w:right="4"/>
        <w:jc w:val="both"/>
        <w:rPr>
          <w:rFonts w:ascii="Trebuchet MS" w:hAnsi="Trebuchet MS"/>
          <w:b/>
          <w:i/>
          <w:lang w:val="ro-RO"/>
        </w:rPr>
      </w:pPr>
      <w:r w:rsidRPr="00F136A7">
        <w:rPr>
          <w:rFonts w:ascii="Trebuchet MS" w:hAnsi="Trebuchet MS"/>
          <w:b/>
          <w:i/>
          <w:lang w:val="ro-RO"/>
        </w:rPr>
        <w:t>Proiectarea și operarea unor clădiri incluzive</w:t>
      </w:r>
    </w:p>
    <w:p w:rsidR="00A13E84" w:rsidRPr="00F136A7" w:rsidRDefault="00A13E84" w:rsidP="00A13E84">
      <w:pPr>
        <w:pStyle w:val="ListParagraph"/>
        <w:numPr>
          <w:ilvl w:val="0"/>
          <w:numId w:val="46"/>
        </w:numPr>
        <w:spacing w:after="120" w:line="276" w:lineRule="auto"/>
        <w:ind w:right="4"/>
        <w:jc w:val="both"/>
        <w:rPr>
          <w:rFonts w:ascii="Trebuchet MS" w:hAnsi="Trebuchet MS"/>
          <w:lang w:val="ro-RO"/>
        </w:rPr>
      </w:pPr>
      <w:r w:rsidRPr="00F136A7">
        <w:rPr>
          <w:rFonts w:ascii="Trebuchet MS" w:hAnsi="Trebuchet MS"/>
          <w:lang w:val="ro-RO"/>
        </w:rPr>
        <w:t>Proiectarea unor noi clădiri sau reabilitarea celor existente va trebui să ia în calcul asigurarea accesului și a facilităților necesare acomodării persoanelor cu dizabilități, fie ele cetățeni care vor accesa aceste clădiri, fie angajați prezenți și viitori, în conformitate cu cerințele legale din domeniu;</w:t>
      </w:r>
    </w:p>
    <w:p w:rsidR="00A13E84" w:rsidRPr="00F136A7" w:rsidRDefault="00A13E84" w:rsidP="00A13E84">
      <w:pPr>
        <w:pStyle w:val="ListParagraph"/>
        <w:numPr>
          <w:ilvl w:val="0"/>
          <w:numId w:val="46"/>
        </w:numPr>
        <w:spacing w:after="120" w:line="276" w:lineRule="auto"/>
        <w:ind w:right="4"/>
        <w:jc w:val="both"/>
        <w:rPr>
          <w:rFonts w:ascii="Trebuchet MS" w:hAnsi="Trebuchet MS"/>
          <w:lang w:val="ro-RO"/>
        </w:rPr>
      </w:pPr>
      <w:r w:rsidRPr="00F136A7">
        <w:rPr>
          <w:rFonts w:ascii="Trebuchet MS" w:hAnsi="Trebuchet MS"/>
          <w:lang w:val="ro-RO"/>
        </w:rPr>
        <w:t>În ceea ce privește egalitatea de șanse între femei și bărbați, noile clădiri sau cele reabilitate vor lua în calcul asigurarea facilităților separate dedicate femeilor, cum ar fi vestiare, grupuri sanitare, dușuri, etc. luând în calcul creșterea considerabilă a personalului feminin în cadrul Poliției Române în ultimii 10 ani;</w:t>
      </w:r>
    </w:p>
    <w:p w:rsidR="00A13E84" w:rsidRPr="00F136A7" w:rsidRDefault="00A13E84" w:rsidP="00A13E84">
      <w:pPr>
        <w:pStyle w:val="ListParagraph"/>
        <w:numPr>
          <w:ilvl w:val="0"/>
          <w:numId w:val="46"/>
        </w:numPr>
        <w:spacing w:after="120" w:line="276" w:lineRule="auto"/>
        <w:ind w:right="4"/>
        <w:jc w:val="both"/>
        <w:rPr>
          <w:rFonts w:ascii="Trebuchet MS" w:hAnsi="Trebuchet MS"/>
          <w:lang w:val="ro-RO"/>
        </w:rPr>
      </w:pPr>
      <w:r w:rsidRPr="00F136A7">
        <w:rPr>
          <w:rFonts w:ascii="Trebuchet MS" w:hAnsi="Trebuchet MS"/>
          <w:lang w:val="ro-RO"/>
        </w:rPr>
        <w:t xml:space="preserve">Proiectarea noilor clădiri sau a extensiilor celor curente va lua în calcul proiecția pe termen mediu și lung a necesarului de personal (inclusiv creșterea numărului de femei angajate) pentru a evita aglomerarea în birouri în cazul unor </w:t>
      </w:r>
      <w:proofErr w:type="spellStart"/>
      <w:r w:rsidRPr="00F136A7">
        <w:rPr>
          <w:rFonts w:ascii="Trebuchet MS" w:hAnsi="Trebuchet MS"/>
          <w:lang w:val="ro-RO"/>
        </w:rPr>
        <w:t>creșterei</w:t>
      </w:r>
      <w:proofErr w:type="spellEnd"/>
      <w:r w:rsidRPr="00F136A7">
        <w:rPr>
          <w:rFonts w:ascii="Trebuchet MS" w:hAnsi="Trebuchet MS"/>
          <w:lang w:val="ro-RO"/>
        </w:rPr>
        <w:t xml:space="preserve"> de personal în viitor; această măsură este relevantă în special luând în considerare deficitul actual de personal de la nivelul instituției;</w:t>
      </w:r>
    </w:p>
    <w:p w:rsidR="00A13E84" w:rsidRPr="00F136A7" w:rsidRDefault="00A13E84" w:rsidP="00232D8E">
      <w:pPr>
        <w:spacing w:after="0" w:line="240" w:lineRule="auto"/>
        <w:rPr>
          <w:rFonts w:ascii="Trebuchet MS" w:hAnsi="Trebuchet MS"/>
          <w:lang w:val="ro-RO"/>
        </w:rPr>
      </w:pPr>
      <w:r w:rsidRPr="00F136A7">
        <w:rPr>
          <w:rFonts w:ascii="Trebuchet MS" w:hAnsi="Trebuchet MS"/>
          <w:lang w:val="ro-RO"/>
        </w:rPr>
        <w:br w:type="page"/>
      </w:r>
    </w:p>
    <w:p w:rsidR="000C23ED" w:rsidRPr="00375E2C" w:rsidRDefault="000C23ED" w:rsidP="000C23ED">
      <w:pPr>
        <w:pStyle w:val="Heading1"/>
        <w:ind w:left="400" w:hanging="400"/>
        <w:jc w:val="left"/>
        <w:rPr>
          <w:lang w:val="ro-RO"/>
        </w:rPr>
      </w:pPr>
      <w:bookmarkStart w:id="78" w:name="_Toc529382371"/>
      <w:bookmarkStart w:id="79" w:name="_Toc529388916"/>
      <w:bookmarkStart w:id="80" w:name="_Toc512223577"/>
      <w:bookmarkStart w:id="81" w:name="_Hlk528255251"/>
      <w:r w:rsidRPr="00375E2C">
        <w:rPr>
          <w:lang w:val="ro-RO"/>
        </w:rPr>
        <w:lastRenderedPageBreak/>
        <w:t>PLANURILE DE MANAGEMENT ALE RISCURILOR SOCIAL</w:t>
      </w:r>
      <w:bookmarkEnd w:id="78"/>
      <w:r w:rsidRPr="00375E2C">
        <w:rPr>
          <w:lang w:val="ro-RO"/>
        </w:rPr>
        <w:t>E ȘI DE MEDIU</w:t>
      </w:r>
      <w:bookmarkEnd w:id="79"/>
    </w:p>
    <w:p w:rsidR="0026422E" w:rsidRPr="00375E2C" w:rsidRDefault="0026422E" w:rsidP="00C65410">
      <w:pPr>
        <w:spacing w:after="0" w:line="276" w:lineRule="auto"/>
        <w:ind w:right="-115"/>
        <w:jc w:val="both"/>
        <w:rPr>
          <w:rFonts w:ascii="Trebuchet MS" w:eastAsia="Arial Unicode MS" w:hAnsi="Trebuchet MS" w:cs="Calibri Light"/>
          <w:sz w:val="24"/>
          <w:szCs w:val="24"/>
          <w:lang w:val="ro-RO"/>
        </w:rPr>
      </w:pPr>
    </w:p>
    <w:p w:rsidR="00E75632" w:rsidRPr="00375E2C" w:rsidRDefault="00A17FFB" w:rsidP="00232D8E">
      <w:pPr>
        <w:spacing w:after="120" w:line="240" w:lineRule="auto"/>
        <w:ind w:right="-17"/>
        <w:jc w:val="both"/>
        <w:rPr>
          <w:rFonts w:ascii="Trebuchet MS" w:hAnsi="Trebuchet MS"/>
          <w:lang w:val="ro-RO"/>
        </w:rPr>
      </w:pPr>
      <w:r w:rsidRPr="00375E2C">
        <w:rPr>
          <w:rFonts w:ascii="Trebuchet MS" w:hAnsi="Trebuchet MS"/>
          <w:lang w:val="ro-RO"/>
        </w:rPr>
        <w:t>IGPR-UIP</w:t>
      </w:r>
      <w:r w:rsidR="00E75632" w:rsidRPr="00375E2C">
        <w:rPr>
          <w:rFonts w:ascii="Trebuchet MS" w:hAnsi="Trebuchet MS"/>
          <w:lang w:val="ro-RO"/>
        </w:rPr>
        <w:t xml:space="preserve"> va urma mecanismul de elaborare și semnare a documentelor </w:t>
      </w:r>
      <w:r w:rsidR="00790537" w:rsidRPr="00375E2C">
        <w:rPr>
          <w:rFonts w:ascii="Trebuchet MS" w:hAnsi="Trebuchet MS"/>
          <w:lang w:val="ro-RO"/>
        </w:rPr>
        <w:t>sociale și de mediu</w:t>
      </w:r>
      <w:r w:rsidR="00085ADC" w:rsidRPr="00375E2C">
        <w:rPr>
          <w:rFonts w:ascii="Trebuchet MS" w:hAnsi="Trebuchet MS"/>
          <w:lang w:val="ro-RO"/>
        </w:rPr>
        <w:t xml:space="preserve"> (</w:t>
      </w:r>
      <w:proofErr w:type="spellStart"/>
      <w:r w:rsidR="00085ADC" w:rsidRPr="00375E2C">
        <w:rPr>
          <w:rFonts w:ascii="Trebuchet MS" w:hAnsi="Trebuchet MS"/>
          <w:lang w:val="ro-RO"/>
        </w:rPr>
        <w:t>safeguards</w:t>
      </w:r>
      <w:proofErr w:type="spellEnd"/>
      <w:r w:rsidR="00085ADC" w:rsidRPr="00375E2C">
        <w:rPr>
          <w:rFonts w:ascii="Trebuchet MS" w:hAnsi="Trebuchet MS"/>
          <w:lang w:val="ro-RO"/>
        </w:rPr>
        <w:t xml:space="preserve"> </w:t>
      </w:r>
      <w:proofErr w:type="spellStart"/>
      <w:r w:rsidR="00085ADC" w:rsidRPr="00375E2C">
        <w:rPr>
          <w:rFonts w:ascii="Trebuchet MS" w:hAnsi="Trebuchet MS"/>
          <w:lang w:val="ro-RO"/>
        </w:rPr>
        <w:t>documents</w:t>
      </w:r>
      <w:proofErr w:type="spellEnd"/>
      <w:r w:rsidR="00085ADC" w:rsidRPr="00375E2C">
        <w:rPr>
          <w:rFonts w:ascii="Trebuchet MS" w:hAnsi="Trebuchet MS"/>
          <w:lang w:val="ro-RO"/>
        </w:rPr>
        <w:t>)</w:t>
      </w:r>
      <w:r w:rsidR="00E75632" w:rsidRPr="00375E2C">
        <w:rPr>
          <w:rFonts w:ascii="Trebuchet MS" w:hAnsi="Trebuchet MS"/>
          <w:lang w:val="ro-RO"/>
        </w:rPr>
        <w:t xml:space="preserve"> în conformitate cu lista corelativă, pe parcursul tuturor etapelor de elaborare a PGRD</w:t>
      </w:r>
      <w:r w:rsidR="0003611A" w:rsidRPr="00375E2C">
        <w:rPr>
          <w:rFonts w:ascii="Trebuchet MS" w:hAnsi="Trebuchet MS"/>
          <w:lang w:val="ro-RO"/>
        </w:rPr>
        <w:t xml:space="preserve"> 2</w:t>
      </w:r>
      <w:r w:rsidR="00E75632" w:rsidRPr="00375E2C">
        <w:rPr>
          <w:rFonts w:ascii="Trebuchet MS" w:hAnsi="Trebuchet MS"/>
          <w:lang w:val="ro-RO"/>
        </w:rPr>
        <w:t>, cu respectarea cerințelor instituite în legislația de mediu</w:t>
      </w:r>
      <w:r w:rsidR="00EA1C80" w:rsidRPr="00375E2C">
        <w:rPr>
          <w:rFonts w:ascii="Trebuchet MS" w:hAnsi="Trebuchet MS"/>
          <w:lang w:val="ro-RO"/>
        </w:rPr>
        <w:t>/socială</w:t>
      </w:r>
      <w:r w:rsidR="00E75632" w:rsidRPr="00375E2C">
        <w:rPr>
          <w:rFonts w:ascii="Trebuchet MS" w:hAnsi="Trebuchet MS"/>
          <w:lang w:val="ro-RO"/>
        </w:rPr>
        <w:t xml:space="preserve"> și cu </w:t>
      </w:r>
      <w:r w:rsidR="004614B1" w:rsidRPr="00375E2C">
        <w:rPr>
          <w:rFonts w:ascii="Trebuchet MS" w:hAnsi="Trebuchet MS"/>
          <w:lang w:val="ro-RO"/>
        </w:rPr>
        <w:t xml:space="preserve">politicile </w:t>
      </w:r>
      <w:r w:rsidR="007C2FE3" w:rsidRPr="00375E2C">
        <w:rPr>
          <w:rFonts w:ascii="Trebuchet MS" w:hAnsi="Trebuchet MS"/>
          <w:lang w:val="ro-RO"/>
        </w:rPr>
        <w:t>sociale și de mediu</w:t>
      </w:r>
      <w:r w:rsidR="004614B1" w:rsidRPr="00375E2C">
        <w:rPr>
          <w:rFonts w:ascii="Trebuchet MS" w:hAnsi="Trebuchet MS"/>
          <w:lang w:val="ro-RO"/>
        </w:rPr>
        <w:t xml:space="preserve"> ale </w:t>
      </w:r>
      <w:r w:rsidR="00E75632" w:rsidRPr="00375E2C">
        <w:rPr>
          <w:rFonts w:ascii="Trebuchet MS" w:hAnsi="Trebuchet MS"/>
          <w:lang w:val="ro-RO"/>
        </w:rPr>
        <w:t>Băncii Mondiale.</w:t>
      </w:r>
    </w:p>
    <w:p w:rsidR="00E75632" w:rsidRPr="00375E2C" w:rsidRDefault="00E75632" w:rsidP="00232D8E">
      <w:pPr>
        <w:spacing w:after="120" w:line="240" w:lineRule="auto"/>
        <w:ind w:right="-17"/>
        <w:jc w:val="both"/>
        <w:rPr>
          <w:rFonts w:ascii="Trebuchet MS" w:hAnsi="Trebuchet MS"/>
          <w:lang w:val="ro-RO" w:eastAsia="ru-RU"/>
        </w:rPr>
      </w:pPr>
      <w:r w:rsidRPr="00375E2C">
        <w:rPr>
          <w:rFonts w:ascii="Trebuchet MS" w:hAnsi="Trebuchet MS"/>
          <w:b/>
          <w:bCs/>
          <w:lang w:val="ro-RO"/>
        </w:rPr>
        <w:t xml:space="preserve">Pe baza acestui </w:t>
      </w:r>
      <w:r w:rsidR="00434306" w:rsidRPr="00375E2C">
        <w:rPr>
          <w:rFonts w:ascii="Trebuchet MS" w:hAnsi="Trebuchet MS"/>
          <w:b/>
          <w:bCs/>
          <w:lang w:val="ro-RO"/>
        </w:rPr>
        <w:t>DCMRSM</w:t>
      </w:r>
      <w:r w:rsidRPr="00375E2C">
        <w:rPr>
          <w:rFonts w:ascii="Trebuchet MS" w:hAnsi="Trebuchet MS"/>
          <w:b/>
          <w:bCs/>
          <w:lang w:val="ro-RO"/>
        </w:rPr>
        <w:t xml:space="preserve">, se va elabora un Plan de Management </w:t>
      </w:r>
      <w:r w:rsidR="000C23ED" w:rsidRPr="00375E2C">
        <w:rPr>
          <w:rFonts w:ascii="Trebuchet MS" w:hAnsi="Trebuchet MS"/>
          <w:b/>
          <w:bCs/>
          <w:lang w:val="ro-RO"/>
        </w:rPr>
        <w:t xml:space="preserve">al Riscurilor </w:t>
      </w:r>
      <w:r w:rsidRPr="00375E2C">
        <w:rPr>
          <w:rFonts w:ascii="Trebuchet MS" w:hAnsi="Trebuchet MS"/>
          <w:b/>
          <w:bCs/>
          <w:lang w:val="ro-RO"/>
        </w:rPr>
        <w:t>Social</w:t>
      </w:r>
      <w:r w:rsidR="000C23ED" w:rsidRPr="00375E2C">
        <w:rPr>
          <w:rFonts w:ascii="Trebuchet MS" w:hAnsi="Trebuchet MS"/>
          <w:b/>
          <w:bCs/>
          <w:lang w:val="ro-RO"/>
        </w:rPr>
        <w:t>e și de Mediu</w:t>
      </w:r>
      <w:r w:rsidRPr="00375E2C">
        <w:rPr>
          <w:rFonts w:ascii="Trebuchet MS" w:hAnsi="Trebuchet MS"/>
          <w:b/>
          <w:bCs/>
          <w:lang w:val="ro-RO"/>
        </w:rPr>
        <w:t xml:space="preserve"> (</w:t>
      </w:r>
      <w:r w:rsidR="000C23ED" w:rsidRPr="00375E2C">
        <w:rPr>
          <w:rFonts w:ascii="Trebuchet MS" w:hAnsi="Trebuchet MS"/>
          <w:b/>
          <w:bCs/>
          <w:lang w:val="ro-RO"/>
        </w:rPr>
        <w:t>PMRSM</w:t>
      </w:r>
      <w:r w:rsidRPr="00375E2C">
        <w:rPr>
          <w:rFonts w:ascii="Trebuchet MS" w:hAnsi="Trebuchet MS"/>
          <w:b/>
          <w:bCs/>
          <w:lang w:val="ro-RO"/>
        </w:rPr>
        <w:t>) individual (specific locației), pentru fiecare subproiect</w:t>
      </w:r>
      <w:r w:rsidRPr="00375E2C">
        <w:rPr>
          <w:rFonts w:ascii="Trebuchet MS" w:hAnsi="Trebuchet MS"/>
          <w:lang w:val="ro-RO"/>
        </w:rPr>
        <w:t xml:space="preserve">, care va include </w:t>
      </w:r>
      <w:r w:rsidR="00AB1EFD" w:rsidRPr="00375E2C">
        <w:rPr>
          <w:rFonts w:ascii="Trebuchet MS" w:hAnsi="Trebuchet MS"/>
          <w:lang w:val="ro-RO"/>
        </w:rPr>
        <w:t xml:space="preserve">stadiul evaluării de mediu și sociale, </w:t>
      </w:r>
      <w:r w:rsidRPr="00375E2C">
        <w:rPr>
          <w:rFonts w:ascii="Trebuchet MS" w:hAnsi="Trebuchet MS"/>
          <w:lang w:val="ro-RO"/>
        </w:rPr>
        <w:t>activitățile prin care se asigură măsurile de atenuare a impactului de mediu</w:t>
      </w:r>
      <w:r w:rsidR="00EB28FB" w:rsidRPr="00375E2C">
        <w:rPr>
          <w:rFonts w:ascii="Trebuchet MS" w:hAnsi="Trebuchet MS"/>
          <w:lang w:val="ro-RO"/>
        </w:rPr>
        <w:t xml:space="preserve"> și social</w:t>
      </w:r>
      <w:r w:rsidRPr="00375E2C">
        <w:rPr>
          <w:rFonts w:ascii="Trebuchet MS" w:hAnsi="Trebuchet MS"/>
          <w:lang w:val="ro-RO"/>
        </w:rPr>
        <w:t>, cadrul instituțional pentru mecanismele de prevenire, programul de monitorizare a impactului asupra mediului</w:t>
      </w:r>
      <w:r w:rsidR="00AE407F" w:rsidRPr="00375E2C">
        <w:rPr>
          <w:rFonts w:ascii="Trebuchet MS" w:hAnsi="Trebuchet MS"/>
          <w:lang w:val="ro-RO"/>
        </w:rPr>
        <w:t xml:space="preserve"> și a celui social, așa cum este prezentat în Anexa 4</w:t>
      </w:r>
      <w:r w:rsidR="00055F3C" w:rsidRPr="00375E2C">
        <w:rPr>
          <w:rFonts w:ascii="Trebuchet MS" w:hAnsi="Trebuchet MS"/>
          <w:lang w:val="ro-RO"/>
        </w:rPr>
        <w:t>, folosindu-se</w:t>
      </w:r>
      <w:r w:rsidRPr="00375E2C">
        <w:rPr>
          <w:rFonts w:ascii="Trebuchet MS" w:hAnsi="Trebuchet MS"/>
          <w:lang w:val="ro-RO"/>
        </w:rPr>
        <w:t xml:space="preserve"> formate</w:t>
      </w:r>
      <w:r w:rsidR="00055F3C" w:rsidRPr="00375E2C">
        <w:rPr>
          <w:rFonts w:ascii="Trebuchet MS" w:hAnsi="Trebuchet MS"/>
          <w:lang w:val="ro-RO"/>
        </w:rPr>
        <w:t>le</w:t>
      </w:r>
      <w:r w:rsidRPr="00375E2C">
        <w:rPr>
          <w:rFonts w:ascii="Trebuchet MS" w:hAnsi="Trebuchet MS"/>
          <w:lang w:val="ro-RO"/>
        </w:rPr>
        <w:t xml:space="preserve"> predefinite</w:t>
      </w:r>
      <w:r w:rsidR="00055F3C" w:rsidRPr="00375E2C">
        <w:rPr>
          <w:rFonts w:ascii="Trebuchet MS" w:hAnsi="Trebuchet MS"/>
          <w:lang w:val="ro-RO"/>
        </w:rPr>
        <w:t xml:space="preserve"> care se găsesc în Anexele 5 și 6. </w:t>
      </w:r>
    </w:p>
    <w:p w:rsidR="00E75632" w:rsidRPr="00375E2C" w:rsidRDefault="000C23ED" w:rsidP="00232D8E">
      <w:pPr>
        <w:autoSpaceDE w:val="0"/>
        <w:autoSpaceDN w:val="0"/>
        <w:adjustRightInd w:val="0"/>
        <w:spacing w:after="120" w:line="240" w:lineRule="auto"/>
        <w:ind w:right="-17"/>
        <w:jc w:val="both"/>
        <w:rPr>
          <w:rFonts w:ascii="Trebuchet MS" w:hAnsi="Trebuchet MS"/>
          <w:lang w:val="ro-RO"/>
        </w:rPr>
      </w:pPr>
      <w:r w:rsidRPr="00375E2C">
        <w:rPr>
          <w:rFonts w:ascii="Trebuchet MS" w:hAnsi="Trebuchet MS"/>
          <w:lang w:val="ro-RO"/>
        </w:rPr>
        <w:t>PMRSM</w:t>
      </w:r>
      <w:r w:rsidR="00E75632" w:rsidRPr="00375E2C">
        <w:rPr>
          <w:rFonts w:ascii="Trebuchet MS" w:hAnsi="Trebuchet MS"/>
          <w:lang w:val="ro-RO"/>
        </w:rPr>
        <w:t xml:space="preserve"> </w:t>
      </w:r>
      <w:r w:rsidR="00D55245" w:rsidRPr="00375E2C">
        <w:rPr>
          <w:rFonts w:ascii="Trebuchet MS" w:hAnsi="Trebuchet MS"/>
          <w:lang w:val="ro-RO"/>
        </w:rPr>
        <w:t>va</w:t>
      </w:r>
      <w:r w:rsidR="00E75632" w:rsidRPr="00375E2C">
        <w:rPr>
          <w:rFonts w:ascii="Trebuchet MS" w:hAnsi="Trebuchet MS"/>
          <w:lang w:val="ro-RO"/>
        </w:rPr>
        <w:t xml:space="preserve"> evidenția măsurile de atenuare, monitorizare și consolidare instituțională care urmează a fi întreprinse pe parcursul </w:t>
      </w:r>
      <w:r w:rsidR="00A7756B" w:rsidRPr="00375E2C">
        <w:rPr>
          <w:rFonts w:ascii="Trebuchet MS" w:hAnsi="Trebuchet MS"/>
          <w:lang w:val="ro-RO"/>
        </w:rPr>
        <w:t xml:space="preserve">pregătirii, </w:t>
      </w:r>
      <w:r w:rsidR="00E75632" w:rsidRPr="00375E2C">
        <w:rPr>
          <w:rFonts w:ascii="Trebuchet MS" w:hAnsi="Trebuchet MS"/>
          <w:lang w:val="ro-RO"/>
        </w:rPr>
        <w:t>implementării</w:t>
      </w:r>
      <w:r w:rsidR="00A7756B" w:rsidRPr="00375E2C">
        <w:rPr>
          <w:rFonts w:ascii="Trebuchet MS" w:hAnsi="Trebuchet MS"/>
          <w:lang w:val="ro-RO"/>
        </w:rPr>
        <w:t xml:space="preserve"> și </w:t>
      </w:r>
      <w:r w:rsidR="00E75632" w:rsidRPr="00375E2C">
        <w:rPr>
          <w:rFonts w:ascii="Trebuchet MS" w:hAnsi="Trebuchet MS"/>
          <w:lang w:val="ro-RO"/>
        </w:rPr>
        <w:t xml:space="preserve">derulării proiectului, cu scopul de a evita sau elimina impactul negativ, social și </w:t>
      </w:r>
      <w:r w:rsidR="003E6E6C" w:rsidRPr="00375E2C">
        <w:rPr>
          <w:rFonts w:ascii="Trebuchet MS" w:hAnsi="Trebuchet MS"/>
          <w:lang w:val="ro-RO"/>
        </w:rPr>
        <w:t xml:space="preserve">cel </w:t>
      </w:r>
      <w:r w:rsidR="00E75632" w:rsidRPr="00375E2C">
        <w:rPr>
          <w:rFonts w:ascii="Trebuchet MS" w:hAnsi="Trebuchet MS"/>
          <w:lang w:val="ro-RO"/>
        </w:rPr>
        <w:t>asupra mediului. Pentru proiectele cu risc de mediu</w:t>
      </w:r>
      <w:r w:rsidR="008D5F60" w:rsidRPr="00375E2C">
        <w:rPr>
          <w:rFonts w:ascii="Trebuchet MS" w:hAnsi="Trebuchet MS"/>
          <w:lang w:val="ro-RO"/>
        </w:rPr>
        <w:t xml:space="preserve">/ social </w:t>
      </w:r>
      <w:r w:rsidR="00E75632" w:rsidRPr="00375E2C">
        <w:rPr>
          <w:rFonts w:ascii="Trebuchet MS" w:hAnsi="Trebuchet MS"/>
          <w:lang w:val="ro-RO"/>
        </w:rPr>
        <w:t xml:space="preserve">moderat (Categoria B), </w:t>
      </w:r>
      <w:r w:rsidRPr="00375E2C">
        <w:rPr>
          <w:rFonts w:ascii="Trebuchet MS" w:hAnsi="Trebuchet MS"/>
          <w:lang w:val="ro-RO"/>
        </w:rPr>
        <w:t>PMRSM</w:t>
      </w:r>
      <w:r w:rsidR="00E75632" w:rsidRPr="00375E2C">
        <w:rPr>
          <w:rFonts w:ascii="Trebuchet MS" w:hAnsi="Trebuchet MS"/>
          <w:lang w:val="ro-RO"/>
        </w:rPr>
        <w:t xml:space="preserve"> poate reprezenta o modalitate eficientă de a </w:t>
      </w:r>
      <w:proofErr w:type="spellStart"/>
      <w:r w:rsidR="00E75632" w:rsidRPr="00375E2C">
        <w:rPr>
          <w:rFonts w:ascii="Trebuchet MS" w:hAnsi="Trebuchet MS"/>
          <w:lang w:val="ro-RO"/>
        </w:rPr>
        <w:t>sumariza</w:t>
      </w:r>
      <w:proofErr w:type="spellEnd"/>
      <w:r w:rsidR="00E75632" w:rsidRPr="00375E2C">
        <w:rPr>
          <w:rFonts w:ascii="Trebuchet MS" w:hAnsi="Trebuchet MS"/>
          <w:lang w:val="ro-RO"/>
        </w:rPr>
        <w:t xml:space="preserve"> activitățile necesare pentru a realiza o atenuare eficace a efectelor negative asupra mediului/efectelor sociale. </w:t>
      </w:r>
    </w:p>
    <w:p w:rsidR="0026422E" w:rsidRPr="00375E2C" w:rsidRDefault="0026422E" w:rsidP="00C65410">
      <w:pPr>
        <w:spacing w:after="120" w:line="276" w:lineRule="auto"/>
        <w:ind w:right="-17"/>
        <w:jc w:val="both"/>
        <w:rPr>
          <w:rFonts w:ascii="Trebuchet MS" w:hAnsi="Trebuchet MS"/>
          <w:lang w:val="ro-RO"/>
        </w:rPr>
      </w:pPr>
    </w:p>
    <w:p w:rsidR="0026422E" w:rsidRPr="00375E2C" w:rsidRDefault="008F65BF" w:rsidP="00C65410">
      <w:pPr>
        <w:keepNext/>
        <w:keepLines/>
        <w:spacing w:before="40" w:after="120" w:line="276" w:lineRule="auto"/>
        <w:jc w:val="both"/>
        <w:outlineLvl w:val="4"/>
        <w:rPr>
          <w:rFonts w:ascii="Trebuchet MS" w:eastAsia="Times New Roman" w:hAnsi="Trebuchet MS"/>
          <w:b/>
          <w:i/>
          <w:lang w:val="ro-RO"/>
        </w:rPr>
      </w:pPr>
      <w:r w:rsidRPr="00375E2C">
        <w:rPr>
          <w:rFonts w:ascii="Trebuchet MS" w:eastAsia="Times New Roman" w:hAnsi="Trebuchet MS"/>
          <w:b/>
          <w:i/>
          <w:lang w:val="ro-RO"/>
        </w:rPr>
        <w:t>Încadrarea de mediu și analiza, pentru fiecare</w:t>
      </w:r>
      <w:r w:rsidR="001D0A8A" w:rsidRPr="00375E2C">
        <w:rPr>
          <w:rFonts w:ascii="Trebuchet MS" w:eastAsia="Times New Roman" w:hAnsi="Trebuchet MS"/>
          <w:b/>
          <w:i/>
          <w:lang w:val="ro-RO"/>
        </w:rPr>
        <w:t xml:space="preserve"> locație</w:t>
      </w:r>
    </w:p>
    <w:p w:rsidR="00DD1475" w:rsidRPr="00375E2C" w:rsidRDefault="00DD1475" w:rsidP="00232D8E">
      <w:pPr>
        <w:spacing w:after="120" w:line="240" w:lineRule="auto"/>
        <w:ind w:right="4"/>
        <w:jc w:val="both"/>
        <w:rPr>
          <w:rFonts w:ascii="Trebuchet MS" w:hAnsi="Trebuchet MS"/>
          <w:lang w:val="ro-RO"/>
        </w:rPr>
      </w:pPr>
      <w:r w:rsidRPr="00375E2C">
        <w:rPr>
          <w:rFonts w:ascii="Trebuchet MS" w:hAnsi="Trebuchet MS"/>
          <w:lang w:val="ro-RO"/>
        </w:rPr>
        <w:t xml:space="preserve">Ca parte a </w:t>
      </w:r>
      <w:r w:rsidR="000C23ED" w:rsidRPr="00375E2C">
        <w:rPr>
          <w:rFonts w:ascii="Trebuchet MS" w:hAnsi="Trebuchet MS"/>
          <w:lang w:val="ro-RO"/>
        </w:rPr>
        <w:t>PMRSM</w:t>
      </w:r>
      <w:r w:rsidRPr="00375E2C">
        <w:rPr>
          <w:rFonts w:ascii="Trebuchet MS" w:hAnsi="Trebuchet MS"/>
          <w:lang w:val="ro-RO"/>
        </w:rPr>
        <w:t>-urilor, toate activitățile sprijinite prin proiectul privind construcția/</w:t>
      </w:r>
      <w:r w:rsidR="00C73765" w:rsidRPr="00375E2C">
        <w:rPr>
          <w:rFonts w:ascii="Trebuchet MS" w:hAnsi="Trebuchet MS"/>
          <w:lang w:val="ro-RO"/>
        </w:rPr>
        <w:t>demolarea/</w:t>
      </w:r>
      <w:r w:rsidRPr="00375E2C">
        <w:rPr>
          <w:rFonts w:ascii="Trebuchet MS" w:hAnsi="Trebuchet MS"/>
          <w:lang w:val="ro-RO"/>
        </w:rPr>
        <w:t>reabilitarea clădirilor IG</w:t>
      </w:r>
      <w:r w:rsidR="00C73765" w:rsidRPr="00375E2C">
        <w:rPr>
          <w:rFonts w:ascii="Trebuchet MS" w:hAnsi="Trebuchet MS"/>
          <w:lang w:val="ro-RO"/>
        </w:rPr>
        <w:t>PR</w:t>
      </w:r>
      <w:r w:rsidR="001C08B1" w:rsidRPr="00375E2C">
        <w:rPr>
          <w:rFonts w:ascii="Trebuchet MS" w:hAnsi="Trebuchet MS"/>
          <w:lang w:val="ro-RO"/>
        </w:rPr>
        <w:t xml:space="preserve"> și ale unităților teritoriale subordonate</w:t>
      </w:r>
      <w:r w:rsidRPr="00375E2C">
        <w:rPr>
          <w:rFonts w:ascii="Trebuchet MS" w:hAnsi="Trebuchet MS"/>
          <w:lang w:val="ro-RO"/>
        </w:rPr>
        <w:t xml:space="preserve"> vor face obiectul unui proces de </w:t>
      </w:r>
      <w:r w:rsidR="00DB1FA6" w:rsidRPr="00375E2C">
        <w:rPr>
          <w:rFonts w:ascii="Trebuchet MS" w:hAnsi="Trebuchet MS"/>
          <w:lang w:val="ro-RO"/>
        </w:rPr>
        <w:t>încadrare</w:t>
      </w:r>
      <w:r w:rsidRPr="00375E2C">
        <w:rPr>
          <w:rFonts w:ascii="Trebuchet MS" w:hAnsi="Trebuchet MS"/>
          <w:lang w:val="ro-RO"/>
        </w:rPr>
        <w:t xml:space="preserve"> și analiză</w:t>
      </w:r>
      <w:r w:rsidR="005A3497" w:rsidRPr="00375E2C">
        <w:rPr>
          <w:rFonts w:ascii="Trebuchet MS" w:hAnsi="Trebuchet MS"/>
          <w:lang w:val="ro-RO"/>
        </w:rPr>
        <w:t xml:space="preserve"> de mediu și sociale</w:t>
      </w:r>
      <w:r w:rsidRPr="00375E2C">
        <w:rPr>
          <w:rFonts w:ascii="Trebuchet MS" w:hAnsi="Trebuchet MS"/>
          <w:lang w:val="ro-RO"/>
        </w:rPr>
        <w:t>, specific</w:t>
      </w:r>
      <w:r w:rsidR="005A3497" w:rsidRPr="00375E2C">
        <w:rPr>
          <w:rFonts w:ascii="Trebuchet MS" w:hAnsi="Trebuchet MS"/>
          <w:lang w:val="ro-RO"/>
        </w:rPr>
        <w:t>e</w:t>
      </w:r>
      <w:r w:rsidRPr="00375E2C">
        <w:rPr>
          <w:rFonts w:ascii="Trebuchet MS" w:hAnsi="Trebuchet MS"/>
          <w:lang w:val="ro-RO"/>
        </w:rPr>
        <w:t xml:space="preserve"> locației, conform cerințelor </w:t>
      </w:r>
      <w:r w:rsidR="005A3497" w:rsidRPr="00375E2C">
        <w:rPr>
          <w:rFonts w:ascii="Trebuchet MS" w:hAnsi="Trebuchet MS"/>
          <w:lang w:val="ro-RO"/>
        </w:rPr>
        <w:t xml:space="preserve">din actualul </w:t>
      </w:r>
      <w:r w:rsidR="00434306" w:rsidRPr="00375E2C">
        <w:rPr>
          <w:rFonts w:ascii="Trebuchet MS" w:hAnsi="Trebuchet MS"/>
          <w:lang w:val="ro-RO"/>
        </w:rPr>
        <w:t>DCMRSM</w:t>
      </w:r>
      <w:r w:rsidR="00B259FD" w:rsidRPr="00375E2C">
        <w:rPr>
          <w:rFonts w:ascii="Trebuchet MS" w:hAnsi="Trebuchet MS"/>
          <w:lang w:val="ro-RO"/>
        </w:rPr>
        <w:t xml:space="preserve"> și din Legea privind protecția mediului</w:t>
      </w:r>
      <w:r w:rsidRPr="00375E2C">
        <w:rPr>
          <w:rFonts w:ascii="Trebuchet MS" w:hAnsi="Trebuchet MS"/>
          <w:lang w:val="ro-RO"/>
        </w:rPr>
        <w:t xml:space="preserve">. În conformitate cu legislația națională, autoritățile locale pentru protecția mediului au obligația de a transmite Autorizația de Mediu pentru lucrările civile avute în vedere. Acest proces se bazează pe atenuarea efectelor de mediu specifice locației și folosește un format standard de evaluare care cuprinde, </w:t>
      </w:r>
      <w:r w:rsidR="00200641" w:rsidRPr="00375E2C">
        <w:rPr>
          <w:rFonts w:ascii="Trebuchet MS" w:hAnsi="Trebuchet MS"/>
          <w:lang w:val="ro-RO"/>
        </w:rPr>
        <w:t>fără a se limita la aceasta</w:t>
      </w:r>
      <w:r w:rsidRPr="00375E2C">
        <w:rPr>
          <w:rFonts w:ascii="Trebuchet MS" w:hAnsi="Trebuchet MS"/>
          <w:lang w:val="ro-RO"/>
        </w:rPr>
        <w:t xml:space="preserve">, o analiză cu privire la: </w:t>
      </w:r>
    </w:p>
    <w:p w:rsidR="00DD1475" w:rsidRPr="00375E2C" w:rsidRDefault="00DD1475" w:rsidP="00C65410">
      <w:pPr>
        <w:pStyle w:val="ListParagraph"/>
        <w:numPr>
          <w:ilvl w:val="0"/>
          <w:numId w:val="13"/>
        </w:numPr>
        <w:spacing w:after="120" w:line="240" w:lineRule="auto"/>
        <w:ind w:left="714" w:right="6" w:hanging="357"/>
        <w:contextualSpacing w:val="0"/>
        <w:jc w:val="both"/>
        <w:rPr>
          <w:rFonts w:ascii="Trebuchet MS" w:hAnsi="Trebuchet MS"/>
          <w:lang w:val="ro-RO"/>
        </w:rPr>
      </w:pPr>
      <w:r w:rsidRPr="00375E2C">
        <w:rPr>
          <w:rFonts w:ascii="Trebuchet MS" w:hAnsi="Trebuchet MS"/>
          <w:lang w:val="ro-RO"/>
        </w:rPr>
        <w:t xml:space="preserve">actualele probleme de mediu din respectiva locație (eroziunea solului, contaminarea surselor de apă, etc.); </w:t>
      </w:r>
    </w:p>
    <w:p w:rsidR="00DD1475" w:rsidRPr="00375E2C" w:rsidRDefault="00DD1475" w:rsidP="00C65410">
      <w:pPr>
        <w:pStyle w:val="ListParagraph"/>
        <w:numPr>
          <w:ilvl w:val="0"/>
          <w:numId w:val="13"/>
        </w:numPr>
        <w:spacing w:after="120" w:line="240" w:lineRule="auto"/>
        <w:ind w:left="714" w:right="6" w:hanging="357"/>
        <w:contextualSpacing w:val="0"/>
        <w:jc w:val="both"/>
        <w:rPr>
          <w:rFonts w:ascii="Trebuchet MS" w:hAnsi="Trebuchet MS"/>
          <w:lang w:val="ro-RO"/>
        </w:rPr>
      </w:pPr>
      <w:r w:rsidRPr="00375E2C">
        <w:rPr>
          <w:rFonts w:ascii="Trebuchet MS" w:hAnsi="Trebuchet MS"/>
          <w:lang w:val="ro-RO"/>
        </w:rPr>
        <w:t xml:space="preserve">efectele potențiale asupra mediului, dacă există, din cauza proiectului (eliminarea deșeurilor din construcții, manipularea și eliminarea deșeurilor, zgomotul și praful generat de lucrările de construcții etc.); </w:t>
      </w:r>
    </w:p>
    <w:p w:rsidR="00DD1475" w:rsidRPr="00375E2C" w:rsidRDefault="00DD1475" w:rsidP="00C65410">
      <w:pPr>
        <w:pStyle w:val="ListParagraph"/>
        <w:numPr>
          <w:ilvl w:val="0"/>
          <w:numId w:val="13"/>
        </w:numPr>
        <w:spacing w:after="120" w:line="240" w:lineRule="auto"/>
        <w:ind w:left="714" w:right="6" w:hanging="357"/>
        <w:contextualSpacing w:val="0"/>
        <w:jc w:val="both"/>
        <w:rPr>
          <w:rFonts w:ascii="Trebuchet MS" w:hAnsi="Trebuchet MS"/>
          <w:lang w:val="ro-RO"/>
        </w:rPr>
      </w:pPr>
      <w:r w:rsidRPr="00375E2C">
        <w:rPr>
          <w:rFonts w:ascii="Trebuchet MS" w:hAnsi="Trebuchet MS"/>
          <w:lang w:val="ro-RO"/>
        </w:rPr>
        <w:t xml:space="preserve">orice bunuri culturale care ar putea fi găsite în locația lucrărilor de construcții, și </w:t>
      </w:r>
    </w:p>
    <w:p w:rsidR="00DD1475" w:rsidRPr="00375E2C" w:rsidRDefault="00DD1475" w:rsidP="00C65410">
      <w:pPr>
        <w:pStyle w:val="ListParagraph"/>
        <w:numPr>
          <w:ilvl w:val="0"/>
          <w:numId w:val="13"/>
        </w:numPr>
        <w:spacing w:after="120" w:line="240" w:lineRule="auto"/>
        <w:ind w:left="714" w:right="6" w:hanging="357"/>
        <w:contextualSpacing w:val="0"/>
        <w:jc w:val="both"/>
        <w:rPr>
          <w:rFonts w:ascii="Trebuchet MS" w:hAnsi="Trebuchet MS"/>
          <w:lang w:val="ro-RO"/>
        </w:rPr>
      </w:pPr>
      <w:r w:rsidRPr="00375E2C">
        <w:rPr>
          <w:rFonts w:ascii="Trebuchet MS" w:hAnsi="Trebuchet MS"/>
          <w:lang w:val="ro-RO"/>
        </w:rPr>
        <w:t xml:space="preserve">perturbările potențiale în circulația pietonilor și vehiculelor și riscurile asociate legate de siguranța publică. </w:t>
      </w:r>
    </w:p>
    <w:p w:rsidR="00523322" w:rsidRPr="00375E2C" w:rsidRDefault="00523322" w:rsidP="00232D8E">
      <w:pPr>
        <w:spacing w:after="120" w:line="240" w:lineRule="auto"/>
        <w:ind w:right="6"/>
        <w:jc w:val="both"/>
        <w:rPr>
          <w:rFonts w:ascii="Trebuchet MS" w:hAnsi="Trebuchet MS"/>
          <w:lang w:val="ro-RO"/>
        </w:rPr>
      </w:pPr>
      <w:r w:rsidRPr="00375E2C">
        <w:rPr>
          <w:rFonts w:ascii="Trebuchet MS" w:hAnsi="Trebuchet MS"/>
          <w:lang w:val="ro-RO"/>
        </w:rPr>
        <w:t>Pentru activitățile de reconstrucție la scară mică</w:t>
      </w:r>
      <w:r w:rsidR="008C53A9" w:rsidRPr="00375E2C">
        <w:rPr>
          <w:rFonts w:ascii="Trebuchet MS" w:hAnsi="Trebuchet MS"/>
          <w:lang w:val="ro-RO"/>
        </w:rPr>
        <w:t xml:space="preserve"> incluse în cadrul acestui proiect, se vor folosi listele de verificare </w:t>
      </w:r>
      <w:r w:rsidR="00434306" w:rsidRPr="00375E2C">
        <w:rPr>
          <w:rFonts w:ascii="Trebuchet MS" w:hAnsi="Trebuchet MS"/>
          <w:lang w:val="ro-RO"/>
        </w:rPr>
        <w:t>DCMRSM</w:t>
      </w:r>
      <w:r w:rsidR="00F57F81" w:rsidRPr="00375E2C">
        <w:rPr>
          <w:rFonts w:ascii="Trebuchet MS" w:hAnsi="Trebuchet MS"/>
          <w:lang w:val="ro-RO"/>
        </w:rPr>
        <w:t>, care vor acoperi și abordări tipice de prevenție și atenuare</w:t>
      </w:r>
      <w:r w:rsidR="006A4B99" w:rsidRPr="00375E2C">
        <w:rPr>
          <w:rFonts w:ascii="Trebuchet MS" w:hAnsi="Trebuchet MS"/>
          <w:lang w:val="ro-RO"/>
        </w:rPr>
        <w:t xml:space="preserve"> pentru contracte obișnuite de lucrări civile, cu impact local, la scară mică. </w:t>
      </w:r>
      <w:r w:rsidR="00BD3EC3" w:rsidRPr="00375E2C">
        <w:rPr>
          <w:rFonts w:ascii="Trebuchet MS" w:hAnsi="Trebuchet MS"/>
          <w:lang w:val="ro-RO"/>
        </w:rPr>
        <w:t>Se anticipează că acest forma</w:t>
      </w:r>
      <w:r w:rsidR="00961672" w:rsidRPr="00375E2C">
        <w:rPr>
          <w:rFonts w:ascii="Trebuchet MS" w:hAnsi="Trebuchet MS"/>
          <w:lang w:val="ro-RO"/>
        </w:rPr>
        <w:t>t</w:t>
      </w:r>
      <w:r w:rsidR="00BD3EC3" w:rsidRPr="00375E2C">
        <w:rPr>
          <w:rFonts w:ascii="Trebuchet MS" w:hAnsi="Trebuchet MS"/>
          <w:lang w:val="ro-RO"/>
        </w:rPr>
        <w:t xml:space="preserve"> va oferi elementele cheie ale unui document </w:t>
      </w:r>
      <w:r w:rsidR="005E01AE" w:rsidRPr="00375E2C">
        <w:rPr>
          <w:rFonts w:ascii="Trebuchet MS" w:hAnsi="Trebuchet MS"/>
          <w:lang w:val="ro-RO"/>
        </w:rPr>
        <w:t>social și de mediu</w:t>
      </w:r>
      <w:r w:rsidR="006C4DA9" w:rsidRPr="00375E2C">
        <w:rPr>
          <w:rFonts w:ascii="Trebuchet MS" w:hAnsi="Trebuchet MS"/>
          <w:lang w:val="ro-RO"/>
        </w:rPr>
        <w:t xml:space="preserve">, pentru a satisface cerințele de </w:t>
      </w:r>
      <w:r w:rsidR="000D77B9" w:rsidRPr="00375E2C">
        <w:rPr>
          <w:rFonts w:ascii="Trebuchet MS" w:hAnsi="Trebuchet MS"/>
          <w:lang w:val="ro-RO"/>
        </w:rPr>
        <w:t>EM</w:t>
      </w:r>
      <w:r w:rsidR="00BF5C13" w:rsidRPr="00375E2C">
        <w:rPr>
          <w:rFonts w:ascii="Trebuchet MS" w:hAnsi="Trebuchet MS"/>
          <w:lang w:val="ro-RO"/>
        </w:rPr>
        <w:t xml:space="preserve"> din Politica Băncii Mondiale (</w:t>
      </w:r>
      <w:r w:rsidR="005E01AE" w:rsidRPr="00375E2C">
        <w:rPr>
          <w:rFonts w:ascii="Trebuchet MS" w:hAnsi="Trebuchet MS"/>
          <w:lang w:val="ro-RO"/>
        </w:rPr>
        <w:t>P</w:t>
      </w:r>
      <w:r w:rsidR="00BF5C13" w:rsidRPr="00375E2C">
        <w:rPr>
          <w:rFonts w:ascii="Trebuchet MS" w:hAnsi="Trebuchet MS"/>
          <w:lang w:val="ro-RO"/>
        </w:rPr>
        <w:t>O/</w:t>
      </w:r>
      <w:r w:rsidR="00CD7B84" w:rsidRPr="00375E2C">
        <w:rPr>
          <w:rFonts w:ascii="Trebuchet MS" w:hAnsi="Trebuchet MS"/>
          <w:lang w:val="ro-RO"/>
        </w:rPr>
        <w:t>BP 4.01).</w:t>
      </w:r>
      <w:r w:rsidR="00BF5C13" w:rsidRPr="00375E2C">
        <w:rPr>
          <w:rFonts w:ascii="Trebuchet MS" w:hAnsi="Trebuchet MS"/>
          <w:lang w:val="ro-RO"/>
        </w:rPr>
        <w:t xml:space="preserve"> </w:t>
      </w:r>
    </w:p>
    <w:p w:rsidR="0026422E" w:rsidRPr="00375E2C" w:rsidRDefault="0026422E" w:rsidP="00C65410">
      <w:pPr>
        <w:keepNext/>
        <w:keepLines/>
        <w:spacing w:before="40" w:after="120" w:line="276" w:lineRule="auto"/>
        <w:jc w:val="both"/>
        <w:outlineLvl w:val="4"/>
        <w:rPr>
          <w:rFonts w:ascii="Trebuchet MS" w:eastAsia="Times New Roman" w:hAnsi="Trebuchet MS"/>
          <w:b/>
          <w:i/>
          <w:lang w:val="ro-RO"/>
        </w:rPr>
      </w:pPr>
      <w:r w:rsidRPr="00375E2C">
        <w:rPr>
          <w:rFonts w:ascii="Trebuchet MS" w:eastAsia="Times New Roman" w:hAnsi="Trebuchet MS"/>
          <w:b/>
          <w:i/>
          <w:lang w:val="ro-RO"/>
        </w:rPr>
        <w:lastRenderedPageBreak/>
        <w:t>Sup</w:t>
      </w:r>
      <w:r w:rsidR="009A5A5A" w:rsidRPr="00375E2C">
        <w:rPr>
          <w:rFonts w:ascii="Trebuchet MS" w:eastAsia="Times New Roman" w:hAnsi="Trebuchet MS"/>
          <w:b/>
          <w:i/>
          <w:lang w:val="ro-RO"/>
        </w:rPr>
        <w:t>ravegherea</w:t>
      </w:r>
      <w:r w:rsidRPr="00375E2C">
        <w:rPr>
          <w:rFonts w:ascii="Trebuchet MS" w:eastAsia="Times New Roman" w:hAnsi="Trebuchet MS"/>
          <w:b/>
          <w:i/>
          <w:lang w:val="ro-RO"/>
        </w:rPr>
        <w:t xml:space="preserve"> </w:t>
      </w:r>
    </w:p>
    <w:p w:rsidR="00A6724A" w:rsidRPr="00375E2C" w:rsidRDefault="00F006FF" w:rsidP="00232D8E">
      <w:pPr>
        <w:spacing w:after="120" w:line="240" w:lineRule="auto"/>
        <w:ind w:right="4"/>
        <w:jc w:val="both"/>
        <w:rPr>
          <w:rFonts w:ascii="Trebuchet MS" w:hAnsi="Trebuchet MS"/>
          <w:lang w:val="ro-RO"/>
        </w:rPr>
      </w:pPr>
      <w:r w:rsidRPr="00375E2C">
        <w:rPr>
          <w:rFonts w:ascii="Trebuchet MS" w:hAnsi="Trebuchet MS"/>
          <w:lang w:val="ro-RO"/>
        </w:rPr>
        <w:t>Impactul</w:t>
      </w:r>
      <w:r w:rsidR="00A6724A" w:rsidRPr="00375E2C">
        <w:rPr>
          <w:rFonts w:ascii="Trebuchet MS" w:hAnsi="Trebuchet MS"/>
          <w:lang w:val="ro-RO"/>
        </w:rPr>
        <w:t xml:space="preserve"> asupra mediului, inclusiv măsurile de atenuare a acestui impact, ar </w:t>
      </w:r>
      <w:r w:rsidR="00DD7E02" w:rsidRPr="00375E2C">
        <w:rPr>
          <w:rFonts w:ascii="Trebuchet MS" w:hAnsi="Trebuchet MS"/>
          <w:lang w:val="ro-RO"/>
        </w:rPr>
        <w:t>trebui</w:t>
      </w:r>
      <w:r w:rsidR="00A6724A" w:rsidRPr="00375E2C">
        <w:rPr>
          <w:rFonts w:ascii="Trebuchet MS" w:hAnsi="Trebuchet MS"/>
          <w:lang w:val="ro-RO"/>
        </w:rPr>
        <w:t xml:space="preserve"> supravegheat periodic de personalul IG</w:t>
      </w:r>
      <w:r w:rsidR="00DD7E02" w:rsidRPr="00375E2C">
        <w:rPr>
          <w:rFonts w:ascii="Trebuchet MS" w:hAnsi="Trebuchet MS"/>
          <w:lang w:val="ro-RO"/>
        </w:rPr>
        <w:t>PR</w:t>
      </w:r>
      <w:r w:rsidR="00A6724A" w:rsidRPr="00375E2C">
        <w:rPr>
          <w:rFonts w:ascii="Trebuchet MS" w:hAnsi="Trebuchet MS"/>
          <w:lang w:val="ro-RO"/>
        </w:rPr>
        <w:t xml:space="preserve">-UIP și de personalul local din </w:t>
      </w:r>
      <w:r w:rsidR="003916ED" w:rsidRPr="00375E2C">
        <w:rPr>
          <w:rFonts w:ascii="Trebuchet MS" w:hAnsi="Trebuchet MS"/>
          <w:lang w:val="ro-RO"/>
        </w:rPr>
        <w:t>amplasamentul</w:t>
      </w:r>
      <w:r w:rsidR="00A6724A" w:rsidRPr="00375E2C">
        <w:rPr>
          <w:rFonts w:ascii="Trebuchet MS" w:hAnsi="Trebuchet MS"/>
          <w:lang w:val="ro-RO"/>
        </w:rPr>
        <w:t xml:space="preserve"> în care sunt executate lucrările de reabilitare. </w:t>
      </w:r>
    </w:p>
    <w:p w:rsidR="00A6724A" w:rsidRPr="00375E2C" w:rsidRDefault="00A6724A" w:rsidP="00232D8E">
      <w:pPr>
        <w:spacing w:after="120" w:line="240" w:lineRule="auto"/>
        <w:ind w:right="4"/>
        <w:jc w:val="both"/>
        <w:rPr>
          <w:rFonts w:ascii="Trebuchet MS" w:hAnsi="Trebuchet MS"/>
          <w:lang w:val="ro-RO"/>
        </w:rPr>
      </w:pPr>
      <w:r w:rsidRPr="00375E2C">
        <w:rPr>
          <w:rFonts w:ascii="Trebuchet MS" w:hAnsi="Trebuchet MS"/>
          <w:lang w:val="ro-RO"/>
        </w:rPr>
        <w:t xml:space="preserve">Având în vedere dimensiunea relativ mică a majorității investițiilor și faptul că aceste investiții sunt localizate în zone urbane deja dezvoltate, nu se anticipează manifestarea unui impact neobișnuit asupra mediului. Se preconizează că aceste investiții vor fi benefice pentru mediu, întrucât se vor realiza în conformitate cu noi standarde îmbunătățite de planificare și proiectare; nu se preconizează ca vreuna dintre unitățile finanțate să se confrunte cu un impact pe scară largă, semnificativ și/sau ireversibil. </w:t>
      </w:r>
    </w:p>
    <w:p w:rsidR="00A6724A" w:rsidRPr="00375E2C" w:rsidRDefault="00A6724A" w:rsidP="00232D8E">
      <w:pPr>
        <w:spacing w:after="120" w:line="240" w:lineRule="auto"/>
        <w:ind w:right="4"/>
        <w:jc w:val="both"/>
        <w:rPr>
          <w:rFonts w:ascii="Trebuchet MS" w:hAnsi="Trebuchet MS"/>
          <w:lang w:val="ro-RO"/>
        </w:rPr>
      </w:pPr>
      <w:r w:rsidRPr="00375E2C">
        <w:rPr>
          <w:rFonts w:ascii="Trebuchet MS" w:hAnsi="Trebuchet MS"/>
          <w:lang w:val="ro-RO"/>
        </w:rPr>
        <w:t xml:space="preserve">Se preconizează că impactul negativ potențial asupra mediului va fi localizat </w:t>
      </w:r>
      <w:r w:rsidR="00EF76A7" w:rsidRPr="00375E2C">
        <w:rPr>
          <w:rFonts w:ascii="Trebuchet MS" w:hAnsi="Trebuchet MS"/>
          <w:lang w:val="ro-RO"/>
        </w:rPr>
        <w:t>și va</w:t>
      </w:r>
      <w:r w:rsidRPr="00375E2C">
        <w:rPr>
          <w:rFonts w:ascii="Trebuchet MS" w:hAnsi="Trebuchet MS"/>
          <w:lang w:val="ro-RO"/>
        </w:rPr>
        <w:t xml:space="preserve"> fi atenuat pe parcursul etapei de implementare. În plus, în România există o serie de reg</w:t>
      </w:r>
      <w:r w:rsidR="006D6774" w:rsidRPr="00375E2C">
        <w:rPr>
          <w:rFonts w:ascii="Trebuchet MS" w:hAnsi="Trebuchet MS"/>
          <w:lang w:val="ro-RO"/>
        </w:rPr>
        <w:t xml:space="preserve">lementări </w:t>
      </w:r>
      <w:r w:rsidRPr="00375E2C">
        <w:rPr>
          <w:rFonts w:ascii="Trebuchet MS" w:hAnsi="Trebuchet MS"/>
          <w:lang w:val="ro-RO"/>
        </w:rPr>
        <w:t xml:space="preserve">de mediu </w:t>
      </w:r>
      <w:r w:rsidR="006D6774" w:rsidRPr="00375E2C">
        <w:rPr>
          <w:rFonts w:ascii="Trebuchet MS" w:hAnsi="Trebuchet MS"/>
          <w:lang w:val="ro-RO"/>
        </w:rPr>
        <w:t xml:space="preserve">și sociale </w:t>
      </w:r>
      <w:r w:rsidRPr="00375E2C">
        <w:rPr>
          <w:rFonts w:ascii="Trebuchet MS" w:hAnsi="Trebuchet MS"/>
          <w:lang w:val="ro-RO"/>
        </w:rPr>
        <w:t xml:space="preserve">în temeiul cărora controlul și supravegherea lucrărilor de construcții </w:t>
      </w:r>
      <w:r w:rsidR="00D62F34" w:rsidRPr="00375E2C">
        <w:rPr>
          <w:rFonts w:ascii="Trebuchet MS" w:hAnsi="Trebuchet MS"/>
          <w:lang w:val="ro-RO"/>
        </w:rPr>
        <w:t>sunt</w:t>
      </w:r>
      <w:r w:rsidRPr="00375E2C">
        <w:rPr>
          <w:rFonts w:ascii="Trebuchet MS" w:hAnsi="Trebuchet MS"/>
          <w:lang w:val="ro-RO"/>
        </w:rPr>
        <w:t xml:space="preserve"> obligatori</w:t>
      </w:r>
      <w:r w:rsidR="00D62F34" w:rsidRPr="00375E2C">
        <w:rPr>
          <w:rFonts w:ascii="Trebuchet MS" w:hAnsi="Trebuchet MS"/>
          <w:lang w:val="ro-RO"/>
        </w:rPr>
        <w:t>i</w:t>
      </w:r>
      <w:r w:rsidRPr="00375E2C">
        <w:rPr>
          <w:rFonts w:ascii="Trebuchet MS" w:hAnsi="Trebuchet MS"/>
          <w:lang w:val="ro-RO"/>
        </w:rPr>
        <w:t xml:space="preserve">. </w:t>
      </w:r>
      <w:r w:rsidR="00D62F34" w:rsidRPr="00375E2C">
        <w:rPr>
          <w:rFonts w:ascii="Trebuchet MS" w:hAnsi="Trebuchet MS"/>
          <w:lang w:val="ro-RO"/>
        </w:rPr>
        <w:t>De exemplu, c</w:t>
      </w:r>
      <w:r w:rsidRPr="00375E2C">
        <w:rPr>
          <w:rFonts w:ascii="Trebuchet MS" w:hAnsi="Trebuchet MS"/>
          <w:lang w:val="ro-RO"/>
        </w:rPr>
        <w:t xml:space="preserve">ontractele </w:t>
      </w:r>
      <w:r w:rsidR="00D62F34" w:rsidRPr="00375E2C">
        <w:rPr>
          <w:rFonts w:ascii="Trebuchet MS" w:hAnsi="Trebuchet MS"/>
          <w:lang w:val="ro-RO"/>
        </w:rPr>
        <w:t xml:space="preserve">vor </w:t>
      </w:r>
      <w:r w:rsidRPr="00375E2C">
        <w:rPr>
          <w:rFonts w:ascii="Trebuchet MS" w:hAnsi="Trebuchet MS"/>
          <w:lang w:val="ro-RO"/>
        </w:rPr>
        <w:t>includ</w:t>
      </w:r>
      <w:r w:rsidR="00D62F34" w:rsidRPr="00375E2C">
        <w:rPr>
          <w:rFonts w:ascii="Trebuchet MS" w:hAnsi="Trebuchet MS"/>
          <w:lang w:val="ro-RO"/>
        </w:rPr>
        <w:t>e</w:t>
      </w:r>
      <w:r w:rsidRPr="00375E2C">
        <w:rPr>
          <w:rFonts w:ascii="Trebuchet MS" w:hAnsi="Trebuchet MS"/>
          <w:lang w:val="ro-RO"/>
        </w:rPr>
        <w:t xml:space="preserve"> clauze privind eliminarea corespunzătoare a deșeurilor din construcții, inclusiv a materialelor periculoase care pot fi întâlnite</w:t>
      </w:r>
      <w:r w:rsidR="004332F7" w:rsidRPr="00375E2C">
        <w:rPr>
          <w:rFonts w:ascii="Trebuchet MS" w:hAnsi="Trebuchet MS"/>
          <w:lang w:val="ro-RO"/>
        </w:rPr>
        <w:t xml:space="preserve"> în timpul implementării</w:t>
      </w:r>
      <w:r w:rsidRPr="00375E2C">
        <w:rPr>
          <w:rFonts w:ascii="Trebuchet MS" w:hAnsi="Trebuchet MS"/>
          <w:lang w:val="ro-RO"/>
        </w:rPr>
        <w:t xml:space="preserve">. </w:t>
      </w:r>
      <w:r w:rsidR="00776ECB" w:rsidRPr="00375E2C">
        <w:rPr>
          <w:rFonts w:ascii="Trebuchet MS" w:hAnsi="Trebuchet MS"/>
          <w:lang w:val="ro-RO"/>
        </w:rPr>
        <w:t>R</w:t>
      </w:r>
      <w:r w:rsidRPr="00375E2C">
        <w:rPr>
          <w:rFonts w:ascii="Trebuchet MS" w:hAnsi="Trebuchet MS"/>
          <w:lang w:val="ro-RO"/>
        </w:rPr>
        <w:t xml:space="preserve">egulamentele existente </w:t>
      </w:r>
      <w:r w:rsidR="00776ECB" w:rsidRPr="00375E2C">
        <w:rPr>
          <w:rFonts w:ascii="Trebuchet MS" w:hAnsi="Trebuchet MS"/>
          <w:lang w:val="ro-RO"/>
        </w:rPr>
        <w:t xml:space="preserve">vor fi transpuse în documentații de licitație, </w:t>
      </w:r>
      <w:r w:rsidR="009D29BF" w:rsidRPr="00375E2C">
        <w:rPr>
          <w:rFonts w:ascii="Trebuchet MS" w:hAnsi="Trebuchet MS"/>
          <w:lang w:val="ro-RO"/>
        </w:rPr>
        <w:t xml:space="preserve">specificând </w:t>
      </w:r>
      <w:r w:rsidRPr="00375E2C">
        <w:rPr>
          <w:rFonts w:ascii="Trebuchet MS" w:hAnsi="Trebuchet MS"/>
          <w:lang w:val="ro-RO"/>
        </w:rPr>
        <w:t xml:space="preserve">interdicția de utilizare a materialelor inacceptabile din punct de vedere al mediului. Liniile directoare cu privire la </w:t>
      </w:r>
      <w:r w:rsidR="00922D74" w:rsidRPr="00375E2C">
        <w:rPr>
          <w:rFonts w:ascii="Trebuchet MS" w:hAnsi="Trebuchet MS"/>
          <w:lang w:val="ro-RO"/>
        </w:rPr>
        <w:t xml:space="preserve">gestionarea </w:t>
      </w:r>
      <w:r w:rsidRPr="00375E2C">
        <w:rPr>
          <w:rFonts w:ascii="Trebuchet MS" w:hAnsi="Trebuchet MS"/>
          <w:lang w:val="ro-RO"/>
        </w:rPr>
        <w:t>mediu</w:t>
      </w:r>
      <w:r w:rsidR="00922D74" w:rsidRPr="00375E2C">
        <w:rPr>
          <w:rFonts w:ascii="Trebuchet MS" w:hAnsi="Trebuchet MS"/>
          <w:lang w:val="ro-RO"/>
        </w:rPr>
        <w:t>lui,</w:t>
      </w:r>
      <w:r w:rsidRPr="00375E2C">
        <w:rPr>
          <w:rFonts w:ascii="Trebuchet MS" w:hAnsi="Trebuchet MS"/>
          <w:lang w:val="ro-RO"/>
        </w:rPr>
        <w:t xml:space="preserve"> care sunt prezentate în Anexa </w:t>
      </w:r>
      <w:r w:rsidR="00922D74" w:rsidRPr="00375E2C">
        <w:rPr>
          <w:rFonts w:ascii="Trebuchet MS" w:hAnsi="Trebuchet MS"/>
          <w:lang w:val="ro-RO"/>
        </w:rPr>
        <w:t>7</w:t>
      </w:r>
      <w:r w:rsidRPr="00375E2C">
        <w:rPr>
          <w:rFonts w:ascii="Trebuchet MS" w:hAnsi="Trebuchet MS"/>
          <w:lang w:val="ro-RO"/>
        </w:rPr>
        <w:t xml:space="preserve">, ar trebui puse la dispoziția antreprenorilor implicați în executarea lucrărilor civile prevăzute prin proiect și ar trebui să fie parte integrantă din contractele de lucrări civile. </w:t>
      </w:r>
    </w:p>
    <w:p w:rsidR="0026422E" w:rsidRPr="00375E2C" w:rsidRDefault="0026422E" w:rsidP="00C65410">
      <w:pPr>
        <w:spacing w:after="0" w:line="276" w:lineRule="auto"/>
        <w:jc w:val="both"/>
        <w:rPr>
          <w:rFonts w:ascii="Trebuchet MS" w:hAnsi="Trebuchet MS"/>
          <w:lang w:val="ro-RO"/>
        </w:rPr>
      </w:pPr>
      <w:r w:rsidRPr="00375E2C">
        <w:rPr>
          <w:rFonts w:ascii="Trebuchet MS" w:hAnsi="Trebuchet MS"/>
          <w:lang w:val="ro-RO"/>
        </w:rPr>
        <w:br w:type="page"/>
      </w:r>
    </w:p>
    <w:p w:rsidR="00162524" w:rsidRPr="00375E2C" w:rsidRDefault="00347826" w:rsidP="00C65410">
      <w:pPr>
        <w:pStyle w:val="Heading1"/>
        <w:rPr>
          <w:lang w:val="ro-RO"/>
        </w:rPr>
      </w:pPr>
      <w:bookmarkStart w:id="82" w:name="_Toc529388917"/>
      <w:r w:rsidRPr="00375E2C">
        <w:rPr>
          <w:lang w:val="ro-RO"/>
        </w:rPr>
        <w:lastRenderedPageBreak/>
        <w:t>MECANISME</w:t>
      </w:r>
      <w:r w:rsidR="00901B14" w:rsidRPr="00375E2C">
        <w:rPr>
          <w:lang w:val="ro-RO"/>
        </w:rPr>
        <w:t xml:space="preserve"> INSTITUȚIONALE ȘI DE IMPLEMENTARE</w:t>
      </w:r>
      <w:bookmarkEnd w:id="82"/>
    </w:p>
    <w:p w:rsidR="00162524" w:rsidRPr="00F136A7" w:rsidRDefault="00162524" w:rsidP="00C65410">
      <w:pPr>
        <w:spacing w:after="120" w:line="276" w:lineRule="auto"/>
        <w:ind w:right="4"/>
        <w:jc w:val="both"/>
        <w:rPr>
          <w:rFonts w:ascii="Trebuchet MS" w:eastAsia="Times New Roman" w:hAnsi="Trebuchet MS"/>
          <w:sz w:val="32"/>
          <w:szCs w:val="32"/>
          <w:lang w:val="ro-RO"/>
        </w:rPr>
      </w:pPr>
    </w:p>
    <w:p w:rsidR="008733EA" w:rsidRPr="00375E2C" w:rsidRDefault="008733EA" w:rsidP="00232D8E">
      <w:pPr>
        <w:spacing w:after="120" w:line="240" w:lineRule="auto"/>
        <w:ind w:right="4"/>
        <w:jc w:val="both"/>
        <w:rPr>
          <w:rFonts w:ascii="Trebuchet MS" w:hAnsi="Trebuchet MS"/>
          <w:lang w:val="ro-RO"/>
        </w:rPr>
      </w:pPr>
      <w:r w:rsidRPr="00375E2C">
        <w:rPr>
          <w:rFonts w:ascii="Trebuchet MS" w:hAnsi="Trebuchet MS" w:cs="Calibri Light"/>
          <w:lang w:val="ro-RO"/>
        </w:rPr>
        <w:t xml:space="preserve">Responsabilitatea de ansamblu pentru implementarea </w:t>
      </w:r>
      <w:r w:rsidR="000764A4" w:rsidRPr="00375E2C">
        <w:rPr>
          <w:rFonts w:ascii="Trebuchet MS" w:hAnsi="Trebuchet MS" w:cs="Calibri Light"/>
          <w:lang w:val="ro-RO"/>
        </w:rPr>
        <w:t xml:space="preserve">prevederilor </w:t>
      </w:r>
      <w:r w:rsidRPr="00375E2C">
        <w:rPr>
          <w:rFonts w:ascii="Trebuchet MS" w:hAnsi="Trebuchet MS" w:cs="Calibri Light"/>
          <w:lang w:val="ro-RO"/>
        </w:rPr>
        <w:t xml:space="preserve">actualului </w:t>
      </w:r>
      <w:r w:rsidR="00434306" w:rsidRPr="00375E2C">
        <w:rPr>
          <w:rFonts w:ascii="Trebuchet MS" w:hAnsi="Trebuchet MS" w:cs="Calibri Light"/>
          <w:lang w:val="ro-RO"/>
        </w:rPr>
        <w:t>DCMRSM</w:t>
      </w:r>
      <w:r w:rsidRPr="00375E2C">
        <w:rPr>
          <w:rFonts w:ascii="Trebuchet MS" w:hAnsi="Trebuchet MS" w:cs="Calibri Light"/>
          <w:lang w:val="ro-RO"/>
        </w:rPr>
        <w:t xml:space="preserve"> revine UIP din cadrul IG</w:t>
      </w:r>
      <w:r w:rsidR="00D72BC0" w:rsidRPr="00375E2C">
        <w:rPr>
          <w:rFonts w:ascii="Trebuchet MS" w:hAnsi="Trebuchet MS" w:cs="Calibri Light"/>
          <w:lang w:val="ro-RO"/>
        </w:rPr>
        <w:t>PR</w:t>
      </w:r>
      <w:r w:rsidRPr="00375E2C">
        <w:rPr>
          <w:rFonts w:ascii="Trebuchet MS" w:hAnsi="Trebuchet MS" w:cs="Calibri Light"/>
          <w:lang w:val="ro-RO"/>
        </w:rPr>
        <w:t>, care se va ocupa în mod dedicat de acest proiect. IG</w:t>
      </w:r>
      <w:r w:rsidR="00D72BC0" w:rsidRPr="00375E2C">
        <w:rPr>
          <w:rFonts w:ascii="Trebuchet MS" w:hAnsi="Trebuchet MS" w:cs="Calibri Light"/>
          <w:lang w:val="ro-RO"/>
        </w:rPr>
        <w:t>PR</w:t>
      </w:r>
      <w:r w:rsidRPr="00375E2C">
        <w:rPr>
          <w:rFonts w:ascii="Trebuchet MS" w:hAnsi="Trebuchet MS" w:cs="Calibri Light"/>
          <w:lang w:val="ro-RO"/>
        </w:rPr>
        <w:t>-UIP va acționa pe baza unor termeni de referință (</w:t>
      </w:r>
      <w:r w:rsidRPr="00375E2C">
        <w:rPr>
          <w:rFonts w:ascii="Trebuchet MS" w:hAnsi="Trebuchet MS"/>
          <w:lang w:val="ro-RO"/>
        </w:rPr>
        <w:t>TR) detaliați pentru gestionarea proiectului și va avea personal format inclusiv din specialiști în achiziții și din ingineri în construcții civile, care se vor axa în special pe Componenta 1.</w:t>
      </w:r>
      <w:r w:rsidRPr="00375E2C">
        <w:rPr>
          <w:rFonts w:ascii="Trebuchet MS" w:hAnsi="Trebuchet MS" w:cs="Calibri Light"/>
          <w:lang w:val="ro-RO"/>
        </w:rPr>
        <w:t xml:space="preserve"> </w:t>
      </w:r>
      <w:r w:rsidRPr="00375E2C">
        <w:rPr>
          <w:rFonts w:ascii="Trebuchet MS" w:hAnsi="Trebuchet MS"/>
          <w:lang w:val="ro-RO"/>
        </w:rPr>
        <w:t>Planurile aferente fiecăreia dintre clădirile IG</w:t>
      </w:r>
      <w:r w:rsidR="002340F7" w:rsidRPr="00375E2C">
        <w:rPr>
          <w:rFonts w:ascii="Trebuchet MS" w:hAnsi="Trebuchet MS"/>
          <w:lang w:val="ro-RO"/>
        </w:rPr>
        <w:t>PR</w:t>
      </w:r>
      <w:r w:rsidRPr="00375E2C">
        <w:rPr>
          <w:rFonts w:ascii="Trebuchet MS" w:hAnsi="Trebuchet MS"/>
          <w:lang w:val="ro-RO"/>
        </w:rPr>
        <w:t xml:space="preserve"> care urmează a fi reabilitat</w:t>
      </w:r>
      <w:r w:rsidR="003E7080" w:rsidRPr="00375E2C">
        <w:rPr>
          <w:rFonts w:ascii="Trebuchet MS" w:hAnsi="Trebuchet MS"/>
          <w:lang w:val="ro-RO"/>
        </w:rPr>
        <w:t>ă</w:t>
      </w:r>
      <w:r w:rsidRPr="00375E2C">
        <w:rPr>
          <w:rFonts w:ascii="Trebuchet MS" w:hAnsi="Trebuchet MS"/>
          <w:lang w:val="ro-RO"/>
        </w:rPr>
        <w:t xml:space="preserve"> vor include măsuri prin care se va asigura că mediul social și natural nu este afectat în mod negativ pe parcursul derulării proiectului. Inițiatorii lucrărilor de reabilitare</w:t>
      </w:r>
      <w:r w:rsidR="004C3B31" w:rsidRPr="00375E2C">
        <w:rPr>
          <w:rFonts w:ascii="Trebuchet MS" w:hAnsi="Trebuchet MS"/>
          <w:lang w:val="ro-RO"/>
        </w:rPr>
        <w:t>/demolare/reconstrucție/construcție nouă</w:t>
      </w:r>
      <w:r w:rsidRPr="00375E2C">
        <w:rPr>
          <w:rFonts w:ascii="Trebuchet MS" w:hAnsi="Trebuchet MS"/>
          <w:lang w:val="ro-RO"/>
        </w:rPr>
        <w:t xml:space="preserve"> a clădirilor vor fi responsabili pentru pregătirea dosarului cererii, parcurgând următoarele etape: </w:t>
      </w:r>
    </w:p>
    <w:p w:rsidR="008733EA" w:rsidRPr="00375E2C" w:rsidRDefault="008733EA" w:rsidP="00C65410">
      <w:pPr>
        <w:pStyle w:val="ListParagraph"/>
        <w:numPr>
          <w:ilvl w:val="0"/>
          <w:numId w:val="19"/>
        </w:numPr>
        <w:spacing w:after="120" w:line="240" w:lineRule="auto"/>
        <w:ind w:right="4"/>
        <w:contextualSpacing w:val="0"/>
        <w:jc w:val="both"/>
        <w:rPr>
          <w:rFonts w:ascii="Trebuchet MS" w:hAnsi="Trebuchet MS"/>
          <w:lang w:val="ro-RO"/>
        </w:rPr>
      </w:pPr>
      <w:r w:rsidRPr="00375E2C">
        <w:rPr>
          <w:rFonts w:ascii="Trebuchet MS" w:hAnsi="Trebuchet MS"/>
          <w:lang w:val="ro-RO"/>
        </w:rPr>
        <w:t xml:space="preserve">pregătirea </w:t>
      </w:r>
      <w:r w:rsidR="004B7A11" w:rsidRPr="00375E2C">
        <w:rPr>
          <w:rFonts w:ascii="Trebuchet MS" w:hAnsi="Trebuchet MS"/>
          <w:lang w:val="ro-RO"/>
        </w:rPr>
        <w:t xml:space="preserve">întregii </w:t>
      </w:r>
      <w:r w:rsidRPr="00375E2C">
        <w:rPr>
          <w:rFonts w:ascii="Trebuchet MS" w:hAnsi="Trebuchet MS"/>
          <w:lang w:val="ro-RO"/>
        </w:rPr>
        <w:t>documentații tehnice</w:t>
      </w:r>
      <w:r w:rsidR="004B7A11" w:rsidRPr="00375E2C">
        <w:rPr>
          <w:rFonts w:ascii="Trebuchet MS" w:hAnsi="Trebuchet MS"/>
          <w:lang w:val="ro-RO"/>
        </w:rPr>
        <w:t xml:space="preserve"> impuse de legislație</w:t>
      </w:r>
      <w:r w:rsidR="009E53A6" w:rsidRPr="00375E2C">
        <w:rPr>
          <w:rFonts w:ascii="Trebuchet MS" w:hAnsi="Trebuchet MS"/>
          <w:lang w:val="ro-RO"/>
        </w:rPr>
        <w:t xml:space="preserve">; </w:t>
      </w:r>
      <w:r w:rsidRPr="00375E2C">
        <w:rPr>
          <w:rFonts w:ascii="Trebuchet MS" w:hAnsi="Trebuchet MS"/>
          <w:lang w:val="ro-RO"/>
        </w:rPr>
        <w:t>aceast</w:t>
      </w:r>
      <w:r w:rsidR="009E53A6" w:rsidRPr="00375E2C">
        <w:rPr>
          <w:rFonts w:ascii="Trebuchet MS" w:hAnsi="Trebuchet MS"/>
          <w:lang w:val="ro-RO"/>
        </w:rPr>
        <w:t>a</w:t>
      </w:r>
      <w:r w:rsidRPr="00375E2C">
        <w:rPr>
          <w:rFonts w:ascii="Trebuchet MS" w:hAnsi="Trebuchet MS"/>
          <w:lang w:val="ro-RO"/>
        </w:rPr>
        <w:t xml:space="preserve"> ar trebui să conțină și o descriere a sistemului de monitorizare internă; </w:t>
      </w:r>
    </w:p>
    <w:p w:rsidR="008733EA" w:rsidRPr="00375E2C" w:rsidRDefault="00D51A49" w:rsidP="00C65410">
      <w:pPr>
        <w:pStyle w:val="ListParagraph"/>
        <w:numPr>
          <w:ilvl w:val="0"/>
          <w:numId w:val="19"/>
        </w:numPr>
        <w:spacing w:after="120" w:line="240" w:lineRule="auto"/>
        <w:ind w:right="4"/>
        <w:contextualSpacing w:val="0"/>
        <w:jc w:val="both"/>
        <w:rPr>
          <w:rFonts w:ascii="Trebuchet MS" w:hAnsi="Trebuchet MS"/>
          <w:lang w:val="ro-RO"/>
        </w:rPr>
      </w:pPr>
      <w:r w:rsidRPr="00375E2C">
        <w:rPr>
          <w:rFonts w:ascii="Trebuchet MS" w:hAnsi="Trebuchet MS"/>
          <w:lang w:val="ro-RO"/>
        </w:rPr>
        <w:t>solicitarea</w:t>
      </w:r>
      <w:r w:rsidR="008733EA" w:rsidRPr="00375E2C">
        <w:rPr>
          <w:rFonts w:ascii="Trebuchet MS" w:hAnsi="Trebuchet MS"/>
          <w:lang w:val="ro-RO"/>
        </w:rPr>
        <w:t xml:space="preserve"> unui Certificat de </w:t>
      </w:r>
      <w:r w:rsidR="009E53A6" w:rsidRPr="00375E2C">
        <w:rPr>
          <w:rFonts w:ascii="Trebuchet MS" w:hAnsi="Trebuchet MS"/>
          <w:lang w:val="ro-RO"/>
        </w:rPr>
        <w:t>u</w:t>
      </w:r>
      <w:r w:rsidR="008733EA" w:rsidRPr="00375E2C">
        <w:rPr>
          <w:rFonts w:ascii="Trebuchet MS" w:hAnsi="Trebuchet MS"/>
          <w:lang w:val="ro-RO"/>
        </w:rPr>
        <w:t>rbanism</w:t>
      </w:r>
      <w:r w:rsidRPr="00375E2C">
        <w:rPr>
          <w:rFonts w:ascii="Trebuchet MS" w:hAnsi="Trebuchet MS"/>
          <w:lang w:val="ro-RO"/>
        </w:rPr>
        <w:t xml:space="preserve"> de</w:t>
      </w:r>
      <w:r w:rsidR="008733EA" w:rsidRPr="00375E2C">
        <w:rPr>
          <w:rFonts w:ascii="Trebuchet MS" w:hAnsi="Trebuchet MS"/>
          <w:lang w:val="ro-RO"/>
        </w:rPr>
        <w:t xml:space="preserve"> la Consiliul Local</w:t>
      </w:r>
      <w:r w:rsidRPr="00375E2C">
        <w:rPr>
          <w:rFonts w:ascii="Trebuchet MS" w:hAnsi="Trebuchet MS"/>
          <w:lang w:val="ro-RO"/>
        </w:rPr>
        <w:t xml:space="preserve">, </w:t>
      </w:r>
      <w:r w:rsidR="008733EA" w:rsidRPr="00375E2C">
        <w:rPr>
          <w:rFonts w:ascii="Trebuchet MS" w:hAnsi="Trebuchet MS"/>
          <w:lang w:val="ro-RO"/>
        </w:rPr>
        <w:t>Consiliul Județean</w:t>
      </w:r>
      <w:r w:rsidRPr="00375E2C">
        <w:rPr>
          <w:rFonts w:ascii="Trebuchet MS" w:hAnsi="Trebuchet MS"/>
          <w:lang w:val="ro-RO"/>
        </w:rPr>
        <w:t xml:space="preserve"> sau</w:t>
      </w:r>
      <w:r w:rsidR="001E2B32" w:rsidRPr="00375E2C">
        <w:rPr>
          <w:rFonts w:ascii="Trebuchet MS" w:hAnsi="Trebuchet MS"/>
          <w:lang w:val="ro-RO"/>
        </w:rPr>
        <w:t xml:space="preserve"> MAI (în temeiul procedurilor interne pentru emiterea unor astfel de certificate);</w:t>
      </w:r>
    </w:p>
    <w:p w:rsidR="008733EA" w:rsidRPr="00375E2C" w:rsidRDefault="008733EA" w:rsidP="00C65410">
      <w:pPr>
        <w:pStyle w:val="ListParagraph"/>
        <w:numPr>
          <w:ilvl w:val="0"/>
          <w:numId w:val="19"/>
        </w:numPr>
        <w:spacing w:after="120" w:line="240" w:lineRule="auto"/>
        <w:ind w:right="4"/>
        <w:contextualSpacing w:val="0"/>
        <w:jc w:val="both"/>
        <w:rPr>
          <w:rFonts w:ascii="Trebuchet MS" w:hAnsi="Trebuchet MS"/>
          <w:lang w:val="ro-RO"/>
        </w:rPr>
      </w:pPr>
      <w:r w:rsidRPr="00375E2C">
        <w:rPr>
          <w:rFonts w:ascii="Trebuchet MS" w:hAnsi="Trebuchet MS"/>
          <w:lang w:val="ro-RO"/>
        </w:rPr>
        <w:t xml:space="preserve">obținerea tuturor aprobărilor cerute prin Certificatul de Urbanism mai sus menționat. </w:t>
      </w:r>
    </w:p>
    <w:p w:rsidR="008733EA" w:rsidRPr="00375E2C" w:rsidRDefault="008733EA" w:rsidP="00232D8E">
      <w:pPr>
        <w:spacing w:after="120" w:line="240" w:lineRule="auto"/>
        <w:ind w:right="4"/>
        <w:jc w:val="both"/>
        <w:rPr>
          <w:rFonts w:ascii="Trebuchet MS" w:hAnsi="Trebuchet MS"/>
          <w:lang w:val="ro-RO"/>
        </w:rPr>
      </w:pPr>
      <w:r w:rsidRPr="00375E2C">
        <w:rPr>
          <w:rFonts w:ascii="Trebuchet MS" w:hAnsi="Trebuchet MS"/>
          <w:lang w:val="ro-RO"/>
        </w:rPr>
        <w:t>IG</w:t>
      </w:r>
      <w:r w:rsidR="00B21694" w:rsidRPr="00375E2C">
        <w:rPr>
          <w:rFonts w:ascii="Trebuchet MS" w:hAnsi="Trebuchet MS"/>
          <w:lang w:val="ro-RO"/>
        </w:rPr>
        <w:t>PR</w:t>
      </w:r>
      <w:r w:rsidRPr="00375E2C">
        <w:rPr>
          <w:rFonts w:ascii="Trebuchet MS" w:hAnsi="Trebuchet MS"/>
          <w:lang w:val="ro-RO"/>
        </w:rPr>
        <w:t>-UIP va stabili mecanisme de monitorizare a aspectelor de mediu aferente proiectelor aprobate, pe întreaga durată a proiectului. Pe parcursul implementării proiectului, IG</w:t>
      </w:r>
      <w:r w:rsidR="005E0F7F" w:rsidRPr="00375E2C">
        <w:rPr>
          <w:rFonts w:ascii="Trebuchet MS" w:hAnsi="Trebuchet MS"/>
          <w:lang w:val="ro-RO"/>
        </w:rPr>
        <w:t>PR</w:t>
      </w:r>
      <w:r w:rsidRPr="00375E2C">
        <w:rPr>
          <w:rFonts w:ascii="Trebuchet MS" w:hAnsi="Trebuchet MS"/>
          <w:lang w:val="ro-RO"/>
        </w:rPr>
        <w:t xml:space="preserve">-UIP îi va reveni responsabilitatea globală pentru operațiunile de supraveghere, cu scopul de a se asigura că măsurile indicate în </w:t>
      </w:r>
      <w:r w:rsidR="00434306" w:rsidRPr="00375E2C">
        <w:rPr>
          <w:rFonts w:ascii="Trebuchet MS" w:hAnsi="Trebuchet MS"/>
          <w:lang w:val="ro-RO"/>
        </w:rPr>
        <w:t>DCMRSM</w:t>
      </w:r>
      <w:r w:rsidRPr="00375E2C">
        <w:rPr>
          <w:rFonts w:ascii="Trebuchet MS" w:hAnsi="Trebuchet MS"/>
          <w:lang w:val="ro-RO"/>
        </w:rPr>
        <w:t>/</w:t>
      </w:r>
      <w:r w:rsidR="000C23ED" w:rsidRPr="00375E2C">
        <w:rPr>
          <w:rFonts w:ascii="Trebuchet MS" w:hAnsi="Trebuchet MS"/>
          <w:lang w:val="ro-RO"/>
        </w:rPr>
        <w:t>PMRSM</w:t>
      </w:r>
      <w:r w:rsidRPr="00375E2C">
        <w:rPr>
          <w:rFonts w:ascii="Trebuchet MS" w:hAnsi="Trebuchet MS"/>
          <w:lang w:val="ro-RO"/>
        </w:rPr>
        <w:t xml:space="preserve">-uri sunt puse în aplicare în mod corespunzător.  </w:t>
      </w:r>
    </w:p>
    <w:p w:rsidR="008733EA" w:rsidRPr="00375E2C" w:rsidRDefault="008733EA" w:rsidP="00232D8E">
      <w:pPr>
        <w:spacing w:after="120" w:line="240" w:lineRule="auto"/>
        <w:ind w:right="4"/>
        <w:jc w:val="both"/>
        <w:rPr>
          <w:rFonts w:ascii="Trebuchet MS" w:hAnsi="Trebuchet MS"/>
          <w:bCs/>
          <w:lang w:val="ro-RO"/>
        </w:rPr>
      </w:pPr>
      <w:r w:rsidRPr="00375E2C">
        <w:rPr>
          <w:rFonts w:ascii="Trebuchet MS" w:hAnsi="Trebuchet MS"/>
          <w:lang w:val="ro-RO"/>
        </w:rPr>
        <w:t>IG</w:t>
      </w:r>
      <w:r w:rsidR="005E0F7F" w:rsidRPr="00375E2C">
        <w:rPr>
          <w:rFonts w:ascii="Trebuchet MS" w:hAnsi="Trebuchet MS"/>
          <w:lang w:val="ro-RO"/>
        </w:rPr>
        <w:t>PR</w:t>
      </w:r>
      <w:r w:rsidRPr="00375E2C">
        <w:rPr>
          <w:rFonts w:ascii="Trebuchet MS" w:hAnsi="Trebuchet MS"/>
          <w:lang w:val="ro-RO"/>
        </w:rPr>
        <w:t xml:space="preserve">-UIP, în colaborare cu autoritățile locale responsabile pentru clădirile selectate, va realiza monitorizarea de mediu atât în etapa de construcție, cât și în etapa de exploatare, conform cerințelor incluse în planul de monitorizare din </w:t>
      </w:r>
      <w:r w:rsidR="000C23ED" w:rsidRPr="00375E2C">
        <w:rPr>
          <w:rFonts w:ascii="Trebuchet MS" w:hAnsi="Trebuchet MS"/>
          <w:lang w:val="ro-RO"/>
        </w:rPr>
        <w:t>PMRSM</w:t>
      </w:r>
      <w:r w:rsidRPr="00375E2C">
        <w:rPr>
          <w:rFonts w:ascii="Trebuchet MS" w:hAnsi="Trebuchet MS"/>
          <w:lang w:val="ro-RO"/>
        </w:rPr>
        <w:t xml:space="preserve">. Proiectul va fi reglementat de legile din </w:t>
      </w:r>
      <w:r w:rsidRPr="00375E2C">
        <w:rPr>
          <w:rFonts w:ascii="Trebuchet MS" w:hAnsi="Trebuchet MS"/>
          <w:bCs/>
          <w:lang w:val="ro-RO"/>
        </w:rPr>
        <w:t>România (complet aliniate la acquis-</w:t>
      </w:r>
      <w:proofErr w:type="spellStart"/>
      <w:r w:rsidRPr="00375E2C">
        <w:rPr>
          <w:rFonts w:ascii="Trebuchet MS" w:hAnsi="Trebuchet MS"/>
          <w:bCs/>
          <w:lang w:val="ro-RO"/>
        </w:rPr>
        <w:t>ul</w:t>
      </w:r>
      <w:proofErr w:type="spellEnd"/>
      <w:r w:rsidRPr="00375E2C">
        <w:rPr>
          <w:rFonts w:ascii="Trebuchet MS" w:hAnsi="Trebuchet MS"/>
          <w:bCs/>
          <w:lang w:val="ro-RO"/>
        </w:rPr>
        <w:t xml:space="preserve"> comunitar al UE), care stabilesc procesul de obținere și revizuire a Autorizației de Mediu. </w:t>
      </w:r>
    </w:p>
    <w:p w:rsidR="003D7B3A" w:rsidRPr="00375E2C" w:rsidRDefault="003D7B3A" w:rsidP="00232D8E">
      <w:pPr>
        <w:spacing w:after="120" w:line="240" w:lineRule="auto"/>
        <w:ind w:right="4"/>
        <w:jc w:val="both"/>
        <w:rPr>
          <w:rFonts w:ascii="Trebuchet MS" w:hAnsi="Trebuchet MS"/>
          <w:lang w:val="ro-RO"/>
        </w:rPr>
      </w:pPr>
      <w:r w:rsidRPr="00375E2C">
        <w:rPr>
          <w:rFonts w:ascii="Trebuchet MS" w:hAnsi="Trebuchet MS"/>
          <w:lang w:val="ro-RO"/>
        </w:rPr>
        <w:t>Problematic</w:t>
      </w:r>
      <w:r w:rsidR="003C5E94" w:rsidRPr="00375E2C">
        <w:rPr>
          <w:rFonts w:ascii="Trebuchet MS" w:hAnsi="Trebuchet MS"/>
          <w:lang w:val="ro-RO"/>
        </w:rPr>
        <w:t>i</w:t>
      </w:r>
      <w:r w:rsidRPr="00375E2C">
        <w:rPr>
          <w:rFonts w:ascii="Trebuchet MS" w:hAnsi="Trebuchet MS"/>
          <w:lang w:val="ro-RO"/>
        </w:rPr>
        <w:t>le principale sociale și cele legate de mediu</w:t>
      </w:r>
      <w:r w:rsidR="001B1457" w:rsidRPr="00375E2C">
        <w:rPr>
          <w:rFonts w:ascii="Trebuchet MS" w:hAnsi="Trebuchet MS"/>
          <w:lang w:val="ro-RO"/>
        </w:rPr>
        <w:t>, aferente implementării proiectului (</w:t>
      </w:r>
      <w:r w:rsidR="00355EAC" w:rsidRPr="00375E2C">
        <w:rPr>
          <w:rFonts w:ascii="Trebuchet MS" w:hAnsi="Trebuchet MS"/>
          <w:lang w:val="ro-RO"/>
        </w:rPr>
        <w:t>e.g., în cazul accidentelor) vor fi abordate prin implicarea autorităților desemnate</w:t>
      </w:r>
      <w:r w:rsidR="009D7B24" w:rsidRPr="00375E2C">
        <w:rPr>
          <w:rFonts w:ascii="Trebuchet MS" w:hAnsi="Trebuchet MS"/>
          <w:lang w:val="ro-RO"/>
        </w:rPr>
        <w:t>, relevante pentru respectivele aspecte</w:t>
      </w:r>
      <w:r w:rsidR="004E0BF3" w:rsidRPr="00375E2C">
        <w:rPr>
          <w:rFonts w:ascii="Trebuchet MS" w:hAnsi="Trebuchet MS"/>
          <w:lang w:val="ro-RO"/>
        </w:rPr>
        <w:t xml:space="preserve">, cu sprijinul IGPR-UIP și cu implicarea BM. </w:t>
      </w:r>
    </w:p>
    <w:p w:rsidR="008811D0" w:rsidRPr="00375E2C" w:rsidRDefault="008811D0" w:rsidP="00232D8E">
      <w:pPr>
        <w:spacing w:after="120" w:line="240" w:lineRule="auto"/>
        <w:ind w:right="4"/>
        <w:jc w:val="both"/>
        <w:rPr>
          <w:rFonts w:ascii="Trebuchet MS" w:hAnsi="Trebuchet MS"/>
          <w:lang w:val="ro-RO"/>
        </w:rPr>
      </w:pPr>
      <w:r w:rsidRPr="00375E2C">
        <w:rPr>
          <w:rFonts w:ascii="Trebuchet MS" w:hAnsi="Trebuchet MS"/>
          <w:lang w:val="ro-RO"/>
        </w:rPr>
        <w:t xml:space="preserve">Fiecare </w:t>
      </w:r>
      <w:r w:rsidR="000C23ED" w:rsidRPr="00375E2C">
        <w:rPr>
          <w:rFonts w:ascii="Trebuchet MS" w:hAnsi="Trebuchet MS"/>
          <w:lang w:val="ro-RO"/>
        </w:rPr>
        <w:t>PMRSM</w:t>
      </w:r>
      <w:r w:rsidRPr="00375E2C">
        <w:rPr>
          <w:rFonts w:ascii="Trebuchet MS" w:hAnsi="Trebuchet MS"/>
          <w:lang w:val="ro-RO"/>
        </w:rPr>
        <w:t xml:space="preserve"> va fi monitorizat de specialiști pe mediu și social</w:t>
      </w:r>
      <w:r w:rsidR="000B4207" w:rsidRPr="00375E2C">
        <w:rPr>
          <w:rFonts w:ascii="Trebuchet MS" w:hAnsi="Trebuchet MS"/>
          <w:lang w:val="ro-RO"/>
        </w:rPr>
        <w:t xml:space="preserve">, care fie fac parte din echipa UIP, sau sunt consultanți externi. </w:t>
      </w:r>
      <w:r w:rsidR="0003178E" w:rsidRPr="00375E2C">
        <w:rPr>
          <w:rFonts w:ascii="Trebuchet MS" w:hAnsi="Trebuchet MS"/>
          <w:lang w:val="ro-RO"/>
        </w:rPr>
        <w:t xml:space="preserve">Având în vedere </w:t>
      </w:r>
      <w:r w:rsidR="00A804AB" w:rsidRPr="00375E2C">
        <w:rPr>
          <w:rFonts w:ascii="Trebuchet MS" w:hAnsi="Trebuchet MS"/>
          <w:lang w:val="ro-RO"/>
        </w:rPr>
        <w:t>aspectele</w:t>
      </w:r>
      <w:r w:rsidR="0003178E" w:rsidRPr="00375E2C">
        <w:rPr>
          <w:rFonts w:ascii="Trebuchet MS" w:hAnsi="Trebuchet MS"/>
          <w:lang w:val="ro-RO"/>
        </w:rPr>
        <w:t xml:space="preserve"> complexe asociate implementării pe </w:t>
      </w:r>
      <w:r w:rsidR="00A804AB" w:rsidRPr="00375E2C">
        <w:rPr>
          <w:rFonts w:ascii="Trebuchet MS" w:hAnsi="Trebuchet MS"/>
          <w:lang w:val="ro-RO"/>
        </w:rPr>
        <w:t>termen</w:t>
      </w:r>
      <w:r w:rsidR="0003178E" w:rsidRPr="00375E2C">
        <w:rPr>
          <w:rFonts w:ascii="Trebuchet MS" w:hAnsi="Trebuchet MS"/>
          <w:lang w:val="ro-RO"/>
        </w:rPr>
        <w:t xml:space="preserve"> lung și aranjamentele de monitorizare</w:t>
      </w:r>
      <w:r w:rsidR="00E47C89" w:rsidRPr="00375E2C">
        <w:rPr>
          <w:rFonts w:ascii="Trebuchet MS" w:hAnsi="Trebuchet MS"/>
          <w:lang w:val="ro-RO"/>
        </w:rPr>
        <w:t xml:space="preserve">, specialiștii pe mediu ar trebui să aibă experiență sectorială relevantă. </w:t>
      </w:r>
      <w:r w:rsidR="006A39FF" w:rsidRPr="00375E2C">
        <w:rPr>
          <w:rFonts w:ascii="Trebuchet MS" w:hAnsi="Trebuchet MS"/>
          <w:lang w:val="ro-RO"/>
        </w:rPr>
        <w:t xml:space="preserve">În cadrul PGRD2 </w:t>
      </w:r>
      <w:r w:rsidR="00D81CC4" w:rsidRPr="00375E2C">
        <w:rPr>
          <w:rFonts w:ascii="Trebuchet MS" w:hAnsi="Trebuchet MS"/>
          <w:lang w:val="ro-RO"/>
        </w:rPr>
        <w:t>echipa UIP, personalul relevant din IGPR</w:t>
      </w:r>
      <w:r w:rsidR="00A804AB" w:rsidRPr="00375E2C">
        <w:rPr>
          <w:rFonts w:ascii="Trebuchet MS" w:hAnsi="Trebuchet MS"/>
          <w:lang w:val="ro-RO"/>
        </w:rPr>
        <w:t>, antreprenorii și reprezentanții comunității vor beneficia de</w:t>
      </w:r>
      <w:r w:rsidR="006A39FF" w:rsidRPr="00375E2C">
        <w:rPr>
          <w:rFonts w:ascii="Trebuchet MS" w:hAnsi="Trebuchet MS"/>
          <w:lang w:val="ro-RO"/>
        </w:rPr>
        <w:t xml:space="preserve"> o instruire corespunzătoare privind </w:t>
      </w:r>
      <w:r w:rsidR="00624400" w:rsidRPr="00375E2C">
        <w:rPr>
          <w:rFonts w:ascii="Trebuchet MS" w:hAnsi="Trebuchet MS"/>
          <w:lang w:val="ro-RO"/>
        </w:rPr>
        <w:t>politicile sociale și de mediu ale</w:t>
      </w:r>
      <w:r w:rsidR="006A39FF" w:rsidRPr="00375E2C">
        <w:rPr>
          <w:rFonts w:ascii="Trebuchet MS" w:hAnsi="Trebuchet MS"/>
          <w:lang w:val="ro-RO"/>
        </w:rPr>
        <w:t xml:space="preserve"> Băncii</w:t>
      </w:r>
      <w:r w:rsidR="00D81CC4" w:rsidRPr="00375E2C">
        <w:rPr>
          <w:rFonts w:ascii="Trebuchet MS" w:hAnsi="Trebuchet MS"/>
          <w:lang w:val="ro-RO"/>
        </w:rPr>
        <w:t xml:space="preserve">, </w:t>
      </w:r>
      <w:r w:rsidR="00A804AB" w:rsidRPr="00375E2C">
        <w:rPr>
          <w:rFonts w:ascii="Trebuchet MS" w:hAnsi="Trebuchet MS"/>
          <w:lang w:val="ro-RO"/>
        </w:rPr>
        <w:t xml:space="preserve">pe durata fazelor de pregătire și implementare. </w:t>
      </w:r>
      <w:r w:rsidR="00D81CC4" w:rsidRPr="00375E2C">
        <w:rPr>
          <w:rFonts w:ascii="Trebuchet MS" w:hAnsi="Trebuchet MS"/>
          <w:lang w:val="ro-RO"/>
        </w:rPr>
        <w:t xml:space="preserve"> </w:t>
      </w:r>
    </w:p>
    <w:p w:rsidR="00C45C8F" w:rsidRPr="00375E2C" w:rsidRDefault="00C45C8F" w:rsidP="00232D8E">
      <w:pPr>
        <w:spacing w:after="120" w:line="240" w:lineRule="auto"/>
        <w:ind w:right="4"/>
        <w:jc w:val="both"/>
        <w:rPr>
          <w:rFonts w:ascii="Trebuchet MS" w:hAnsi="Trebuchet MS"/>
          <w:lang w:val="ro-RO"/>
        </w:rPr>
      </w:pPr>
      <w:r w:rsidRPr="00375E2C">
        <w:rPr>
          <w:rFonts w:ascii="Trebuchet MS" w:hAnsi="Trebuchet MS"/>
          <w:lang w:val="ro-RO"/>
        </w:rPr>
        <w:t xml:space="preserve">Pentru expertiza socială, funcțiile de informare și implicare a publicului sunt cele mai importante. </w:t>
      </w:r>
      <w:r w:rsidR="006627B2" w:rsidRPr="00375E2C">
        <w:rPr>
          <w:rFonts w:ascii="Trebuchet MS" w:hAnsi="Trebuchet MS"/>
          <w:lang w:val="ro-RO"/>
        </w:rPr>
        <w:t>În acest sens, IGPR</w:t>
      </w:r>
      <w:r w:rsidR="000145E8">
        <w:rPr>
          <w:rFonts w:ascii="Trebuchet MS" w:hAnsi="Trebuchet MS"/>
          <w:lang w:val="ro-RO"/>
        </w:rPr>
        <w:t xml:space="preserve"> </w:t>
      </w:r>
      <w:r w:rsidR="006627B2" w:rsidRPr="00375E2C">
        <w:rPr>
          <w:rFonts w:ascii="Trebuchet MS" w:hAnsi="Trebuchet MS"/>
          <w:lang w:val="ro-RO"/>
        </w:rPr>
        <w:t>și  unitățil</w:t>
      </w:r>
      <w:r w:rsidR="000D2784">
        <w:rPr>
          <w:rFonts w:ascii="Trebuchet MS" w:hAnsi="Trebuchet MS"/>
          <w:lang w:val="ro-RO"/>
        </w:rPr>
        <w:t>e</w:t>
      </w:r>
      <w:r w:rsidR="006627B2" w:rsidRPr="00375E2C">
        <w:rPr>
          <w:rFonts w:ascii="Trebuchet MS" w:hAnsi="Trebuchet MS"/>
          <w:lang w:val="ro-RO"/>
        </w:rPr>
        <w:t xml:space="preserve"> implicate în proiect</w:t>
      </w:r>
      <w:r w:rsidR="00B4465C" w:rsidRPr="00375E2C">
        <w:rPr>
          <w:rFonts w:ascii="Trebuchet MS" w:hAnsi="Trebuchet MS"/>
          <w:lang w:val="ro-RO"/>
        </w:rPr>
        <w:t xml:space="preserve"> beneficiază de prezența unor ofițeri de relații publice, care sunt responsabili cu informarea publicului și cu </w:t>
      </w:r>
      <w:r w:rsidR="002A2BB3" w:rsidRPr="00375E2C">
        <w:rPr>
          <w:rFonts w:ascii="Trebuchet MS" w:hAnsi="Trebuchet MS"/>
          <w:lang w:val="ro-RO"/>
        </w:rPr>
        <w:t>mecanismul intern de soluționare a reclamațiilor, în raport cu actualul cadru legislativ din România.</w:t>
      </w:r>
      <w:r w:rsidR="00315ED7" w:rsidRPr="00375E2C">
        <w:rPr>
          <w:rFonts w:ascii="Trebuchet MS" w:hAnsi="Trebuchet MS"/>
          <w:lang w:val="ro-RO"/>
        </w:rPr>
        <w:t xml:space="preserve"> În plus, Inspectoratul </w:t>
      </w:r>
      <w:r w:rsidR="000D2784">
        <w:rPr>
          <w:rFonts w:ascii="Trebuchet MS" w:hAnsi="Trebuchet MS"/>
          <w:lang w:val="ro-RO"/>
        </w:rPr>
        <w:t xml:space="preserve">General al </w:t>
      </w:r>
      <w:r w:rsidR="00315ED7" w:rsidRPr="00375E2C">
        <w:rPr>
          <w:rFonts w:ascii="Trebuchet MS" w:hAnsi="Trebuchet MS"/>
          <w:lang w:val="ro-RO"/>
        </w:rPr>
        <w:t>Poliție</w:t>
      </w:r>
      <w:r w:rsidR="000D2784">
        <w:rPr>
          <w:rFonts w:ascii="Trebuchet MS" w:hAnsi="Trebuchet MS"/>
          <w:lang w:val="ro-RO"/>
        </w:rPr>
        <w:t>i Române</w:t>
      </w:r>
      <w:r w:rsidR="00315ED7" w:rsidRPr="00375E2C">
        <w:rPr>
          <w:rFonts w:ascii="Trebuchet MS" w:hAnsi="Trebuchet MS"/>
          <w:lang w:val="ro-RO"/>
        </w:rPr>
        <w:t xml:space="preserve"> beneficiază de prezența unor sociologi în fiecare județ</w:t>
      </w:r>
      <w:r w:rsidR="006E6707" w:rsidRPr="00375E2C">
        <w:rPr>
          <w:rFonts w:ascii="Trebuchet MS" w:hAnsi="Trebuchet MS"/>
          <w:lang w:val="ro-RO"/>
        </w:rPr>
        <w:t xml:space="preserve">, implicați în cercetare și în prevenirea criminalității. </w:t>
      </w:r>
      <w:r w:rsidR="002A4040" w:rsidRPr="00375E2C">
        <w:rPr>
          <w:rFonts w:ascii="Trebuchet MS" w:hAnsi="Trebuchet MS"/>
          <w:lang w:val="ro-RO"/>
        </w:rPr>
        <w:t xml:space="preserve">Aceste echipe se pot </w:t>
      </w:r>
      <w:r w:rsidR="002A4040" w:rsidRPr="00375E2C">
        <w:rPr>
          <w:rFonts w:ascii="Trebuchet MS" w:hAnsi="Trebuchet MS"/>
          <w:lang w:val="ro-RO"/>
        </w:rPr>
        <w:lastRenderedPageBreak/>
        <w:t xml:space="preserve">implica în acele </w:t>
      </w:r>
      <w:r w:rsidR="000D08AF" w:rsidRPr="00375E2C">
        <w:rPr>
          <w:rFonts w:ascii="Trebuchet MS" w:hAnsi="Trebuchet MS"/>
          <w:lang w:val="ro-RO"/>
        </w:rPr>
        <w:t>situații</w:t>
      </w:r>
      <w:r w:rsidR="002A4040" w:rsidRPr="00375E2C">
        <w:rPr>
          <w:rFonts w:ascii="Trebuchet MS" w:hAnsi="Trebuchet MS"/>
          <w:lang w:val="ro-RO"/>
        </w:rPr>
        <w:t xml:space="preserve"> în care </w:t>
      </w:r>
      <w:r w:rsidR="004010CD" w:rsidRPr="00375E2C">
        <w:rPr>
          <w:rFonts w:ascii="Trebuchet MS" w:hAnsi="Trebuchet MS"/>
          <w:lang w:val="ro-RO"/>
        </w:rPr>
        <w:t>o evaluare socială suplimentară este necesară pentru anumite impacturi</w:t>
      </w:r>
      <w:r w:rsidR="00BB096C" w:rsidRPr="00375E2C">
        <w:rPr>
          <w:rFonts w:ascii="Trebuchet MS" w:hAnsi="Trebuchet MS"/>
          <w:lang w:val="ro-RO"/>
        </w:rPr>
        <w:t>, și pentru a oferi îndrumare cu privire la practicile de implicare și consultare inclusivă</w:t>
      </w:r>
      <w:r w:rsidR="00065932" w:rsidRPr="00375E2C">
        <w:rPr>
          <w:rFonts w:ascii="Trebuchet MS" w:hAnsi="Trebuchet MS"/>
          <w:lang w:val="ro-RO"/>
        </w:rPr>
        <w:t xml:space="preserve"> din proiect. </w:t>
      </w:r>
    </w:p>
    <w:p w:rsidR="0021754B" w:rsidRPr="00375E2C" w:rsidRDefault="0021754B" w:rsidP="00232D8E">
      <w:pPr>
        <w:spacing w:after="120" w:line="240" w:lineRule="auto"/>
        <w:ind w:right="4"/>
        <w:jc w:val="both"/>
        <w:rPr>
          <w:rFonts w:ascii="Trebuchet MS" w:hAnsi="Trebuchet MS"/>
          <w:lang w:val="ro-RO"/>
        </w:rPr>
      </w:pPr>
      <w:r w:rsidRPr="00375E2C">
        <w:rPr>
          <w:rFonts w:ascii="Trebuchet MS" w:hAnsi="Trebuchet MS"/>
          <w:lang w:val="ro-RO"/>
        </w:rPr>
        <w:t>Însă în continuare este necesară dezvoltarea capacității sau expertiză externă</w:t>
      </w:r>
      <w:r w:rsidR="0037363F" w:rsidRPr="00375E2C">
        <w:rPr>
          <w:rFonts w:ascii="Trebuchet MS" w:hAnsi="Trebuchet MS"/>
          <w:lang w:val="ro-RO"/>
        </w:rPr>
        <w:t xml:space="preserve"> pentru gestionarea riscului social la nivel de UIP, dar și pentru consultări relevante cu comunitățile</w:t>
      </w:r>
      <w:r w:rsidR="006C5C23" w:rsidRPr="00375E2C">
        <w:rPr>
          <w:rFonts w:ascii="Trebuchet MS" w:hAnsi="Trebuchet MS"/>
          <w:lang w:val="ro-RO"/>
        </w:rPr>
        <w:t>, grupurile vulnerabile, personalul intern, și pentru monitorizarea impacturilor sociale în timpul pregătirii și implementării proiectului.</w:t>
      </w:r>
    </w:p>
    <w:p w:rsidR="003D7B3A" w:rsidRPr="00375E2C" w:rsidRDefault="003D7B3A" w:rsidP="00C65410">
      <w:pPr>
        <w:spacing w:after="120" w:line="240" w:lineRule="auto"/>
        <w:ind w:right="4"/>
        <w:jc w:val="both"/>
        <w:rPr>
          <w:rFonts w:ascii="Trebuchet MS" w:hAnsi="Trebuchet MS"/>
          <w:lang w:val="ro-RO"/>
        </w:rPr>
      </w:pPr>
    </w:p>
    <w:p w:rsidR="0026422E" w:rsidRPr="00375E2C" w:rsidRDefault="005A0506" w:rsidP="00C65410">
      <w:pPr>
        <w:spacing w:after="120" w:line="276" w:lineRule="auto"/>
        <w:jc w:val="both"/>
        <w:rPr>
          <w:rFonts w:ascii="Trebuchet MS" w:hAnsi="Trebuchet MS"/>
          <w:lang w:val="ro-RO"/>
        </w:rPr>
      </w:pPr>
      <w:r w:rsidRPr="00375E2C">
        <w:rPr>
          <w:rFonts w:ascii="Trebuchet MS" w:hAnsi="Trebuchet MS"/>
          <w:b/>
          <w:i/>
          <w:lang w:val="ro-RO"/>
        </w:rPr>
        <w:t xml:space="preserve">Crearea, în cadrul IGPR-UIP, a expertizei cu </w:t>
      </w:r>
      <w:r w:rsidR="004749D9" w:rsidRPr="00375E2C">
        <w:rPr>
          <w:rFonts w:ascii="Trebuchet MS" w:hAnsi="Trebuchet MS"/>
          <w:b/>
          <w:i/>
          <w:lang w:val="ro-RO"/>
        </w:rPr>
        <w:t>privire</w:t>
      </w:r>
      <w:r w:rsidRPr="00375E2C">
        <w:rPr>
          <w:rFonts w:ascii="Trebuchet MS" w:hAnsi="Trebuchet MS"/>
          <w:b/>
          <w:i/>
          <w:lang w:val="ro-RO"/>
        </w:rPr>
        <w:t xml:space="preserve"> la impactul de mediu și social</w:t>
      </w:r>
    </w:p>
    <w:p w:rsidR="00AB32AF" w:rsidRPr="00375E2C" w:rsidRDefault="009B5A8C" w:rsidP="00232D8E">
      <w:pPr>
        <w:spacing w:after="120" w:line="240" w:lineRule="auto"/>
        <w:jc w:val="both"/>
        <w:rPr>
          <w:rFonts w:ascii="Trebuchet MS" w:hAnsi="Trebuchet MS"/>
          <w:lang w:val="ro-RO"/>
        </w:rPr>
      </w:pPr>
      <w:r w:rsidRPr="00375E2C">
        <w:rPr>
          <w:rFonts w:ascii="Trebuchet MS" w:hAnsi="Trebuchet MS"/>
          <w:lang w:val="ro-RO"/>
        </w:rPr>
        <w:t xml:space="preserve">Specialiștii în </w:t>
      </w:r>
      <w:r w:rsidR="00D0440C" w:rsidRPr="00375E2C">
        <w:rPr>
          <w:rFonts w:ascii="Trebuchet MS" w:hAnsi="Trebuchet MS"/>
          <w:lang w:val="ro-RO"/>
        </w:rPr>
        <w:t>M&amp;S</w:t>
      </w:r>
      <w:r w:rsidR="00AB32AF" w:rsidRPr="00375E2C">
        <w:rPr>
          <w:rFonts w:ascii="Trebuchet MS" w:hAnsi="Trebuchet MS"/>
          <w:lang w:val="ro-RO"/>
        </w:rPr>
        <w:t xml:space="preserve"> din cadrul IG</w:t>
      </w:r>
      <w:r w:rsidR="00D0440C" w:rsidRPr="00375E2C">
        <w:rPr>
          <w:rFonts w:ascii="Trebuchet MS" w:hAnsi="Trebuchet MS"/>
          <w:lang w:val="ro-RO"/>
        </w:rPr>
        <w:t>PR</w:t>
      </w:r>
      <w:r w:rsidR="00AB32AF" w:rsidRPr="00375E2C">
        <w:rPr>
          <w:rFonts w:ascii="Trebuchet MS" w:hAnsi="Trebuchet MS"/>
          <w:lang w:val="ro-RO"/>
        </w:rPr>
        <w:t xml:space="preserve">-UIP vor fi responsabili pentru asigurarea unei coordonări și supravegheri complete a planurilor </w:t>
      </w:r>
      <w:r w:rsidR="004D305E" w:rsidRPr="00375E2C">
        <w:rPr>
          <w:rFonts w:ascii="Trebuchet MS" w:hAnsi="Trebuchet MS"/>
          <w:lang w:val="ro-RO"/>
        </w:rPr>
        <w:t xml:space="preserve">sociale și </w:t>
      </w:r>
      <w:r w:rsidR="00AB32AF" w:rsidRPr="00375E2C">
        <w:rPr>
          <w:rFonts w:ascii="Trebuchet MS" w:hAnsi="Trebuchet MS"/>
          <w:lang w:val="ro-RO"/>
        </w:rPr>
        <w:t xml:space="preserve">de mediu și a măsurilor de atenuare a riscurilor întreprinse în cadrul proiectului. Experții vor lucra în strânsă colaborare cu personalul de coordonare și tehnic al proiectului de supraveghere și vor: </w:t>
      </w:r>
    </w:p>
    <w:p w:rsidR="00AB32AF" w:rsidRPr="00375E2C" w:rsidRDefault="00AB32AF" w:rsidP="00C65410">
      <w:pPr>
        <w:pStyle w:val="ListParagraph"/>
        <w:numPr>
          <w:ilvl w:val="0"/>
          <w:numId w:val="18"/>
        </w:numPr>
        <w:spacing w:after="120" w:line="240" w:lineRule="auto"/>
        <w:ind w:left="714" w:hanging="357"/>
        <w:contextualSpacing w:val="0"/>
        <w:jc w:val="both"/>
        <w:rPr>
          <w:rFonts w:ascii="Trebuchet MS" w:hAnsi="Trebuchet MS"/>
          <w:lang w:val="ro-RO"/>
        </w:rPr>
      </w:pPr>
      <w:r w:rsidRPr="00375E2C">
        <w:rPr>
          <w:rFonts w:ascii="Trebuchet MS" w:hAnsi="Trebuchet MS"/>
          <w:lang w:val="ro-RO"/>
        </w:rPr>
        <w:t xml:space="preserve">coordona activitățile de instruire pentru tematici de mediu, destinate personalului, proiectanților și antreprenorilor locali; </w:t>
      </w:r>
    </w:p>
    <w:p w:rsidR="00AB32AF" w:rsidRPr="00375E2C" w:rsidRDefault="00AB32AF" w:rsidP="00C65410">
      <w:pPr>
        <w:pStyle w:val="ListParagraph"/>
        <w:numPr>
          <w:ilvl w:val="0"/>
          <w:numId w:val="18"/>
        </w:numPr>
        <w:spacing w:after="120" w:line="240" w:lineRule="auto"/>
        <w:ind w:left="714" w:hanging="357"/>
        <w:contextualSpacing w:val="0"/>
        <w:jc w:val="both"/>
        <w:rPr>
          <w:rFonts w:ascii="Trebuchet MS" w:hAnsi="Trebuchet MS"/>
          <w:lang w:val="ro-RO"/>
        </w:rPr>
      </w:pPr>
      <w:r w:rsidRPr="00375E2C">
        <w:rPr>
          <w:rFonts w:ascii="Trebuchet MS" w:hAnsi="Trebuchet MS"/>
          <w:lang w:val="ro-RO"/>
        </w:rPr>
        <w:t xml:space="preserve">disemina actualele linii directoare privind managementul </w:t>
      </w:r>
      <w:r w:rsidR="00D80F6D" w:rsidRPr="00375E2C">
        <w:rPr>
          <w:rFonts w:ascii="Trebuchet MS" w:hAnsi="Trebuchet MS"/>
          <w:lang w:val="ro-RO"/>
        </w:rPr>
        <w:t>sănătății și securității și cel al</w:t>
      </w:r>
      <w:r w:rsidRPr="00375E2C">
        <w:rPr>
          <w:rFonts w:ascii="Trebuchet MS" w:hAnsi="Trebuchet MS"/>
          <w:lang w:val="ro-RO"/>
        </w:rPr>
        <w:t>e mediu</w:t>
      </w:r>
      <w:r w:rsidR="00D80F6D" w:rsidRPr="00375E2C">
        <w:rPr>
          <w:rFonts w:ascii="Trebuchet MS" w:hAnsi="Trebuchet MS"/>
          <w:lang w:val="ro-RO"/>
        </w:rPr>
        <w:t>lui</w:t>
      </w:r>
      <w:r w:rsidRPr="00375E2C">
        <w:rPr>
          <w:rFonts w:ascii="Trebuchet MS" w:hAnsi="Trebuchet MS"/>
          <w:lang w:val="ro-RO"/>
        </w:rPr>
        <w:t xml:space="preserve"> și vor dezvolta linii directoare în legătură cu aspectele neacoperite de regulamentele existente</w:t>
      </w:r>
      <w:r w:rsidR="00756F28" w:rsidRPr="00375E2C">
        <w:rPr>
          <w:rFonts w:ascii="Trebuchet MS" w:hAnsi="Trebuchet MS"/>
          <w:lang w:val="ro-RO"/>
        </w:rPr>
        <w:t xml:space="preserve"> (e.g., interacțiune publică </w:t>
      </w:r>
      <w:proofErr w:type="spellStart"/>
      <w:r w:rsidR="00756F28" w:rsidRPr="00375E2C">
        <w:rPr>
          <w:rFonts w:ascii="Trebuchet MS" w:hAnsi="Trebuchet MS"/>
          <w:lang w:val="ro-RO"/>
        </w:rPr>
        <w:t>proactivă</w:t>
      </w:r>
      <w:proofErr w:type="spellEnd"/>
      <w:r w:rsidR="00756F28" w:rsidRPr="00375E2C">
        <w:rPr>
          <w:rFonts w:ascii="Trebuchet MS" w:hAnsi="Trebuchet MS"/>
          <w:lang w:val="ro-RO"/>
        </w:rPr>
        <w:t xml:space="preserve"> cu instituțiile și comunitățile vecine)</w:t>
      </w:r>
      <w:r w:rsidRPr="00375E2C">
        <w:rPr>
          <w:rFonts w:ascii="Trebuchet MS" w:hAnsi="Trebuchet MS"/>
          <w:lang w:val="ro-RO"/>
        </w:rPr>
        <w:t xml:space="preserve">, în conformitate cu </w:t>
      </w:r>
      <w:r w:rsidR="00562ED5" w:rsidRPr="00375E2C">
        <w:rPr>
          <w:rFonts w:ascii="Trebuchet MS" w:hAnsi="Trebuchet MS"/>
          <w:lang w:val="ro-RO"/>
        </w:rPr>
        <w:t>bunele practici ale Băncii</w:t>
      </w:r>
      <w:r w:rsidRPr="00375E2C">
        <w:rPr>
          <w:rFonts w:ascii="Trebuchet MS" w:hAnsi="Trebuchet MS"/>
          <w:lang w:val="ro-RO"/>
        </w:rPr>
        <w:t xml:space="preserve"> și </w:t>
      </w:r>
      <w:r w:rsidR="00562ED5" w:rsidRPr="00375E2C">
        <w:rPr>
          <w:rFonts w:ascii="Trebuchet MS" w:hAnsi="Trebuchet MS"/>
          <w:lang w:val="ro-RO"/>
        </w:rPr>
        <w:t>c</w:t>
      </w:r>
      <w:r w:rsidRPr="00375E2C">
        <w:rPr>
          <w:rFonts w:ascii="Trebuchet MS" w:hAnsi="Trebuchet MS"/>
          <w:lang w:val="ro-RO"/>
        </w:rPr>
        <w:t>e</w:t>
      </w:r>
      <w:r w:rsidR="00562ED5" w:rsidRPr="00375E2C">
        <w:rPr>
          <w:rFonts w:ascii="Trebuchet MS" w:hAnsi="Trebuchet MS"/>
          <w:lang w:val="ro-RO"/>
        </w:rPr>
        <w:t>le din</w:t>
      </w:r>
      <w:r w:rsidRPr="00375E2C">
        <w:rPr>
          <w:rFonts w:ascii="Trebuchet MS" w:hAnsi="Trebuchet MS"/>
          <w:lang w:val="ro-RO"/>
        </w:rPr>
        <w:t xml:space="preserve"> UE pentru implementarea, monitorizarea și evaluarea măsurilor de atenuare; </w:t>
      </w:r>
    </w:p>
    <w:p w:rsidR="00AB32AF" w:rsidRPr="00375E2C" w:rsidRDefault="00AB32AF" w:rsidP="00C65410">
      <w:pPr>
        <w:pStyle w:val="ListParagraph"/>
        <w:numPr>
          <w:ilvl w:val="0"/>
          <w:numId w:val="18"/>
        </w:numPr>
        <w:spacing w:after="120" w:line="240" w:lineRule="auto"/>
        <w:ind w:left="714" w:hanging="357"/>
        <w:contextualSpacing w:val="0"/>
        <w:jc w:val="both"/>
        <w:rPr>
          <w:rFonts w:ascii="Trebuchet MS" w:hAnsi="Trebuchet MS"/>
          <w:lang w:val="ro-RO"/>
        </w:rPr>
      </w:pPr>
      <w:r w:rsidRPr="00375E2C">
        <w:rPr>
          <w:rFonts w:ascii="Trebuchet MS" w:hAnsi="Trebuchet MS"/>
          <w:lang w:val="ro-RO"/>
        </w:rPr>
        <w:t xml:space="preserve">asigura că procesele de contractare pentru lucrările de construcții și furnizare de echipamente includ trimiteri la liniile directoare și la standardele corespunzătoare; și </w:t>
      </w:r>
    </w:p>
    <w:p w:rsidR="00AB32AF" w:rsidRPr="00375E2C" w:rsidRDefault="00AB32AF" w:rsidP="00C65410">
      <w:pPr>
        <w:pStyle w:val="ListParagraph"/>
        <w:numPr>
          <w:ilvl w:val="0"/>
          <w:numId w:val="18"/>
        </w:numPr>
        <w:spacing w:after="120" w:line="240" w:lineRule="auto"/>
        <w:ind w:left="714" w:hanging="357"/>
        <w:contextualSpacing w:val="0"/>
        <w:jc w:val="both"/>
        <w:rPr>
          <w:rFonts w:ascii="Trebuchet MS" w:hAnsi="Trebuchet MS"/>
          <w:lang w:val="ro-RO"/>
        </w:rPr>
      </w:pPr>
      <w:r w:rsidRPr="00375E2C">
        <w:rPr>
          <w:rFonts w:ascii="Trebuchet MS" w:hAnsi="Trebuchet MS"/>
          <w:lang w:val="ro-RO"/>
        </w:rPr>
        <w:t xml:space="preserve">efectua vizite periodice în locație, pentru a inspecta și aproba planurile și pentru a monitoriza respectarea acestora. </w:t>
      </w:r>
    </w:p>
    <w:p w:rsidR="00AB32AF" w:rsidRPr="00375E2C" w:rsidRDefault="00AB32AF" w:rsidP="00232D8E">
      <w:pPr>
        <w:spacing w:after="120" w:line="240" w:lineRule="auto"/>
        <w:jc w:val="both"/>
        <w:rPr>
          <w:rFonts w:ascii="Trebuchet MS" w:hAnsi="Trebuchet MS"/>
          <w:lang w:val="ro-RO"/>
        </w:rPr>
      </w:pPr>
      <w:r w:rsidRPr="00375E2C">
        <w:rPr>
          <w:rFonts w:ascii="Trebuchet MS" w:hAnsi="Trebuchet MS"/>
          <w:lang w:val="ro-RO"/>
        </w:rPr>
        <w:t xml:space="preserve">Experții </w:t>
      </w:r>
      <w:r w:rsidR="00033696" w:rsidRPr="00375E2C">
        <w:rPr>
          <w:rFonts w:ascii="Trebuchet MS" w:hAnsi="Trebuchet MS"/>
          <w:lang w:val="ro-RO"/>
        </w:rPr>
        <w:t>IGPR-</w:t>
      </w:r>
      <w:r w:rsidRPr="00375E2C">
        <w:rPr>
          <w:rFonts w:ascii="Trebuchet MS" w:hAnsi="Trebuchet MS"/>
          <w:lang w:val="ro-RO"/>
        </w:rPr>
        <w:t xml:space="preserve">UIP vor fi responsabili și pentru a se asigura că politicile </w:t>
      </w:r>
      <w:r w:rsidR="00A63A53" w:rsidRPr="00375E2C">
        <w:rPr>
          <w:rFonts w:ascii="Trebuchet MS" w:hAnsi="Trebuchet MS"/>
          <w:lang w:val="ro-RO"/>
        </w:rPr>
        <w:t>sociale și de mediu</w:t>
      </w:r>
      <w:r w:rsidRPr="00375E2C">
        <w:rPr>
          <w:rFonts w:ascii="Trebuchet MS" w:hAnsi="Trebuchet MS"/>
          <w:lang w:val="ro-RO"/>
        </w:rPr>
        <w:t xml:space="preserve"> ale BM sunt avute în vedere în mod corespunzător și eficient pe parcursul implementării proiectului. </w:t>
      </w:r>
      <w:r w:rsidR="00636C83" w:rsidRPr="00375E2C">
        <w:rPr>
          <w:rFonts w:ascii="Trebuchet MS" w:hAnsi="Trebuchet MS"/>
          <w:lang w:val="ro-RO"/>
        </w:rPr>
        <w:t>Capacitățile de i</w:t>
      </w:r>
      <w:r w:rsidRPr="00375E2C">
        <w:rPr>
          <w:rFonts w:ascii="Trebuchet MS" w:hAnsi="Trebuchet MS"/>
          <w:lang w:val="ro-RO"/>
        </w:rPr>
        <w:t>mplementare</w:t>
      </w:r>
      <w:r w:rsidR="00636C83" w:rsidRPr="00375E2C">
        <w:rPr>
          <w:rFonts w:ascii="Trebuchet MS" w:hAnsi="Trebuchet MS"/>
          <w:lang w:val="ro-RO"/>
        </w:rPr>
        <w:t xml:space="preserve"> </w:t>
      </w:r>
      <w:r w:rsidRPr="00375E2C">
        <w:rPr>
          <w:rFonts w:ascii="Trebuchet MS" w:hAnsi="Trebuchet MS"/>
          <w:lang w:val="ro-RO"/>
        </w:rPr>
        <w:t xml:space="preserve">a </w:t>
      </w:r>
      <w:r w:rsidR="00204C02" w:rsidRPr="00375E2C">
        <w:rPr>
          <w:rFonts w:ascii="Trebuchet MS" w:hAnsi="Trebuchet MS"/>
          <w:lang w:val="ro-RO"/>
        </w:rPr>
        <w:t>acestor p</w:t>
      </w:r>
      <w:r w:rsidRPr="00375E2C">
        <w:rPr>
          <w:rFonts w:ascii="Trebuchet MS" w:hAnsi="Trebuchet MS"/>
          <w:lang w:val="ro-RO"/>
        </w:rPr>
        <w:t>olitici</w:t>
      </w:r>
      <w:r w:rsidR="00636C83" w:rsidRPr="00375E2C">
        <w:rPr>
          <w:rFonts w:ascii="Trebuchet MS" w:hAnsi="Trebuchet MS"/>
          <w:lang w:val="ro-RO"/>
        </w:rPr>
        <w:t xml:space="preserve"> ar trebui consolidate, </w:t>
      </w:r>
      <w:r w:rsidRPr="00375E2C">
        <w:rPr>
          <w:rFonts w:ascii="Trebuchet MS" w:hAnsi="Trebuchet MS"/>
          <w:lang w:val="ro-RO"/>
        </w:rPr>
        <w:t>prin identificarea competențelor lipsă (cunoștințe, abilități, atitudini)</w:t>
      </w:r>
      <w:r w:rsidR="00830422" w:rsidRPr="00375E2C">
        <w:rPr>
          <w:rFonts w:ascii="Trebuchet MS" w:hAnsi="Trebuchet MS"/>
          <w:lang w:val="ro-RO"/>
        </w:rPr>
        <w:t>,</w:t>
      </w:r>
      <w:r w:rsidRPr="00375E2C">
        <w:rPr>
          <w:rFonts w:ascii="Trebuchet MS" w:hAnsi="Trebuchet MS"/>
          <w:lang w:val="ro-RO"/>
        </w:rPr>
        <w:t xml:space="preserve"> pentru care </w:t>
      </w:r>
      <w:r w:rsidR="00830422" w:rsidRPr="00375E2C">
        <w:rPr>
          <w:rFonts w:ascii="Trebuchet MS" w:hAnsi="Trebuchet MS"/>
          <w:lang w:val="ro-RO"/>
        </w:rPr>
        <w:t xml:space="preserve">se vor </w:t>
      </w:r>
      <w:r w:rsidRPr="00375E2C">
        <w:rPr>
          <w:rFonts w:ascii="Trebuchet MS" w:hAnsi="Trebuchet MS"/>
          <w:lang w:val="ro-RO"/>
        </w:rPr>
        <w:t>organiza și implementa cursuri de instruire dedicate. Prin aceste acțiuni trebuie să se asigure și egalitatea de șanse din perspectiva dimensiunii de gen.</w:t>
      </w:r>
    </w:p>
    <w:p w:rsidR="006374A7" w:rsidRPr="00F136A7" w:rsidRDefault="006374A7" w:rsidP="00C65410">
      <w:pPr>
        <w:spacing w:after="0" w:line="276" w:lineRule="auto"/>
        <w:jc w:val="both"/>
        <w:rPr>
          <w:rFonts w:ascii="Trebuchet MS" w:hAnsi="Trebuchet MS"/>
          <w:lang w:val="ro-RO"/>
        </w:rPr>
      </w:pPr>
      <w:r w:rsidRPr="00F136A7">
        <w:rPr>
          <w:rFonts w:ascii="Trebuchet MS" w:hAnsi="Trebuchet MS"/>
          <w:lang w:val="ro-RO"/>
        </w:rPr>
        <w:br w:type="page"/>
      </w:r>
    </w:p>
    <w:p w:rsidR="00AE7FD5" w:rsidRPr="00375E2C" w:rsidRDefault="00AE7FD5" w:rsidP="00C65410">
      <w:pPr>
        <w:pStyle w:val="Heading1"/>
        <w:rPr>
          <w:lang w:val="ro-RO"/>
        </w:rPr>
      </w:pPr>
      <w:bookmarkStart w:id="83" w:name="_Toc529388918"/>
      <w:bookmarkStart w:id="84" w:name="_Toc512223579"/>
      <w:r w:rsidRPr="00375E2C">
        <w:rPr>
          <w:lang w:val="ro-RO"/>
        </w:rPr>
        <w:lastRenderedPageBreak/>
        <w:t>MECANISM</w:t>
      </w:r>
      <w:r w:rsidR="00C02AB3" w:rsidRPr="00375E2C">
        <w:rPr>
          <w:lang w:val="ro-RO"/>
        </w:rPr>
        <w:t>UL DE SOLUȚIONARE A RECLAMAȚIILOR</w:t>
      </w:r>
      <w:bookmarkEnd w:id="83"/>
    </w:p>
    <w:p w:rsidR="00AE7FD5" w:rsidRPr="00375E2C" w:rsidRDefault="00AE7FD5" w:rsidP="00C65410">
      <w:pPr>
        <w:spacing w:line="276" w:lineRule="auto"/>
        <w:jc w:val="both"/>
        <w:rPr>
          <w:rFonts w:ascii="Trebuchet MS" w:hAnsi="Trebuchet MS"/>
          <w:lang w:val="ro-RO"/>
        </w:rPr>
      </w:pPr>
    </w:p>
    <w:p w:rsidR="00E02DA9" w:rsidRPr="00375E2C" w:rsidRDefault="00E02DA9" w:rsidP="00232D8E">
      <w:pPr>
        <w:spacing w:after="120" w:line="240" w:lineRule="auto"/>
        <w:jc w:val="both"/>
        <w:rPr>
          <w:rFonts w:ascii="Trebuchet MS" w:hAnsi="Trebuchet MS"/>
          <w:lang w:val="ro-RO"/>
        </w:rPr>
      </w:pPr>
      <w:r w:rsidRPr="00375E2C">
        <w:rPr>
          <w:rFonts w:ascii="Trebuchet MS" w:hAnsi="Trebuchet MS"/>
          <w:bCs/>
          <w:lang w:val="ro-RO"/>
        </w:rPr>
        <w:t xml:space="preserve">Comunitățile și persoanele </w:t>
      </w:r>
      <w:r w:rsidR="00B538BE" w:rsidRPr="00375E2C">
        <w:rPr>
          <w:rFonts w:ascii="Trebuchet MS" w:hAnsi="Trebuchet MS"/>
          <w:bCs/>
          <w:lang w:val="ro-RO"/>
        </w:rPr>
        <w:t>care</w:t>
      </w:r>
      <w:r w:rsidRPr="00375E2C">
        <w:rPr>
          <w:rFonts w:ascii="Trebuchet MS" w:hAnsi="Trebuchet MS"/>
          <w:bCs/>
          <w:lang w:val="ro-RO"/>
        </w:rPr>
        <w:t xml:space="preserve"> sunt afectate în mod negativ de un proiect sprijinit de BM pot depune reclamații </w:t>
      </w:r>
      <w:r w:rsidR="00B538BE" w:rsidRPr="00375E2C">
        <w:rPr>
          <w:rFonts w:ascii="Trebuchet MS" w:hAnsi="Trebuchet MS"/>
          <w:bCs/>
          <w:lang w:val="ro-RO"/>
        </w:rPr>
        <w:t xml:space="preserve">prin intermediul </w:t>
      </w:r>
      <w:r w:rsidRPr="00375E2C">
        <w:rPr>
          <w:rFonts w:ascii="Trebuchet MS" w:hAnsi="Trebuchet MS"/>
          <w:bCs/>
          <w:lang w:val="ro-RO"/>
        </w:rPr>
        <w:t>mecanism</w:t>
      </w:r>
      <w:r w:rsidR="00B538BE" w:rsidRPr="00375E2C">
        <w:rPr>
          <w:rFonts w:ascii="Trebuchet MS" w:hAnsi="Trebuchet MS"/>
          <w:bCs/>
          <w:lang w:val="ro-RO"/>
        </w:rPr>
        <w:t>elor</w:t>
      </w:r>
      <w:r w:rsidR="00E73CD8" w:rsidRPr="00375E2C">
        <w:rPr>
          <w:rFonts w:ascii="Trebuchet MS" w:hAnsi="Trebuchet MS"/>
          <w:bCs/>
          <w:lang w:val="ro-RO"/>
        </w:rPr>
        <w:t xml:space="preserve"> instituționale </w:t>
      </w:r>
      <w:r w:rsidRPr="00375E2C">
        <w:rPr>
          <w:rFonts w:ascii="Trebuchet MS" w:hAnsi="Trebuchet MS"/>
          <w:bCs/>
          <w:lang w:val="ro-RO"/>
        </w:rPr>
        <w:t>existent</w:t>
      </w:r>
      <w:r w:rsidR="00A70340" w:rsidRPr="00375E2C">
        <w:rPr>
          <w:rFonts w:ascii="Trebuchet MS" w:hAnsi="Trebuchet MS"/>
          <w:bCs/>
          <w:lang w:val="ro-RO"/>
        </w:rPr>
        <w:t>e</w:t>
      </w:r>
      <w:r w:rsidRPr="00375E2C">
        <w:rPr>
          <w:rFonts w:ascii="Trebuchet MS" w:hAnsi="Trebuchet MS"/>
          <w:bCs/>
          <w:lang w:val="ro-RO"/>
        </w:rPr>
        <w:t xml:space="preserve"> de soluționare a reclamațiilor, </w:t>
      </w:r>
      <w:r w:rsidR="00E73CD8" w:rsidRPr="00375E2C">
        <w:rPr>
          <w:rFonts w:ascii="Trebuchet MS" w:hAnsi="Trebuchet MS"/>
          <w:bCs/>
          <w:lang w:val="ro-RO"/>
        </w:rPr>
        <w:t xml:space="preserve">incluzând </w:t>
      </w:r>
      <w:r w:rsidR="00BD5176">
        <w:rPr>
          <w:rFonts w:ascii="Trebuchet MS" w:hAnsi="Trebuchet MS"/>
          <w:bCs/>
          <w:lang w:val="ro-RO"/>
        </w:rPr>
        <w:t>Centrul de Informare și</w:t>
      </w:r>
      <w:r w:rsidR="00BD5176" w:rsidRPr="00375E2C">
        <w:rPr>
          <w:rFonts w:ascii="Trebuchet MS" w:hAnsi="Trebuchet MS"/>
          <w:bCs/>
          <w:lang w:val="ro-RO"/>
        </w:rPr>
        <w:t xml:space="preserve"> </w:t>
      </w:r>
      <w:r w:rsidR="006B11EA" w:rsidRPr="00375E2C">
        <w:rPr>
          <w:rFonts w:ascii="Trebuchet MS" w:hAnsi="Trebuchet MS"/>
          <w:bCs/>
          <w:lang w:val="ro-RO"/>
        </w:rPr>
        <w:t xml:space="preserve"> Relații Publice din IGPR </w:t>
      </w:r>
      <w:r w:rsidRPr="00375E2C">
        <w:rPr>
          <w:rFonts w:ascii="Trebuchet MS" w:hAnsi="Trebuchet MS"/>
          <w:bCs/>
          <w:lang w:val="ro-RO"/>
        </w:rPr>
        <w:t xml:space="preserve"> sau la Serviciul de Soluționare a Reclamațiilor (</w:t>
      </w:r>
      <w:r w:rsidR="00FC68E1" w:rsidRPr="00375E2C">
        <w:rPr>
          <w:rFonts w:ascii="Trebuchet MS" w:hAnsi="Trebuchet MS"/>
          <w:bCs/>
          <w:lang w:val="ro-RO"/>
        </w:rPr>
        <w:t>SSR</w:t>
      </w:r>
      <w:r w:rsidRPr="00375E2C">
        <w:rPr>
          <w:rFonts w:ascii="Trebuchet MS" w:hAnsi="Trebuchet MS"/>
          <w:bCs/>
          <w:lang w:val="ro-RO"/>
        </w:rPr>
        <w:t xml:space="preserve">) din cadrul BM. </w:t>
      </w:r>
    </w:p>
    <w:p w:rsidR="00E02DA9" w:rsidRPr="00375E2C" w:rsidRDefault="00E02DA9" w:rsidP="00232D8E">
      <w:pPr>
        <w:pStyle w:val="NormalWeb"/>
        <w:spacing w:after="0"/>
        <w:ind w:right="-115"/>
        <w:jc w:val="both"/>
        <w:rPr>
          <w:rFonts w:ascii="Trebuchet MS" w:hAnsi="Trebuchet MS" w:cs="Calibri Light"/>
          <w:color w:val="auto"/>
          <w:sz w:val="22"/>
          <w:lang w:val="ro-RO"/>
        </w:rPr>
      </w:pPr>
      <w:r w:rsidRPr="00375E2C">
        <w:rPr>
          <w:rFonts w:ascii="Trebuchet MS" w:hAnsi="Trebuchet MS" w:cs="Calibri Light"/>
          <w:color w:val="auto"/>
          <w:sz w:val="22"/>
          <w:lang w:val="ro-RO"/>
        </w:rPr>
        <w:t xml:space="preserve">Transmiterea unei </w:t>
      </w:r>
      <w:r w:rsidR="000F5869" w:rsidRPr="00375E2C">
        <w:rPr>
          <w:rFonts w:ascii="Trebuchet MS" w:hAnsi="Trebuchet MS" w:cs="Calibri Light"/>
          <w:color w:val="auto"/>
          <w:sz w:val="22"/>
          <w:lang w:val="ro-RO"/>
        </w:rPr>
        <w:t>solicitări</w:t>
      </w:r>
      <w:r w:rsidRPr="00375E2C">
        <w:rPr>
          <w:rFonts w:ascii="Trebuchet MS" w:hAnsi="Trebuchet MS" w:cs="Calibri Light"/>
          <w:color w:val="auto"/>
          <w:sz w:val="22"/>
          <w:lang w:val="ro-RO"/>
        </w:rPr>
        <w:t xml:space="preserve"> sau reclamații către </w:t>
      </w:r>
      <w:r w:rsidR="00174BF4" w:rsidRPr="00375E2C">
        <w:rPr>
          <w:rFonts w:ascii="Trebuchet MS" w:hAnsi="Trebuchet MS" w:cs="Calibri Light"/>
          <w:color w:val="auto"/>
          <w:sz w:val="22"/>
          <w:lang w:val="ro-RO"/>
        </w:rPr>
        <w:t xml:space="preserve">unitățile </w:t>
      </w:r>
      <w:r w:rsidRPr="00375E2C">
        <w:rPr>
          <w:rFonts w:ascii="Trebuchet MS" w:hAnsi="Trebuchet MS" w:cs="Calibri Light"/>
          <w:color w:val="auto"/>
          <w:sz w:val="22"/>
          <w:lang w:val="ro-RO"/>
        </w:rPr>
        <w:t>IG</w:t>
      </w:r>
      <w:r w:rsidR="00174BF4" w:rsidRPr="00375E2C">
        <w:rPr>
          <w:rFonts w:ascii="Trebuchet MS" w:hAnsi="Trebuchet MS" w:cs="Calibri Light"/>
          <w:color w:val="auto"/>
          <w:sz w:val="22"/>
          <w:lang w:val="ro-RO"/>
        </w:rPr>
        <w:t>PR</w:t>
      </w:r>
      <w:r w:rsidRPr="00375E2C">
        <w:rPr>
          <w:rFonts w:ascii="Trebuchet MS" w:hAnsi="Trebuchet MS" w:cs="Calibri Light"/>
          <w:color w:val="auto"/>
          <w:sz w:val="22"/>
          <w:lang w:val="ro-RO"/>
        </w:rPr>
        <w:t xml:space="preserve"> se poate realiza prin transmitere directă la adresa instituției, </w:t>
      </w:r>
      <w:r w:rsidR="000F5869" w:rsidRPr="00375E2C">
        <w:rPr>
          <w:rFonts w:ascii="Trebuchet MS" w:hAnsi="Trebuchet MS" w:cs="Calibri Light"/>
          <w:color w:val="auto"/>
          <w:sz w:val="22"/>
          <w:lang w:val="ro-RO"/>
        </w:rPr>
        <w:t>prin fax sau</w:t>
      </w:r>
      <w:r w:rsidRPr="00375E2C">
        <w:rPr>
          <w:rFonts w:ascii="Trebuchet MS" w:hAnsi="Trebuchet MS" w:cs="Calibri Light"/>
          <w:color w:val="auto"/>
          <w:sz w:val="22"/>
          <w:lang w:val="ro-RO"/>
        </w:rPr>
        <w:t xml:space="preserve"> prin intermediul unui formular online (solicitare sau reclamație) care se poate completa pe pagina web </w:t>
      </w:r>
      <w:r w:rsidR="00A822E6" w:rsidRPr="00375E2C">
        <w:rPr>
          <w:rFonts w:ascii="Trebuchet MS" w:hAnsi="Trebuchet MS" w:cs="Calibri Light"/>
          <w:color w:val="auto"/>
          <w:sz w:val="22"/>
          <w:lang w:val="ro-RO"/>
        </w:rPr>
        <w:t xml:space="preserve">a </w:t>
      </w:r>
      <w:r w:rsidRPr="00375E2C">
        <w:rPr>
          <w:rFonts w:ascii="Trebuchet MS" w:hAnsi="Trebuchet MS" w:cs="Calibri Light"/>
          <w:color w:val="auto"/>
          <w:sz w:val="22"/>
          <w:lang w:val="ro-RO"/>
        </w:rPr>
        <w:t xml:space="preserve">instituției. Indiferent de modalitatea de transmitere, aceste tipuri de solicitări sau reclamații se supun dispozițiilor Legii nr. 544/2001 privind liberul acces la informațiile publice. </w:t>
      </w:r>
    </w:p>
    <w:p w:rsidR="00454BE8" w:rsidRPr="00375E2C" w:rsidRDefault="00954611" w:rsidP="00232D8E">
      <w:pPr>
        <w:pStyle w:val="NormalWeb"/>
        <w:spacing w:after="0"/>
        <w:ind w:right="-115"/>
        <w:jc w:val="both"/>
        <w:rPr>
          <w:rFonts w:ascii="Trebuchet MS" w:hAnsi="Trebuchet MS" w:cs="Calibri Light"/>
          <w:color w:val="auto"/>
          <w:sz w:val="22"/>
          <w:lang w:val="ro-RO"/>
        </w:rPr>
      </w:pPr>
      <w:r w:rsidRPr="00375E2C">
        <w:rPr>
          <w:rFonts w:ascii="Trebuchet MS" w:hAnsi="Trebuchet MS" w:cs="Calibri Light"/>
          <w:color w:val="auto"/>
          <w:sz w:val="22"/>
          <w:lang w:val="ro-RO"/>
        </w:rPr>
        <w:t>Pe lângă SSR-ul existent, unitățile IGPR</w:t>
      </w:r>
      <w:r w:rsidR="00026DFF" w:rsidRPr="00375E2C">
        <w:rPr>
          <w:rFonts w:ascii="Trebuchet MS" w:hAnsi="Trebuchet MS" w:cs="Calibri Light"/>
          <w:color w:val="auto"/>
          <w:sz w:val="22"/>
          <w:lang w:val="ro-RO"/>
        </w:rPr>
        <w:t xml:space="preserve"> prinse în program au la dispoziție și un sistem de depunere a petițiilor la nivel local, prin po</w:t>
      </w:r>
      <w:r w:rsidR="00A822E6" w:rsidRPr="00375E2C">
        <w:rPr>
          <w:rFonts w:ascii="Trebuchet MS" w:hAnsi="Trebuchet MS" w:cs="Calibri Light"/>
          <w:color w:val="auto"/>
          <w:sz w:val="22"/>
          <w:lang w:val="ro-RO"/>
        </w:rPr>
        <w:t>ș</w:t>
      </w:r>
      <w:r w:rsidR="00026DFF" w:rsidRPr="00375E2C">
        <w:rPr>
          <w:rFonts w:ascii="Trebuchet MS" w:hAnsi="Trebuchet MS" w:cs="Calibri Light"/>
          <w:color w:val="auto"/>
          <w:sz w:val="22"/>
          <w:lang w:val="ro-RO"/>
        </w:rPr>
        <w:t xml:space="preserve">tă, email sau online. </w:t>
      </w:r>
      <w:r w:rsidR="001365A1" w:rsidRPr="00375E2C">
        <w:rPr>
          <w:rFonts w:ascii="Trebuchet MS" w:hAnsi="Trebuchet MS" w:cs="Calibri Light"/>
          <w:color w:val="auto"/>
          <w:sz w:val="22"/>
          <w:lang w:val="ro-RO"/>
        </w:rPr>
        <w:t>În scopul PGRD 2</w:t>
      </w:r>
      <w:r w:rsidR="00B73639" w:rsidRPr="00375E2C">
        <w:rPr>
          <w:rFonts w:ascii="Trebuchet MS" w:hAnsi="Trebuchet MS" w:cs="Calibri Light"/>
          <w:color w:val="auto"/>
          <w:sz w:val="22"/>
          <w:lang w:val="ro-RO"/>
        </w:rPr>
        <w:t xml:space="preserve">, IGPR ar putea avea în vedere implementarea unui SSR specific proiectului, care ar putea include </w:t>
      </w:r>
      <w:r w:rsidR="00A70340" w:rsidRPr="00375E2C">
        <w:rPr>
          <w:rFonts w:ascii="Trebuchet MS" w:hAnsi="Trebuchet MS" w:cs="Calibri Light"/>
          <w:color w:val="auto"/>
          <w:sz w:val="22"/>
          <w:lang w:val="ro-RO"/>
        </w:rPr>
        <w:t>următoarele componente:</w:t>
      </w:r>
    </w:p>
    <w:p w:rsidR="0026422E" w:rsidRPr="00375E2C" w:rsidRDefault="00C42A75" w:rsidP="00C65410">
      <w:pPr>
        <w:numPr>
          <w:ilvl w:val="0"/>
          <w:numId w:val="53"/>
        </w:numPr>
        <w:spacing w:before="100" w:beforeAutospacing="1" w:after="0" w:line="276" w:lineRule="auto"/>
        <w:ind w:right="-115"/>
        <w:jc w:val="both"/>
        <w:rPr>
          <w:rFonts w:ascii="Trebuchet MS" w:eastAsia="Arial Unicode MS" w:hAnsi="Trebuchet MS" w:cs="Calibri Light"/>
          <w:szCs w:val="20"/>
          <w:lang w:val="ro-RO"/>
        </w:rPr>
      </w:pPr>
      <w:r w:rsidRPr="00375E2C">
        <w:rPr>
          <w:rFonts w:ascii="Trebuchet MS" w:eastAsia="Arial Unicode MS" w:hAnsi="Trebuchet MS" w:cs="Calibri Light"/>
          <w:szCs w:val="20"/>
          <w:lang w:val="ro-RO"/>
        </w:rPr>
        <w:t>Un formular pe suport de hârtie, disponibil în unitățile teritoriale ale IGPR</w:t>
      </w:r>
      <w:r w:rsidR="000A0585" w:rsidRPr="00375E2C">
        <w:rPr>
          <w:rFonts w:ascii="Trebuchet MS" w:eastAsia="Arial Unicode MS" w:hAnsi="Trebuchet MS" w:cs="Calibri Light"/>
          <w:szCs w:val="20"/>
          <w:lang w:val="ro-RO"/>
        </w:rPr>
        <w:t>, care ar putea fi completat și trimis biroului local de relații cu publicul sau biroului de relații cu publicul din IGPR;</w:t>
      </w:r>
    </w:p>
    <w:p w:rsidR="00625598" w:rsidRPr="00375E2C" w:rsidRDefault="00625598" w:rsidP="00C65410">
      <w:pPr>
        <w:numPr>
          <w:ilvl w:val="0"/>
          <w:numId w:val="53"/>
        </w:numPr>
        <w:spacing w:before="100" w:beforeAutospacing="1" w:after="0" w:line="276" w:lineRule="auto"/>
        <w:ind w:right="-115"/>
        <w:jc w:val="both"/>
        <w:rPr>
          <w:rFonts w:ascii="Trebuchet MS" w:eastAsia="Arial Unicode MS" w:hAnsi="Trebuchet MS" w:cs="Calibri Light"/>
          <w:szCs w:val="20"/>
          <w:lang w:val="ro-RO"/>
        </w:rPr>
      </w:pPr>
      <w:r w:rsidRPr="00375E2C">
        <w:rPr>
          <w:rFonts w:ascii="Trebuchet MS" w:eastAsia="Arial Unicode MS" w:hAnsi="Trebuchet MS" w:cs="Calibri Light"/>
          <w:szCs w:val="20"/>
          <w:lang w:val="ro-RO"/>
        </w:rPr>
        <w:t xml:space="preserve">O cutie pentru reclamații, existentă în fiecare </w:t>
      </w:r>
      <w:r w:rsidR="003C7CD8" w:rsidRPr="00375E2C">
        <w:rPr>
          <w:rFonts w:ascii="Trebuchet MS" w:eastAsia="Arial Unicode MS" w:hAnsi="Trebuchet MS" w:cs="Calibri Light"/>
          <w:szCs w:val="20"/>
          <w:lang w:val="ro-RO"/>
        </w:rPr>
        <w:t>clădire/locație, unde publicul își poate depune plângerile și propunerile;</w:t>
      </w:r>
    </w:p>
    <w:p w:rsidR="003C7CD8" w:rsidRPr="00375E2C" w:rsidRDefault="00C60F19" w:rsidP="00C65410">
      <w:pPr>
        <w:numPr>
          <w:ilvl w:val="0"/>
          <w:numId w:val="53"/>
        </w:numPr>
        <w:spacing w:before="100" w:beforeAutospacing="1" w:after="0" w:line="276" w:lineRule="auto"/>
        <w:ind w:right="-115"/>
        <w:jc w:val="both"/>
        <w:rPr>
          <w:rFonts w:ascii="Trebuchet MS" w:eastAsia="Arial Unicode MS" w:hAnsi="Trebuchet MS" w:cs="Calibri Light"/>
          <w:szCs w:val="20"/>
          <w:lang w:val="ro-RO"/>
        </w:rPr>
      </w:pPr>
      <w:r w:rsidRPr="00375E2C">
        <w:rPr>
          <w:rFonts w:ascii="Trebuchet MS" w:eastAsia="Arial Unicode MS" w:hAnsi="Trebuchet MS" w:cs="Calibri Light"/>
          <w:szCs w:val="20"/>
          <w:lang w:val="ro-RO"/>
        </w:rPr>
        <w:t>O pagină dedicată pe pagina de internet a IGPR-ului, cu informații despre proiect și un formular de reclamații/sugestii;</w:t>
      </w:r>
    </w:p>
    <w:p w:rsidR="00C60F19" w:rsidRPr="00375E2C" w:rsidRDefault="008D0018" w:rsidP="00C65410">
      <w:pPr>
        <w:numPr>
          <w:ilvl w:val="0"/>
          <w:numId w:val="53"/>
        </w:numPr>
        <w:spacing w:before="100" w:beforeAutospacing="1" w:after="0" w:line="276" w:lineRule="auto"/>
        <w:ind w:right="-115"/>
        <w:jc w:val="both"/>
        <w:rPr>
          <w:rFonts w:ascii="Trebuchet MS" w:eastAsia="Arial Unicode MS" w:hAnsi="Trebuchet MS" w:cs="Calibri Light"/>
          <w:szCs w:val="20"/>
          <w:lang w:val="ro-RO"/>
        </w:rPr>
      </w:pPr>
      <w:r w:rsidRPr="00375E2C">
        <w:rPr>
          <w:rFonts w:ascii="Trebuchet MS" w:eastAsia="Arial Unicode MS" w:hAnsi="Trebuchet MS" w:cs="Calibri Light"/>
          <w:szCs w:val="20"/>
          <w:lang w:val="ro-RO"/>
        </w:rPr>
        <w:t>Un sistem de monitorizare, care împarte pe categorii toate solicitările legate de proiect, primite la nivel local și central;</w:t>
      </w:r>
    </w:p>
    <w:p w:rsidR="0026422E" w:rsidRPr="00375E2C" w:rsidRDefault="00B838DB" w:rsidP="00232D8E">
      <w:pPr>
        <w:spacing w:before="100" w:after="0" w:line="276" w:lineRule="auto"/>
        <w:ind w:right="-115"/>
        <w:jc w:val="both"/>
        <w:rPr>
          <w:rFonts w:ascii="Trebuchet MS" w:eastAsia="Arial Unicode MS" w:hAnsi="Trebuchet MS" w:cs="Calibri Light"/>
          <w:szCs w:val="20"/>
          <w:lang w:val="ro-RO"/>
        </w:rPr>
      </w:pPr>
      <w:r w:rsidRPr="00375E2C">
        <w:rPr>
          <w:rFonts w:ascii="Trebuchet MS" w:eastAsia="Arial Unicode MS" w:hAnsi="Trebuchet MS" w:cs="Calibri Light"/>
          <w:szCs w:val="20"/>
          <w:lang w:val="ro-RO"/>
        </w:rPr>
        <w:t>În momentul de față, în fiecare unitate de poliție</w:t>
      </w:r>
      <w:r w:rsidR="00775D7B" w:rsidRPr="00375E2C">
        <w:rPr>
          <w:rFonts w:ascii="Trebuchet MS" w:eastAsia="Arial Unicode MS" w:hAnsi="Trebuchet MS" w:cs="Calibri Light"/>
          <w:szCs w:val="20"/>
          <w:lang w:val="ro-RO"/>
        </w:rPr>
        <w:t xml:space="preserve"> există o persoană sau un departament (Birou sau ofițer de relații cu publicul)</w:t>
      </w:r>
      <w:r w:rsidR="007B5908" w:rsidRPr="00375E2C">
        <w:rPr>
          <w:rFonts w:ascii="Trebuchet MS" w:eastAsia="Arial Unicode MS" w:hAnsi="Trebuchet MS" w:cs="Calibri Light"/>
          <w:szCs w:val="20"/>
          <w:lang w:val="ro-RO"/>
        </w:rPr>
        <w:t xml:space="preserve"> care </w:t>
      </w:r>
      <w:r w:rsidR="009E0E6C">
        <w:rPr>
          <w:rFonts w:ascii="Trebuchet MS" w:eastAsia="Arial Unicode MS" w:hAnsi="Trebuchet MS" w:cs="Calibri Light"/>
          <w:szCs w:val="20"/>
          <w:lang w:val="ro-RO"/>
        </w:rPr>
        <w:t xml:space="preserve">are sarcina de a primi, </w:t>
      </w:r>
      <w:r w:rsidR="007B5908" w:rsidRPr="00375E2C">
        <w:rPr>
          <w:rFonts w:ascii="Trebuchet MS" w:eastAsia="Arial Unicode MS" w:hAnsi="Trebuchet MS" w:cs="Calibri Light"/>
          <w:szCs w:val="20"/>
          <w:lang w:val="ro-RO"/>
        </w:rPr>
        <w:t>centraliza și răspunde la plângeri/solicitări la nivel local.</w:t>
      </w:r>
      <w:r w:rsidR="006E5EB7" w:rsidRPr="00375E2C">
        <w:rPr>
          <w:rFonts w:ascii="Trebuchet MS" w:eastAsia="Arial Unicode MS" w:hAnsi="Trebuchet MS" w:cs="Calibri Light"/>
          <w:szCs w:val="20"/>
          <w:lang w:val="ro-RO"/>
        </w:rPr>
        <w:t xml:space="preserve"> Aceste persoane/departamente vor înregistra toate plângerile legate de proiect</w:t>
      </w:r>
      <w:r w:rsidR="002C3AB1" w:rsidRPr="00375E2C">
        <w:rPr>
          <w:rFonts w:ascii="Trebuchet MS" w:eastAsia="Arial Unicode MS" w:hAnsi="Trebuchet MS" w:cs="Calibri Light"/>
          <w:szCs w:val="20"/>
          <w:lang w:val="ro-RO"/>
        </w:rPr>
        <w:t xml:space="preserve"> și o versiune centralizată a acestor</w:t>
      </w:r>
      <w:r w:rsidR="00A57AD0" w:rsidRPr="00375E2C">
        <w:rPr>
          <w:rFonts w:ascii="Trebuchet MS" w:eastAsia="Arial Unicode MS" w:hAnsi="Trebuchet MS" w:cs="Calibri Light"/>
          <w:szCs w:val="20"/>
          <w:lang w:val="ro-RO"/>
        </w:rPr>
        <w:t xml:space="preserve"> plângeri/sugestii</w:t>
      </w:r>
      <w:r w:rsidR="002C3AB1" w:rsidRPr="00375E2C">
        <w:rPr>
          <w:rFonts w:ascii="Trebuchet MS" w:eastAsia="Arial Unicode MS" w:hAnsi="Trebuchet MS" w:cs="Calibri Light"/>
          <w:szCs w:val="20"/>
          <w:lang w:val="ro-RO"/>
        </w:rPr>
        <w:t xml:space="preserve"> va fi elaborată</w:t>
      </w:r>
      <w:r w:rsidR="00D75D06" w:rsidRPr="00375E2C">
        <w:rPr>
          <w:rFonts w:ascii="Trebuchet MS" w:eastAsia="Arial Unicode MS" w:hAnsi="Trebuchet MS" w:cs="Calibri Light"/>
          <w:szCs w:val="20"/>
          <w:lang w:val="ro-RO"/>
        </w:rPr>
        <w:t xml:space="preserve"> de specialiștii în domeniul social din cadrul IGPR </w:t>
      </w:r>
      <w:r w:rsidR="00D64726" w:rsidRPr="00375E2C">
        <w:rPr>
          <w:rFonts w:ascii="Trebuchet MS" w:eastAsia="Arial Unicode MS" w:hAnsi="Trebuchet MS" w:cs="Calibri Light"/>
          <w:szCs w:val="20"/>
          <w:lang w:val="ro-RO"/>
        </w:rPr>
        <w:t>–</w:t>
      </w:r>
      <w:r w:rsidR="00D75D06" w:rsidRPr="00375E2C">
        <w:rPr>
          <w:rFonts w:ascii="Trebuchet MS" w:eastAsia="Arial Unicode MS" w:hAnsi="Trebuchet MS" w:cs="Calibri Light"/>
          <w:szCs w:val="20"/>
          <w:lang w:val="ro-RO"/>
        </w:rPr>
        <w:t xml:space="preserve"> UIP</w:t>
      </w:r>
      <w:r w:rsidR="00D64726" w:rsidRPr="00375E2C">
        <w:rPr>
          <w:rFonts w:ascii="Trebuchet MS" w:eastAsia="Arial Unicode MS" w:hAnsi="Trebuchet MS" w:cs="Calibri Light"/>
          <w:szCs w:val="20"/>
          <w:lang w:val="ro-RO"/>
        </w:rPr>
        <w:t xml:space="preserve">, cu sprijinul departamentului de RP </w:t>
      </w:r>
      <w:r w:rsidR="009E0E6C">
        <w:rPr>
          <w:rFonts w:ascii="Trebuchet MS" w:eastAsia="Arial Unicode MS" w:hAnsi="Trebuchet MS" w:cs="Calibri Light"/>
          <w:szCs w:val="20"/>
          <w:lang w:val="ro-RO"/>
        </w:rPr>
        <w:t>al</w:t>
      </w:r>
      <w:r w:rsidR="009E0E6C" w:rsidRPr="00375E2C">
        <w:rPr>
          <w:rFonts w:ascii="Trebuchet MS" w:eastAsia="Arial Unicode MS" w:hAnsi="Trebuchet MS" w:cs="Calibri Light"/>
          <w:szCs w:val="20"/>
          <w:lang w:val="ro-RO"/>
        </w:rPr>
        <w:t xml:space="preserve"> </w:t>
      </w:r>
      <w:r w:rsidR="00D64726" w:rsidRPr="00375E2C">
        <w:rPr>
          <w:rFonts w:ascii="Trebuchet MS" w:eastAsia="Arial Unicode MS" w:hAnsi="Trebuchet MS" w:cs="Calibri Light"/>
          <w:szCs w:val="20"/>
          <w:lang w:val="ro-RO"/>
        </w:rPr>
        <w:t>IGPR. Departamentele de RP sunt prezente și în inspectoratele județene</w:t>
      </w:r>
      <w:r w:rsidR="007E3A78" w:rsidRPr="00375E2C">
        <w:rPr>
          <w:rFonts w:ascii="Trebuchet MS" w:eastAsia="Arial Unicode MS" w:hAnsi="Trebuchet MS" w:cs="Calibri Light"/>
          <w:szCs w:val="20"/>
          <w:lang w:val="ro-RO"/>
        </w:rPr>
        <w:t xml:space="preserve"> și ar putea sprijini unitățile mai mici în derularea anumitor activități (e.g., publicări în media). </w:t>
      </w:r>
    </w:p>
    <w:p w:rsidR="007E3A78" w:rsidRPr="00375E2C" w:rsidRDefault="00960928" w:rsidP="00232D8E">
      <w:pPr>
        <w:spacing w:before="100" w:after="0" w:line="276" w:lineRule="auto"/>
        <w:ind w:right="-115"/>
        <w:jc w:val="both"/>
        <w:rPr>
          <w:rFonts w:ascii="Trebuchet MS" w:eastAsia="Arial Unicode MS" w:hAnsi="Trebuchet MS"/>
          <w:szCs w:val="20"/>
          <w:lang w:val="ro-RO"/>
        </w:rPr>
      </w:pPr>
      <w:r w:rsidRPr="00375E2C">
        <w:rPr>
          <w:rFonts w:ascii="Trebuchet MS" w:eastAsia="Arial Unicode MS" w:hAnsi="Trebuchet MS"/>
          <w:szCs w:val="20"/>
          <w:lang w:val="ro-RO"/>
        </w:rPr>
        <w:t>Acest SSR specific proiectului</w:t>
      </w:r>
      <w:r w:rsidR="00A035BD" w:rsidRPr="00375E2C">
        <w:rPr>
          <w:rFonts w:ascii="Trebuchet MS" w:eastAsia="Arial Unicode MS" w:hAnsi="Trebuchet MS"/>
          <w:szCs w:val="20"/>
          <w:lang w:val="ro-RO"/>
        </w:rPr>
        <w:t xml:space="preserve"> va permite o reacție imediată la orice plângeri/sugestii, astfel asigurându-se că </w:t>
      </w:r>
      <w:proofErr w:type="spellStart"/>
      <w:r w:rsidR="00A035BD" w:rsidRPr="00375E2C">
        <w:rPr>
          <w:rFonts w:ascii="Trebuchet MS" w:eastAsia="Arial Unicode MS" w:hAnsi="Trebuchet MS"/>
          <w:szCs w:val="20"/>
          <w:lang w:val="ro-RO"/>
        </w:rPr>
        <w:t>externalitățile</w:t>
      </w:r>
      <w:proofErr w:type="spellEnd"/>
      <w:r w:rsidR="00A035BD" w:rsidRPr="00375E2C">
        <w:rPr>
          <w:rFonts w:ascii="Trebuchet MS" w:eastAsia="Arial Unicode MS" w:hAnsi="Trebuchet MS"/>
          <w:szCs w:val="20"/>
          <w:lang w:val="ro-RO"/>
        </w:rPr>
        <w:t xml:space="preserve"> proiectului (atât cele pozitive cât și cele negative) sunt soluționate la timp și în mod corespunzător.</w:t>
      </w:r>
    </w:p>
    <w:p w:rsidR="00A035BD" w:rsidRPr="00375E2C" w:rsidRDefault="00936D60" w:rsidP="00232D8E">
      <w:pPr>
        <w:spacing w:before="100" w:after="0" w:line="276" w:lineRule="auto"/>
        <w:ind w:right="-115"/>
        <w:jc w:val="both"/>
        <w:rPr>
          <w:rFonts w:ascii="Trebuchet MS" w:eastAsia="Arial Unicode MS" w:hAnsi="Trebuchet MS"/>
          <w:szCs w:val="20"/>
          <w:lang w:val="ro-RO"/>
        </w:rPr>
      </w:pPr>
      <w:r w:rsidRPr="00375E2C">
        <w:rPr>
          <w:rFonts w:ascii="Trebuchet MS" w:eastAsia="Arial Unicode MS" w:hAnsi="Trebuchet MS"/>
          <w:szCs w:val="20"/>
          <w:lang w:val="ro-RO"/>
        </w:rPr>
        <w:t xml:space="preserve">România respectă </w:t>
      </w:r>
      <w:r w:rsidR="00C377D3" w:rsidRPr="00375E2C">
        <w:rPr>
          <w:rFonts w:ascii="Trebuchet MS" w:eastAsia="Arial Unicode MS" w:hAnsi="Trebuchet MS"/>
          <w:szCs w:val="20"/>
          <w:lang w:val="ro-RO"/>
        </w:rPr>
        <w:t>Regulamentul general privind protecția datelor</w:t>
      </w:r>
      <w:r w:rsidR="00CD5507" w:rsidRPr="00375E2C">
        <w:rPr>
          <w:rFonts w:ascii="Trebuchet MS" w:eastAsia="Arial Unicode MS" w:hAnsi="Trebuchet MS"/>
          <w:szCs w:val="20"/>
          <w:lang w:val="ro-RO"/>
        </w:rPr>
        <w:t xml:space="preserve"> și petițiile vor fi gestionate într-un mod care </w:t>
      </w:r>
      <w:r w:rsidR="006016EF" w:rsidRPr="00375E2C">
        <w:rPr>
          <w:rFonts w:ascii="Trebuchet MS" w:eastAsia="Arial Unicode MS" w:hAnsi="Trebuchet MS"/>
          <w:szCs w:val="20"/>
          <w:lang w:val="ro-RO"/>
        </w:rPr>
        <w:t xml:space="preserve">asigură protecția informațiilor cu caracter personal. </w:t>
      </w:r>
    </w:p>
    <w:p w:rsidR="00190DE5" w:rsidRPr="00375E2C" w:rsidRDefault="00B235A2" w:rsidP="00C65410">
      <w:pPr>
        <w:spacing w:before="100" w:after="0" w:line="276" w:lineRule="auto"/>
        <w:ind w:right="-115" w:firstLine="720"/>
        <w:jc w:val="both"/>
        <w:rPr>
          <w:rFonts w:ascii="Trebuchet MS" w:eastAsia="Arial Unicode MS" w:hAnsi="Trebuchet MS"/>
          <w:szCs w:val="20"/>
          <w:lang w:val="ro-RO"/>
        </w:rPr>
      </w:pPr>
      <w:r w:rsidRPr="00375E2C">
        <w:rPr>
          <w:rFonts w:ascii="Trebuchet MS" w:eastAsia="Arial Unicode MS" w:hAnsi="Trebuchet MS"/>
          <w:szCs w:val="20"/>
          <w:lang w:val="ro-RO"/>
        </w:rPr>
        <w:t>Petițiile pot fi trimise către:</w:t>
      </w:r>
    </w:p>
    <w:p w:rsidR="0026422E" w:rsidRPr="00375E2C" w:rsidRDefault="00B235A2" w:rsidP="00C65410">
      <w:pPr>
        <w:pStyle w:val="ListParagraph"/>
        <w:numPr>
          <w:ilvl w:val="0"/>
          <w:numId w:val="44"/>
        </w:numPr>
        <w:spacing w:after="120" w:line="276" w:lineRule="auto"/>
        <w:jc w:val="both"/>
        <w:rPr>
          <w:rFonts w:ascii="Trebuchet MS" w:hAnsi="Trebuchet MS"/>
          <w:b/>
          <w:lang w:val="ro-RO"/>
        </w:rPr>
      </w:pPr>
      <w:r w:rsidRPr="00375E2C">
        <w:rPr>
          <w:rFonts w:ascii="Trebuchet MS" w:hAnsi="Trebuchet MS"/>
          <w:lang w:val="ro-RO"/>
        </w:rPr>
        <w:t>Inspectoratul General al Poliției Române</w:t>
      </w:r>
    </w:p>
    <w:p w:rsidR="00AE7FD5" w:rsidRPr="00375E2C" w:rsidRDefault="00AE7FD5" w:rsidP="00C65410">
      <w:pPr>
        <w:spacing w:after="120" w:line="276" w:lineRule="auto"/>
        <w:ind w:left="720"/>
        <w:jc w:val="both"/>
        <w:rPr>
          <w:rFonts w:ascii="Trebuchet MS" w:eastAsia="Arial Unicode MS" w:hAnsi="Trebuchet MS" w:cs="Calibri Light"/>
          <w:szCs w:val="20"/>
          <w:lang w:val="ro-RO"/>
        </w:rPr>
      </w:pPr>
      <w:r w:rsidRPr="00375E2C">
        <w:rPr>
          <w:rFonts w:ascii="Trebuchet MS" w:eastAsia="Arial Unicode MS" w:hAnsi="Trebuchet MS" w:cs="Calibri Light"/>
          <w:szCs w:val="20"/>
          <w:lang w:val="ro-RO"/>
        </w:rPr>
        <w:t xml:space="preserve">Str. </w:t>
      </w:r>
      <w:r w:rsidR="00CA1396" w:rsidRPr="00375E2C">
        <w:rPr>
          <w:rFonts w:ascii="Trebuchet MS" w:eastAsia="Arial Unicode MS" w:hAnsi="Trebuchet MS" w:cs="Calibri Light"/>
          <w:szCs w:val="20"/>
          <w:lang w:val="ro-RO"/>
        </w:rPr>
        <w:t>Domnita Anastasia</w:t>
      </w:r>
      <w:r w:rsidRPr="00375E2C">
        <w:rPr>
          <w:rFonts w:ascii="Trebuchet MS" w:eastAsia="Arial Unicode MS" w:hAnsi="Trebuchet MS" w:cs="Calibri Light"/>
          <w:szCs w:val="20"/>
          <w:lang w:val="ro-RO"/>
        </w:rPr>
        <w:t xml:space="preserve"> nr. </w:t>
      </w:r>
      <w:r w:rsidR="00CA1396" w:rsidRPr="00375E2C">
        <w:rPr>
          <w:rFonts w:ascii="Trebuchet MS" w:eastAsia="Arial Unicode MS" w:hAnsi="Trebuchet MS" w:cs="Calibri Light"/>
          <w:szCs w:val="20"/>
          <w:lang w:val="ro-RO"/>
        </w:rPr>
        <w:t>1, sector 5</w:t>
      </w:r>
      <w:r w:rsidRPr="00375E2C">
        <w:rPr>
          <w:rFonts w:ascii="Trebuchet MS" w:eastAsia="Arial Unicode MS" w:hAnsi="Trebuchet MS" w:cs="Calibri Light"/>
          <w:szCs w:val="20"/>
          <w:lang w:val="ro-RO"/>
        </w:rPr>
        <w:t xml:space="preserve">, </w:t>
      </w:r>
      <w:proofErr w:type="spellStart"/>
      <w:r w:rsidRPr="00375E2C">
        <w:rPr>
          <w:rFonts w:ascii="Trebuchet MS" w:eastAsia="Arial Unicode MS" w:hAnsi="Trebuchet MS" w:cs="Calibri Light"/>
          <w:szCs w:val="20"/>
          <w:lang w:val="ro-RO"/>
        </w:rPr>
        <w:t>Bucureşti</w:t>
      </w:r>
      <w:proofErr w:type="spellEnd"/>
      <w:r w:rsidRPr="00375E2C">
        <w:rPr>
          <w:rFonts w:ascii="Trebuchet MS" w:eastAsia="Arial Unicode MS" w:hAnsi="Trebuchet MS" w:cs="Calibri Light"/>
          <w:szCs w:val="20"/>
          <w:lang w:val="ro-RO"/>
        </w:rPr>
        <w:t xml:space="preserve">, </w:t>
      </w:r>
    </w:p>
    <w:p w:rsidR="00AE7FD5" w:rsidRPr="00375E2C" w:rsidRDefault="00B235A2" w:rsidP="00C65410">
      <w:pPr>
        <w:spacing w:after="120" w:line="276" w:lineRule="auto"/>
        <w:ind w:left="720"/>
        <w:jc w:val="both"/>
        <w:rPr>
          <w:rFonts w:ascii="Trebuchet MS" w:eastAsia="Arial Unicode MS" w:hAnsi="Trebuchet MS" w:cs="Calibri Light"/>
          <w:szCs w:val="20"/>
          <w:lang w:val="ro-RO"/>
        </w:rPr>
      </w:pPr>
      <w:r w:rsidRPr="00375E2C">
        <w:rPr>
          <w:rFonts w:ascii="Trebuchet MS" w:eastAsia="Arial Unicode MS" w:hAnsi="Trebuchet MS" w:cs="Calibri Light"/>
          <w:szCs w:val="20"/>
          <w:lang w:val="ro-RO"/>
        </w:rPr>
        <w:lastRenderedPageBreak/>
        <w:t>Tel</w:t>
      </w:r>
      <w:r w:rsidR="00CA1396" w:rsidRPr="00375E2C">
        <w:rPr>
          <w:rFonts w:ascii="Trebuchet MS" w:eastAsia="Arial Unicode MS" w:hAnsi="Trebuchet MS" w:cs="Calibri Light"/>
          <w:szCs w:val="20"/>
          <w:lang w:val="ro-RO"/>
        </w:rPr>
        <w:t>: 021/ 208.25.25</w:t>
      </w:r>
    </w:p>
    <w:p w:rsidR="00AE7FD5" w:rsidRPr="00375E2C" w:rsidRDefault="00AE7FD5" w:rsidP="00C65410">
      <w:pPr>
        <w:spacing w:after="120" w:line="276" w:lineRule="auto"/>
        <w:ind w:left="720"/>
        <w:jc w:val="both"/>
        <w:rPr>
          <w:rFonts w:ascii="Trebuchet MS" w:eastAsia="Arial Unicode MS" w:hAnsi="Trebuchet MS" w:cs="Calibri Light"/>
          <w:szCs w:val="20"/>
          <w:lang w:val="ro-RO"/>
        </w:rPr>
      </w:pPr>
      <w:r w:rsidRPr="00375E2C">
        <w:rPr>
          <w:rFonts w:ascii="Trebuchet MS" w:eastAsia="Arial Unicode MS" w:hAnsi="Trebuchet MS" w:cs="Calibri Light"/>
          <w:szCs w:val="20"/>
          <w:lang w:val="ro-RO"/>
        </w:rPr>
        <w:t xml:space="preserve">Fax: </w:t>
      </w:r>
      <w:r w:rsidR="00CA1396" w:rsidRPr="00375E2C">
        <w:rPr>
          <w:rFonts w:ascii="Trebuchet MS" w:eastAsia="Arial Unicode MS" w:hAnsi="Trebuchet MS" w:cs="Calibri Light"/>
          <w:szCs w:val="20"/>
          <w:lang w:val="ro-RO"/>
        </w:rPr>
        <w:t>021/ 316.66.55</w:t>
      </w:r>
    </w:p>
    <w:p w:rsidR="00AE7FD5" w:rsidRPr="00375E2C" w:rsidRDefault="00AE7FD5" w:rsidP="00C65410">
      <w:pPr>
        <w:pStyle w:val="ListParagraph"/>
        <w:spacing w:after="120" w:line="276" w:lineRule="auto"/>
        <w:jc w:val="both"/>
        <w:rPr>
          <w:rFonts w:ascii="Trebuchet MS" w:hAnsi="Trebuchet MS"/>
          <w:lang w:val="ro-RO"/>
        </w:rPr>
      </w:pPr>
      <w:r w:rsidRPr="00375E2C">
        <w:rPr>
          <w:rFonts w:ascii="Trebuchet MS" w:hAnsi="Trebuchet MS"/>
          <w:lang w:val="ro-RO"/>
        </w:rPr>
        <w:t>Email: petitii@</w:t>
      </w:r>
      <w:r w:rsidR="00AE0EEC" w:rsidRPr="00375E2C">
        <w:rPr>
          <w:rFonts w:ascii="Trebuchet MS" w:hAnsi="Trebuchet MS"/>
          <w:lang w:val="ro-RO"/>
        </w:rPr>
        <w:t>politia</w:t>
      </w:r>
      <w:r w:rsidRPr="00375E2C">
        <w:rPr>
          <w:rFonts w:ascii="Trebuchet MS" w:hAnsi="Trebuchet MS"/>
          <w:lang w:val="ro-RO"/>
        </w:rPr>
        <w:t>romana.ro</w:t>
      </w:r>
    </w:p>
    <w:p w:rsidR="00564A3D" w:rsidRPr="00375E2C" w:rsidRDefault="00564A3D" w:rsidP="00C65410">
      <w:pPr>
        <w:spacing w:after="120" w:line="276" w:lineRule="auto"/>
        <w:jc w:val="both"/>
        <w:rPr>
          <w:rFonts w:ascii="Trebuchet MS" w:hAnsi="Trebuchet MS"/>
          <w:b/>
          <w:lang w:val="ro-RO"/>
        </w:rPr>
      </w:pPr>
    </w:p>
    <w:p w:rsidR="0026422E" w:rsidRPr="00375E2C" w:rsidRDefault="00471062" w:rsidP="00C65410">
      <w:pPr>
        <w:spacing w:after="120" w:line="276" w:lineRule="auto"/>
        <w:jc w:val="both"/>
        <w:rPr>
          <w:rFonts w:ascii="Trebuchet MS" w:hAnsi="Trebuchet MS"/>
          <w:b/>
          <w:lang w:val="ro-RO"/>
        </w:rPr>
      </w:pPr>
      <w:r w:rsidRPr="00375E2C">
        <w:rPr>
          <w:rFonts w:ascii="Trebuchet MS" w:hAnsi="Trebuchet MS"/>
          <w:b/>
          <w:lang w:val="ro-RO"/>
        </w:rPr>
        <w:t xml:space="preserve">Serviciul </w:t>
      </w:r>
      <w:r w:rsidR="008C066E" w:rsidRPr="00375E2C">
        <w:rPr>
          <w:rFonts w:ascii="Trebuchet MS" w:hAnsi="Trebuchet MS"/>
          <w:b/>
          <w:lang w:val="ro-RO"/>
        </w:rPr>
        <w:t xml:space="preserve">Băncii Mondiale </w:t>
      </w:r>
      <w:r w:rsidRPr="00375E2C">
        <w:rPr>
          <w:rFonts w:ascii="Trebuchet MS" w:hAnsi="Trebuchet MS"/>
          <w:b/>
          <w:lang w:val="ro-RO"/>
        </w:rPr>
        <w:t xml:space="preserve">de Soluționare a Reclamațiilor </w:t>
      </w:r>
      <w:r w:rsidR="008C066E" w:rsidRPr="00375E2C">
        <w:rPr>
          <w:rFonts w:ascii="Trebuchet MS" w:hAnsi="Trebuchet MS"/>
          <w:b/>
          <w:lang w:val="ro-RO"/>
        </w:rPr>
        <w:t>(SSR)</w:t>
      </w:r>
    </w:p>
    <w:p w:rsidR="004121DB" w:rsidRPr="00375E2C" w:rsidRDefault="004121DB" w:rsidP="00232D8E">
      <w:pPr>
        <w:spacing w:after="120" w:line="240" w:lineRule="auto"/>
        <w:jc w:val="both"/>
        <w:rPr>
          <w:rFonts w:ascii="Trebuchet MS" w:hAnsi="Trebuchet MS"/>
          <w:b/>
          <w:lang w:val="ro-RO"/>
        </w:rPr>
      </w:pPr>
      <w:r w:rsidRPr="00375E2C">
        <w:rPr>
          <w:rFonts w:ascii="Trebuchet MS" w:hAnsi="Trebuchet MS"/>
          <w:lang w:val="ro-RO"/>
        </w:rPr>
        <w:t xml:space="preserve">SSR </w:t>
      </w:r>
      <w:r w:rsidR="00E123C2" w:rsidRPr="00375E2C">
        <w:rPr>
          <w:rFonts w:ascii="Trebuchet MS" w:hAnsi="Trebuchet MS"/>
          <w:lang w:val="ro-RO"/>
        </w:rPr>
        <w:t xml:space="preserve">se </w:t>
      </w:r>
      <w:r w:rsidRPr="00375E2C">
        <w:rPr>
          <w:rFonts w:ascii="Trebuchet MS" w:hAnsi="Trebuchet MS"/>
          <w:lang w:val="ro-RO"/>
        </w:rPr>
        <w:t xml:space="preserve">asigură că reclamațiile primite sunt analizate cu promptitudine, cu scopul de a aborda preocupările referitoare la proiect. Comunitățile și persoanele afectate de proiect pot transmite reclamații la Comisia independentă de Inspecție a BM, care stabilește dacă </w:t>
      </w:r>
      <w:r w:rsidR="00E123C2" w:rsidRPr="00375E2C">
        <w:rPr>
          <w:rFonts w:ascii="Trebuchet MS" w:hAnsi="Trebuchet MS"/>
          <w:lang w:val="ro-RO"/>
        </w:rPr>
        <w:t>s-a</w:t>
      </w:r>
      <w:r w:rsidRPr="00375E2C">
        <w:rPr>
          <w:rFonts w:ascii="Trebuchet MS" w:hAnsi="Trebuchet MS"/>
          <w:lang w:val="ro-RO"/>
        </w:rPr>
        <w:t xml:space="preserve"> înregistrat, sau </w:t>
      </w:r>
      <w:r w:rsidR="00E123C2" w:rsidRPr="00375E2C">
        <w:rPr>
          <w:rFonts w:ascii="Trebuchet MS" w:hAnsi="Trebuchet MS"/>
          <w:lang w:val="ro-RO"/>
        </w:rPr>
        <w:t>s-ar putea înregistra</w:t>
      </w:r>
      <w:r w:rsidRPr="00375E2C">
        <w:rPr>
          <w:rFonts w:ascii="Trebuchet MS" w:hAnsi="Trebuchet MS"/>
          <w:lang w:val="ro-RO"/>
        </w:rPr>
        <w:t xml:space="preserve"> un prejudiciu, ca urmare a nerespectării, de către BM, a propriilor politici și proceduri. Reclamațiile pot fi depuse la orice moment după ce pre</w:t>
      </w:r>
      <w:r w:rsidR="00943224" w:rsidRPr="00375E2C">
        <w:rPr>
          <w:rFonts w:ascii="Trebuchet MS" w:hAnsi="Trebuchet MS"/>
          <w:lang w:val="ro-RO"/>
        </w:rPr>
        <w:t>o</w:t>
      </w:r>
      <w:r w:rsidRPr="00375E2C">
        <w:rPr>
          <w:rFonts w:ascii="Trebuchet MS" w:hAnsi="Trebuchet MS"/>
          <w:lang w:val="ro-RO"/>
        </w:rPr>
        <w:t>cupările au fost aduse direct în atenția Băncii Mondiale, iar conducerea Băncii a avut ocazia de a răspunde.</w:t>
      </w:r>
    </w:p>
    <w:p w:rsidR="004121DB" w:rsidRPr="00375E2C" w:rsidRDefault="004121DB" w:rsidP="00232D8E">
      <w:pPr>
        <w:spacing w:after="120" w:line="240" w:lineRule="auto"/>
        <w:jc w:val="both"/>
        <w:rPr>
          <w:rFonts w:ascii="Trebuchet MS" w:hAnsi="Trebuchet MS"/>
          <w:lang w:val="ro-RO"/>
        </w:rPr>
      </w:pPr>
      <w:r w:rsidRPr="00375E2C">
        <w:rPr>
          <w:rFonts w:ascii="Trebuchet MS" w:hAnsi="Trebuchet MS"/>
          <w:lang w:val="ro-RO"/>
        </w:rPr>
        <w:t>Pentru informații privind modalitatea de transmitere a reclamațiilor către Serviciul corporativ pentru Soluționarea Reclamațiilor (</w:t>
      </w:r>
      <w:r w:rsidR="00A479C3" w:rsidRPr="00375E2C">
        <w:rPr>
          <w:rFonts w:ascii="Trebuchet MS" w:hAnsi="Trebuchet MS"/>
          <w:lang w:val="ro-RO"/>
        </w:rPr>
        <w:t>SSR</w:t>
      </w:r>
      <w:r w:rsidRPr="00375E2C">
        <w:rPr>
          <w:rFonts w:ascii="Trebuchet MS" w:hAnsi="Trebuchet MS"/>
          <w:lang w:val="ro-RO"/>
        </w:rPr>
        <w:t>) al Băncii Mondiale, accesați http://www.worldbank.org/GRS. Pentru informații privind modalitatea de transmitere a reclamațiilor către Comisia de Inspecție a Băncii Mondiale, accesați www.inspectionpanel.org.</w:t>
      </w:r>
    </w:p>
    <w:p w:rsidR="0026422E" w:rsidRPr="00F136A7" w:rsidRDefault="00B650F7" w:rsidP="00C65410">
      <w:pPr>
        <w:spacing w:after="0" w:line="276" w:lineRule="auto"/>
        <w:jc w:val="both"/>
        <w:rPr>
          <w:rFonts w:ascii="Trebuchet MS" w:eastAsia="Times New Roman" w:hAnsi="Trebuchet MS"/>
          <w:sz w:val="32"/>
          <w:szCs w:val="32"/>
          <w:lang w:val="ro-RO"/>
        </w:rPr>
      </w:pPr>
      <w:r w:rsidRPr="00F136A7">
        <w:rPr>
          <w:rFonts w:ascii="Trebuchet MS" w:eastAsia="Times New Roman" w:hAnsi="Trebuchet MS"/>
          <w:sz w:val="32"/>
          <w:szCs w:val="32"/>
          <w:lang w:val="ro-RO"/>
        </w:rPr>
        <w:br w:type="page"/>
      </w:r>
    </w:p>
    <w:p w:rsidR="00564A3D" w:rsidRPr="00375E2C" w:rsidRDefault="00D151F1" w:rsidP="00C65410">
      <w:pPr>
        <w:pStyle w:val="Heading1"/>
        <w:rPr>
          <w:lang w:val="ro-RO"/>
        </w:rPr>
      </w:pPr>
      <w:bookmarkStart w:id="85" w:name="_Toc529388919"/>
      <w:bookmarkStart w:id="86" w:name="_Toc514317482"/>
      <w:r w:rsidRPr="00375E2C">
        <w:rPr>
          <w:lang w:val="ro-RO"/>
        </w:rPr>
        <w:lastRenderedPageBreak/>
        <w:t>MONITORIZARE ȘI SUPRAVEGHERE</w:t>
      </w:r>
      <w:bookmarkEnd w:id="85"/>
    </w:p>
    <w:bookmarkEnd w:id="84"/>
    <w:p w:rsidR="00564A3D" w:rsidRPr="00375E2C" w:rsidRDefault="00564A3D" w:rsidP="00C65410">
      <w:pPr>
        <w:spacing w:after="0" w:line="276" w:lineRule="auto"/>
        <w:ind w:right="-115"/>
        <w:jc w:val="both"/>
        <w:rPr>
          <w:rFonts w:ascii="Trebuchet MS" w:eastAsia="Times New Roman" w:hAnsi="Trebuchet MS"/>
          <w:sz w:val="32"/>
          <w:szCs w:val="32"/>
          <w:lang w:val="ro-RO"/>
        </w:rPr>
      </w:pPr>
    </w:p>
    <w:bookmarkEnd w:id="86"/>
    <w:p w:rsidR="00DD2287" w:rsidRPr="00375E2C" w:rsidRDefault="00DD2287" w:rsidP="00232D8E">
      <w:pPr>
        <w:jc w:val="both"/>
        <w:rPr>
          <w:rFonts w:ascii="Trebuchet MS" w:hAnsi="Trebuchet MS"/>
          <w:lang w:val="ro-RO"/>
        </w:rPr>
      </w:pPr>
      <w:r w:rsidRPr="00375E2C">
        <w:rPr>
          <w:rFonts w:ascii="Trebuchet MS" w:hAnsi="Trebuchet MS"/>
          <w:lang w:val="ro-RO"/>
        </w:rPr>
        <w:t>Monitorizarea va fi realizată de echipa UIP din cadrul IG</w:t>
      </w:r>
      <w:r w:rsidR="007E52F5" w:rsidRPr="00375E2C">
        <w:rPr>
          <w:rFonts w:ascii="Trebuchet MS" w:hAnsi="Trebuchet MS"/>
          <w:lang w:val="ro-RO"/>
        </w:rPr>
        <w:t>PR</w:t>
      </w:r>
      <w:r w:rsidRPr="00375E2C">
        <w:rPr>
          <w:rFonts w:ascii="Trebuchet MS" w:hAnsi="Trebuchet MS"/>
          <w:lang w:val="ro-RO"/>
        </w:rPr>
        <w:t xml:space="preserve">, pe baza liniilor directoare privind monitorizarea, prezentate în Anexa 5. </w:t>
      </w:r>
    </w:p>
    <w:p w:rsidR="00DD2287" w:rsidRPr="00375E2C" w:rsidRDefault="007E52F5" w:rsidP="00232D8E">
      <w:pPr>
        <w:jc w:val="both"/>
        <w:rPr>
          <w:rFonts w:ascii="Trebuchet MS" w:hAnsi="Trebuchet MS" w:cs="Calibri Light"/>
          <w:szCs w:val="24"/>
          <w:lang w:val="ro-RO"/>
        </w:rPr>
      </w:pPr>
      <w:r w:rsidRPr="00375E2C">
        <w:rPr>
          <w:rFonts w:ascii="Trebuchet MS" w:hAnsi="Trebuchet MS" w:cs="Calibri Light"/>
          <w:szCs w:val="24"/>
          <w:lang w:val="ro-RO"/>
        </w:rPr>
        <w:t>IGPR-</w:t>
      </w:r>
      <w:r w:rsidR="00DD2287" w:rsidRPr="00375E2C">
        <w:rPr>
          <w:rFonts w:ascii="Trebuchet MS" w:hAnsi="Trebuchet MS" w:cs="Calibri Light"/>
          <w:szCs w:val="24"/>
          <w:lang w:val="ro-RO"/>
        </w:rPr>
        <w:t xml:space="preserve">UIP trebuie să realizeze o monitorizare periodică, pentru a se asigura de implementarea corespunzătoare a cerințelor </w:t>
      </w:r>
      <w:r w:rsidR="00434306" w:rsidRPr="00375E2C">
        <w:rPr>
          <w:rFonts w:ascii="Trebuchet MS" w:hAnsi="Trebuchet MS" w:cs="Calibri Light"/>
          <w:szCs w:val="24"/>
          <w:lang w:val="ro-RO"/>
        </w:rPr>
        <w:t>DCMRSM</w:t>
      </w:r>
      <w:r w:rsidR="00DD2287" w:rsidRPr="00375E2C">
        <w:rPr>
          <w:rFonts w:ascii="Trebuchet MS" w:hAnsi="Trebuchet MS" w:cs="Calibri Light"/>
          <w:szCs w:val="24"/>
          <w:lang w:val="ro-RO"/>
        </w:rPr>
        <w:t xml:space="preserve">. Acest proces de monitorizare ar trebui să acopere toate componentele și să includă indicatorii de mediu prezentați în </w:t>
      </w:r>
      <w:r w:rsidR="005A2E96" w:rsidRPr="00375E2C">
        <w:rPr>
          <w:rFonts w:ascii="Trebuchet MS" w:hAnsi="Trebuchet MS" w:cs="Calibri Light"/>
          <w:szCs w:val="24"/>
          <w:lang w:val="ro-RO"/>
        </w:rPr>
        <w:t>anexe</w:t>
      </w:r>
      <w:r w:rsidR="00DD2287" w:rsidRPr="00375E2C">
        <w:rPr>
          <w:rFonts w:ascii="Trebuchet MS" w:hAnsi="Trebuchet MS" w:cs="Calibri Light"/>
          <w:szCs w:val="24"/>
          <w:lang w:val="ro-RO"/>
        </w:rPr>
        <w:t>, dar și următorii indicatori sociali:</w:t>
      </w:r>
    </w:p>
    <w:p w:rsidR="00DD2287" w:rsidRPr="00375E2C" w:rsidRDefault="00DD2287" w:rsidP="00C65410">
      <w:pPr>
        <w:pStyle w:val="NormalWeb"/>
        <w:numPr>
          <w:ilvl w:val="0"/>
          <w:numId w:val="17"/>
        </w:numPr>
        <w:spacing w:before="0" w:after="0"/>
        <w:ind w:right="-115"/>
        <w:jc w:val="both"/>
        <w:rPr>
          <w:rFonts w:ascii="Trebuchet MS" w:hAnsi="Trebuchet MS" w:cs="Calibri Light"/>
          <w:color w:val="auto"/>
          <w:sz w:val="22"/>
          <w:szCs w:val="24"/>
          <w:lang w:val="ro-RO"/>
        </w:rPr>
      </w:pPr>
      <w:r w:rsidRPr="00375E2C">
        <w:rPr>
          <w:rFonts w:ascii="Trebuchet MS" w:hAnsi="Trebuchet MS" w:cs="Calibri Light"/>
          <w:color w:val="auto"/>
          <w:sz w:val="22"/>
          <w:szCs w:val="24"/>
          <w:lang w:val="ro-RO"/>
        </w:rPr>
        <w:t>Numărul de reclamații înregistrate</w:t>
      </w:r>
      <w:r w:rsidR="000D4ADC" w:rsidRPr="00375E2C">
        <w:rPr>
          <w:rFonts w:ascii="Trebuchet MS" w:hAnsi="Trebuchet MS" w:cs="Calibri Light"/>
          <w:color w:val="auto"/>
          <w:sz w:val="22"/>
          <w:szCs w:val="24"/>
          <w:lang w:val="ro-RO"/>
        </w:rPr>
        <w:t>, soluționate și încă în așteptare, pentru fiecare</w:t>
      </w:r>
      <w:r w:rsidRPr="00375E2C">
        <w:rPr>
          <w:rFonts w:ascii="Trebuchet MS" w:hAnsi="Trebuchet MS" w:cs="Calibri Light"/>
          <w:color w:val="auto"/>
          <w:sz w:val="22"/>
          <w:szCs w:val="24"/>
          <w:lang w:val="ro-RO"/>
        </w:rPr>
        <w:t xml:space="preserve"> sub-componentă </w:t>
      </w:r>
    </w:p>
    <w:p w:rsidR="00DD2287" w:rsidRPr="00375E2C" w:rsidRDefault="00DD2287" w:rsidP="00C65410">
      <w:pPr>
        <w:pStyle w:val="NormalWeb"/>
        <w:numPr>
          <w:ilvl w:val="0"/>
          <w:numId w:val="17"/>
        </w:numPr>
        <w:spacing w:before="0" w:after="0"/>
        <w:ind w:right="-115"/>
        <w:jc w:val="both"/>
        <w:rPr>
          <w:rFonts w:ascii="Trebuchet MS" w:hAnsi="Trebuchet MS" w:cs="Calibri Light"/>
          <w:color w:val="auto"/>
          <w:sz w:val="22"/>
          <w:szCs w:val="24"/>
          <w:lang w:val="ro-RO"/>
        </w:rPr>
      </w:pPr>
      <w:r w:rsidRPr="00375E2C">
        <w:rPr>
          <w:rFonts w:ascii="Trebuchet MS" w:hAnsi="Trebuchet MS" w:cs="Calibri Light"/>
          <w:color w:val="auto"/>
          <w:sz w:val="22"/>
          <w:szCs w:val="24"/>
          <w:lang w:val="ro-RO"/>
        </w:rPr>
        <w:t>Cerințele de instruire identificate la nivelul diferitelor componente</w:t>
      </w:r>
    </w:p>
    <w:p w:rsidR="00DD2287" w:rsidRPr="00375E2C" w:rsidRDefault="00DD2287" w:rsidP="00C65410">
      <w:pPr>
        <w:pStyle w:val="NormalWeb"/>
        <w:numPr>
          <w:ilvl w:val="0"/>
          <w:numId w:val="17"/>
        </w:numPr>
        <w:spacing w:before="0" w:after="0"/>
        <w:ind w:right="-115"/>
        <w:jc w:val="both"/>
        <w:rPr>
          <w:rFonts w:ascii="Trebuchet MS" w:hAnsi="Trebuchet MS" w:cs="Calibri Light"/>
          <w:color w:val="auto"/>
          <w:sz w:val="22"/>
          <w:szCs w:val="24"/>
          <w:lang w:val="ro-RO"/>
        </w:rPr>
      </w:pPr>
      <w:r w:rsidRPr="00375E2C">
        <w:rPr>
          <w:rFonts w:ascii="Trebuchet MS" w:hAnsi="Trebuchet MS" w:cs="Calibri Light"/>
          <w:color w:val="auto"/>
          <w:sz w:val="22"/>
          <w:szCs w:val="24"/>
          <w:lang w:val="ro-RO"/>
        </w:rPr>
        <w:t>Numărul total al persoanelor instruite</w:t>
      </w:r>
    </w:p>
    <w:p w:rsidR="00DD2287" w:rsidRPr="00375E2C" w:rsidRDefault="00DD2287" w:rsidP="00C65410">
      <w:pPr>
        <w:pStyle w:val="NormalWeb"/>
        <w:numPr>
          <w:ilvl w:val="0"/>
          <w:numId w:val="17"/>
        </w:numPr>
        <w:spacing w:before="0" w:after="0"/>
        <w:ind w:right="-115"/>
        <w:jc w:val="both"/>
        <w:rPr>
          <w:rFonts w:ascii="Trebuchet MS" w:hAnsi="Trebuchet MS" w:cs="Calibri Light"/>
          <w:color w:val="auto"/>
          <w:sz w:val="22"/>
          <w:szCs w:val="24"/>
          <w:lang w:val="ro-RO"/>
        </w:rPr>
      </w:pPr>
      <w:r w:rsidRPr="00375E2C">
        <w:rPr>
          <w:rFonts w:ascii="Trebuchet MS" w:hAnsi="Trebuchet MS" w:cs="Calibri Light"/>
          <w:color w:val="auto"/>
          <w:sz w:val="22"/>
          <w:szCs w:val="24"/>
          <w:lang w:val="ro-RO"/>
        </w:rPr>
        <w:t xml:space="preserve">Numărul de femei care au participat la cursurile de instruire </w:t>
      </w:r>
    </w:p>
    <w:p w:rsidR="00F12EA7" w:rsidRPr="00375E2C" w:rsidRDefault="00F12EA7" w:rsidP="00C65410">
      <w:pPr>
        <w:pStyle w:val="NormalWeb"/>
        <w:numPr>
          <w:ilvl w:val="0"/>
          <w:numId w:val="17"/>
        </w:numPr>
        <w:spacing w:before="0" w:after="0"/>
        <w:ind w:right="-115"/>
        <w:jc w:val="both"/>
        <w:rPr>
          <w:rFonts w:ascii="Trebuchet MS" w:hAnsi="Trebuchet MS" w:cs="Calibri Light"/>
          <w:color w:val="auto"/>
          <w:sz w:val="22"/>
          <w:szCs w:val="24"/>
          <w:lang w:val="ro-RO"/>
        </w:rPr>
      </w:pPr>
      <w:r w:rsidRPr="00375E2C">
        <w:rPr>
          <w:rFonts w:ascii="Trebuchet MS" w:hAnsi="Trebuchet MS" w:cs="Calibri Light"/>
          <w:color w:val="auto"/>
          <w:sz w:val="22"/>
          <w:szCs w:val="24"/>
          <w:lang w:val="ro-RO"/>
        </w:rPr>
        <w:t>Numărul consultărilor publice derulate</w:t>
      </w:r>
    </w:p>
    <w:p w:rsidR="00DD2287" w:rsidRPr="00375E2C" w:rsidRDefault="00DD2287" w:rsidP="00C65410">
      <w:pPr>
        <w:pStyle w:val="NormalWeb"/>
        <w:numPr>
          <w:ilvl w:val="0"/>
          <w:numId w:val="17"/>
        </w:numPr>
        <w:spacing w:before="0" w:after="0"/>
        <w:ind w:right="-115"/>
        <w:jc w:val="both"/>
        <w:rPr>
          <w:rFonts w:ascii="Trebuchet MS" w:hAnsi="Trebuchet MS" w:cs="Calibri Light"/>
          <w:color w:val="auto"/>
          <w:sz w:val="22"/>
          <w:szCs w:val="24"/>
          <w:lang w:val="ro-RO"/>
        </w:rPr>
      </w:pPr>
      <w:r w:rsidRPr="00375E2C">
        <w:rPr>
          <w:rFonts w:ascii="Trebuchet MS" w:hAnsi="Trebuchet MS" w:cs="Calibri Light"/>
          <w:color w:val="auto"/>
          <w:sz w:val="22"/>
          <w:szCs w:val="24"/>
          <w:lang w:val="ro-RO"/>
        </w:rPr>
        <w:t>Numărul de persoane/instituții implicate în procesul de consultare</w:t>
      </w:r>
    </w:p>
    <w:p w:rsidR="00DD2287" w:rsidRPr="00375E2C" w:rsidRDefault="00DD2287" w:rsidP="00C65410">
      <w:pPr>
        <w:pStyle w:val="NormalWeb"/>
        <w:numPr>
          <w:ilvl w:val="0"/>
          <w:numId w:val="17"/>
        </w:numPr>
        <w:spacing w:before="0" w:after="0"/>
        <w:ind w:right="-115"/>
        <w:jc w:val="both"/>
        <w:rPr>
          <w:rFonts w:ascii="Trebuchet MS" w:hAnsi="Trebuchet MS" w:cs="Calibri Light"/>
          <w:color w:val="auto"/>
          <w:sz w:val="22"/>
          <w:szCs w:val="24"/>
          <w:lang w:val="ro-RO"/>
        </w:rPr>
      </w:pPr>
      <w:r w:rsidRPr="00375E2C">
        <w:rPr>
          <w:rFonts w:ascii="Trebuchet MS" w:hAnsi="Trebuchet MS" w:cs="Calibri Light"/>
          <w:color w:val="auto"/>
          <w:sz w:val="22"/>
          <w:szCs w:val="24"/>
          <w:lang w:val="ro-RO"/>
        </w:rPr>
        <w:t xml:space="preserve">Numărul de </w:t>
      </w:r>
      <w:r w:rsidR="0048767E" w:rsidRPr="00375E2C">
        <w:rPr>
          <w:rFonts w:ascii="Trebuchet MS" w:hAnsi="Trebuchet MS" w:cs="Calibri Light"/>
          <w:color w:val="auto"/>
          <w:sz w:val="22"/>
          <w:szCs w:val="24"/>
          <w:lang w:val="ro-RO"/>
        </w:rPr>
        <w:t>vecini ale căror bunuri au fost deteriorate</w:t>
      </w:r>
      <w:r w:rsidR="00135826" w:rsidRPr="00375E2C">
        <w:rPr>
          <w:rFonts w:ascii="Trebuchet MS" w:hAnsi="Trebuchet MS" w:cs="Calibri Light"/>
          <w:color w:val="auto"/>
          <w:sz w:val="22"/>
          <w:szCs w:val="24"/>
          <w:lang w:val="ro-RO"/>
        </w:rPr>
        <w:t xml:space="preserve"> și</w:t>
      </w:r>
      <w:r w:rsidRPr="00375E2C">
        <w:rPr>
          <w:rFonts w:ascii="Trebuchet MS" w:hAnsi="Trebuchet MS" w:cs="Calibri Light"/>
          <w:color w:val="auto"/>
          <w:sz w:val="22"/>
          <w:szCs w:val="24"/>
          <w:lang w:val="ro-RO"/>
        </w:rPr>
        <w:t xml:space="preserve"> care beneficiază de acțiuni compensatorii </w:t>
      </w:r>
    </w:p>
    <w:p w:rsidR="00135826" w:rsidRPr="00375E2C" w:rsidRDefault="00135826" w:rsidP="00C65410">
      <w:pPr>
        <w:pStyle w:val="NormalWeb"/>
        <w:numPr>
          <w:ilvl w:val="0"/>
          <w:numId w:val="17"/>
        </w:numPr>
        <w:spacing w:before="0" w:after="0"/>
        <w:ind w:right="-115"/>
        <w:jc w:val="both"/>
        <w:rPr>
          <w:rFonts w:ascii="Trebuchet MS" w:hAnsi="Trebuchet MS" w:cs="Calibri Light"/>
          <w:color w:val="auto"/>
          <w:sz w:val="22"/>
          <w:szCs w:val="24"/>
          <w:lang w:val="ro-RO"/>
        </w:rPr>
      </w:pPr>
      <w:r w:rsidRPr="00375E2C">
        <w:rPr>
          <w:rFonts w:ascii="Trebuchet MS" w:hAnsi="Trebuchet MS" w:cs="Calibri Light"/>
          <w:color w:val="auto"/>
          <w:sz w:val="22"/>
          <w:szCs w:val="24"/>
          <w:lang w:val="ro-RO"/>
        </w:rPr>
        <w:t xml:space="preserve">Numărul accidentelor de muncă apărute în timpul lucrărilor de construcție </w:t>
      </w:r>
    </w:p>
    <w:p w:rsidR="00135826" w:rsidRPr="00375E2C" w:rsidRDefault="00294ED2" w:rsidP="00C65410">
      <w:pPr>
        <w:pStyle w:val="NormalWeb"/>
        <w:numPr>
          <w:ilvl w:val="0"/>
          <w:numId w:val="17"/>
        </w:numPr>
        <w:spacing w:before="0" w:after="0"/>
        <w:ind w:right="-115"/>
        <w:jc w:val="both"/>
        <w:rPr>
          <w:rFonts w:ascii="Trebuchet MS" w:hAnsi="Trebuchet MS" w:cs="Calibri Light"/>
          <w:color w:val="auto"/>
          <w:sz w:val="22"/>
          <w:szCs w:val="24"/>
          <w:lang w:val="ro-RO"/>
        </w:rPr>
      </w:pPr>
      <w:r w:rsidRPr="00375E2C">
        <w:rPr>
          <w:rFonts w:ascii="Trebuchet MS" w:hAnsi="Trebuchet MS" w:cs="Calibri Light"/>
          <w:color w:val="auto"/>
          <w:sz w:val="22"/>
          <w:szCs w:val="24"/>
          <w:lang w:val="ro-RO"/>
        </w:rPr>
        <w:t>Numărul accidentelor rutiere din cauza lucrărilor de construcție</w:t>
      </w:r>
    </w:p>
    <w:p w:rsidR="00232D8E" w:rsidRPr="00375E2C" w:rsidRDefault="00232D8E" w:rsidP="00232D8E">
      <w:pPr>
        <w:pStyle w:val="NormalWeb"/>
        <w:spacing w:before="0" w:after="0"/>
        <w:ind w:right="-115"/>
        <w:jc w:val="both"/>
        <w:rPr>
          <w:rFonts w:ascii="Trebuchet MS" w:hAnsi="Trebuchet MS" w:cs="Calibri Light"/>
          <w:color w:val="auto"/>
          <w:sz w:val="22"/>
          <w:szCs w:val="24"/>
          <w:lang w:val="ro-RO"/>
        </w:rPr>
      </w:pPr>
    </w:p>
    <w:p w:rsidR="00DD2287" w:rsidRPr="00375E2C" w:rsidRDefault="00DD2287" w:rsidP="00232D8E">
      <w:pPr>
        <w:pStyle w:val="NormalWeb"/>
        <w:spacing w:before="0" w:after="0"/>
        <w:ind w:right="-115"/>
        <w:jc w:val="both"/>
        <w:rPr>
          <w:rFonts w:ascii="Trebuchet MS" w:hAnsi="Trebuchet MS" w:cs="Calibri Light"/>
          <w:color w:val="auto"/>
          <w:sz w:val="22"/>
          <w:szCs w:val="24"/>
          <w:lang w:val="ro-RO"/>
        </w:rPr>
      </w:pPr>
      <w:r w:rsidRPr="00375E2C">
        <w:rPr>
          <w:rFonts w:ascii="Trebuchet MS" w:hAnsi="Trebuchet MS" w:cs="Calibri Light"/>
          <w:color w:val="auto"/>
          <w:sz w:val="22"/>
          <w:szCs w:val="24"/>
          <w:lang w:val="ro-RO"/>
        </w:rPr>
        <w:t xml:space="preserve">Pe baza acestor indicatori, </w:t>
      </w:r>
      <w:r w:rsidR="00294ED2" w:rsidRPr="00375E2C">
        <w:rPr>
          <w:rFonts w:ascii="Trebuchet MS" w:hAnsi="Trebuchet MS" w:cs="Calibri Light"/>
          <w:color w:val="auto"/>
          <w:sz w:val="22"/>
          <w:szCs w:val="24"/>
          <w:lang w:val="ro-RO"/>
        </w:rPr>
        <w:t>IGPR-</w:t>
      </w:r>
      <w:r w:rsidRPr="00375E2C">
        <w:rPr>
          <w:rFonts w:ascii="Trebuchet MS" w:hAnsi="Trebuchet MS" w:cs="Calibri Light"/>
          <w:color w:val="auto"/>
          <w:sz w:val="22"/>
          <w:szCs w:val="24"/>
          <w:lang w:val="ro-RO"/>
        </w:rPr>
        <w:t xml:space="preserve">UIP va redacta rapoarte lunare de progres care evidențiază implementarea </w:t>
      </w:r>
      <w:r w:rsidR="00434306" w:rsidRPr="00375E2C">
        <w:rPr>
          <w:rFonts w:ascii="Trebuchet MS" w:hAnsi="Trebuchet MS" w:cs="Calibri Light"/>
          <w:color w:val="auto"/>
          <w:sz w:val="22"/>
          <w:szCs w:val="24"/>
          <w:lang w:val="ro-RO"/>
        </w:rPr>
        <w:t>DCMRSM</w:t>
      </w:r>
      <w:r w:rsidR="00291A16" w:rsidRPr="00375E2C">
        <w:rPr>
          <w:rFonts w:ascii="Trebuchet MS" w:hAnsi="Trebuchet MS" w:cs="Calibri Light"/>
          <w:color w:val="auto"/>
          <w:sz w:val="22"/>
          <w:szCs w:val="24"/>
          <w:lang w:val="ro-RO"/>
        </w:rPr>
        <w:t>/</w:t>
      </w:r>
      <w:r w:rsidR="000C23ED" w:rsidRPr="00375E2C">
        <w:rPr>
          <w:rFonts w:ascii="Trebuchet MS" w:hAnsi="Trebuchet MS" w:cs="Calibri Light"/>
          <w:color w:val="auto"/>
          <w:sz w:val="22"/>
          <w:szCs w:val="24"/>
          <w:lang w:val="ro-RO"/>
        </w:rPr>
        <w:t>PMRSM</w:t>
      </w:r>
      <w:r w:rsidRPr="00375E2C">
        <w:rPr>
          <w:rFonts w:ascii="Trebuchet MS" w:hAnsi="Trebuchet MS" w:cs="Calibri Light"/>
          <w:color w:val="auto"/>
          <w:sz w:val="22"/>
          <w:szCs w:val="24"/>
          <w:lang w:val="ro-RO"/>
        </w:rPr>
        <w:t>.</w:t>
      </w:r>
    </w:p>
    <w:p w:rsidR="0026422E" w:rsidRPr="00375E2C" w:rsidRDefault="0026422E" w:rsidP="00C65410">
      <w:pPr>
        <w:spacing w:line="276" w:lineRule="auto"/>
        <w:jc w:val="both"/>
        <w:rPr>
          <w:rFonts w:ascii="Trebuchet MS" w:hAnsi="Trebuchet MS" w:cs="Calibri Light"/>
          <w:lang w:val="ro-RO"/>
        </w:rPr>
      </w:pPr>
    </w:p>
    <w:p w:rsidR="0026422E" w:rsidRPr="00375E2C" w:rsidRDefault="00232D8E" w:rsidP="00232D8E">
      <w:pPr>
        <w:spacing w:after="0" w:line="240" w:lineRule="auto"/>
        <w:rPr>
          <w:rFonts w:ascii="Trebuchet MS" w:eastAsia="Arial Unicode MS" w:hAnsi="Trebuchet MS" w:cs="Calibri Light"/>
          <w:szCs w:val="20"/>
          <w:lang w:val="ro-RO"/>
        </w:rPr>
      </w:pPr>
      <w:r w:rsidRPr="00375E2C">
        <w:rPr>
          <w:rFonts w:ascii="Trebuchet MS" w:eastAsia="Arial Unicode MS" w:hAnsi="Trebuchet MS" w:cs="Calibri Light"/>
          <w:szCs w:val="20"/>
          <w:lang w:val="ro-RO"/>
        </w:rPr>
        <w:br w:type="page"/>
      </w:r>
    </w:p>
    <w:p w:rsidR="00564A3D" w:rsidRPr="00375E2C" w:rsidRDefault="009D4783" w:rsidP="00C65410">
      <w:pPr>
        <w:pStyle w:val="Heading1"/>
        <w:rPr>
          <w:lang w:val="ro-RO"/>
        </w:rPr>
      </w:pPr>
      <w:bookmarkStart w:id="87" w:name="_Toc529388920"/>
      <w:bookmarkStart w:id="88" w:name="_Toc514317483"/>
      <w:r w:rsidRPr="00375E2C">
        <w:rPr>
          <w:lang w:val="ro-RO"/>
        </w:rPr>
        <w:lastRenderedPageBreak/>
        <w:t xml:space="preserve">CONSULTĂRI PUBLICE ȘI </w:t>
      </w:r>
      <w:r w:rsidR="007921D8" w:rsidRPr="00375E2C">
        <w:rPr>
          <w:lang w:val="ro-RO"/>
        </w:rPr>
        <w:t>PUBLICARE</w:t>
      </w:r>
      <w:bookmarkEnd w:id="87"/>
    </w:p>
    <w:bookmarkEnd w:id="88"/>
    <w:p w:rsidR="00347EC0" w:rsidRPr="00375E2C" w:rsidRDefault="00347EC0" w:rsidP="00C65410">
      <w:pPr>
        <w:spacing w:line="276" w:lineRule="auto"/>
        <w:jc w:val="both"/>
        <w:rPr>
          <w:rFonts w:ascii="Trebuchet MS" w:eastAsia="Arial Unicode MS" w:hAnsi="Trebuchet MS" w:cs="Calibri Light"/>
          <w:szCs w:val="20"/>
          <w:lang w:val="ro-RO"/>
        </w:rPr>
      </w:pPr>
    </w:p>
    <w:p w:rsidR="00B650F7" w:rsidRPr="00375E2C" w:rsidRDefault="005D3E91" w:rsidP="00232D8E">
      <w:pPr>
        <w:spacing w:line="276" w:lineRule="auto"/>
        <w:jc w:val="both"/>
        <w:rPr>
          <w:rFonts w:ascii="Trebuchet MS" w:eastAsia="Arial Unicode MS" w:hAnsi="Trebuchet MS" w:cs="Calibri Light"/>
          <w:szCs w:val="20"/>
          <w:lang w:val="ro-RO"/>
        </w:rPr>
      </w:pPr>
      <w:r w:rsidRPr="00375E2C">
        <w:rPr>
          <w:rFonts w:ascii="Trebuchet MS" w:eastAsia="Arial Unicode MS" w:hAnsi="Trebuchet MS" w:cs="Calibri Light"/>
          <w:szCs w:val="20"/>
          <w:lang w:val="ro-RO"/>
        </w:rPr>
        <w:t>Consultarea publică și publicarea tuturor informațiilor relevante despre proiect</w:t>
      </w:r>
      <w:r w:rsidR="00B62ED7" w:rsidRPr="00375E2C">
        <w:rPr>
          <w:rFonts w:ascii="Trebuchet MS" w:eastAsia="Arial Unicode MS" w:hAnsi="Trebuchet MS" w:cs="Calibri Light"/>
          <w:szCs w:val="20"/>
          <w:lang w:val="ro-RO"/>
        </w:rPr>
        <w:t xml:space="preserve"> vor fi esențiale pentru a se asigura că toate riscurile sociale și de mediu</w:t>
      </w:r>
      <w:r w:rsidR="007B4E75" w:rsidRPr="00375E2C">
        <w:rPr>
          <w:rFonts w:ascii="Trebuchet MS" w:eastAsia="Arial Unicode MS" w:hAnsi="Trebuchet MS" w:cs="Calibri Light"/>
          <w:szCs w:val="20"/>
          <w:lang w:val="ro-RO"/>
        </w:rPr>
        <w:t xml:space="preserve"> sunt evitate sau reduse la minimum. </w:t>
      </w:r>
      <w:r w:rsidR="00BD198F" w:rsidRPr="00375E2C">
        <w:rPr>
          <w:rFonts w:ascii="Trebuchet MS" w:eastAsia="Arial Unicode MS" w:hAnsi="Trebuchet MS" w:cs="Calibri Light"/>
          <w:szCs w:val="20"/>
          <w:lang w:val="ro-RO"/>
        </w:rPr>
        <w:t xml:space="preserve">Legislația română și prevederile BM sprijină publicarea actualului </w:t>
      </w:r>
      <w:r w:rsidR="00434306" w:rsidRPr="00375E2C">
        <w:rPr>
          <w:rFonts w:ascii="Trebuchet MS" w:eastAsia="Arial Unicode MS" w:hAnsi="Trebuchet MS" w:cs="Calibri Light"/>
          <w:szCs w:val="20"/>
          <w:lang w:val="ro-RO"/>
        </w:rPr>
        <w:t>DCMRSM</w:t>
      </w:r>
      <w:r w:rsidR="00425D45" w:rsidRPr="00375E2C">
        <w:rPr>
          <w:rFonts w:ascii="Trebuchet MS" w:eastAsia="Arial Unicode MS" w:hAnsi="Trebuchet MS" w:cs="Calibri Light"/>
          <w:szCs w:val="20"/>
          <w:lang w:val="ro-RO"/>
        </w:rPr>
        <w:t xml:space="preserve"> și a </w:t>
      </w:r>
      <w:r w:rsidR="000C23ED" w:rsidRPr="00375E2C">
        <w:rPr>
          <w:rFonts w:ascii="Trebuchet MS" w:eastAsia="Arial Unicode MS" w:hAnsi="Trebuchet MS" w:cs="Calibri Light"/>
          <w:szCs w:val="20"/>
          <w:lang w:val="ro-RO"/>
        </w:rPr>
        <w:t>PMRSM</w:t>
      </w:r>
      <w:r w:rsidR="00425D45" w:rsidRPr="00375E2C">
        <w:rPr>
          <w:rFonts w:ascii="Trebuchet MS" w:eastAsia="Arial Unicode MS" w:hAnsi="Trebuchet MS" w:cs="Calibri Light"/>
          <w:szCs w:val="20"/>
          <w:lang w:val="ro-RO"/>
        </w:rPr>
        <w:t>-urilor specifice fiecărei locații, pentru consultări publice</w:t>
      </w:r>
      <w:r w:rsidR="00125EA1" w:rsidRPr="00375E2C">
        <w:rPr>
          <w:rFonts w:ascii="Trebuchet MS" w:eastAsia="Arial Unicode MS" w:hAnsi="Trebuchet MS" w:cs="Calibri Light"/>
          <w:szCs w:val="20"/>
          <w:lang w:val="ro-RO"/>
        </w:rPr>
        <w:t xml:space="preserve">, astfel încât orice îngrijorări cu privire la abordare, procesul de identificare a riscurilor și măsurile de </w:t>
      </w:r>
      <w:r w:rsidR="00DA7BBB" w:rsidRPr="00375E2C">
        <w:rPr>
          <w:rFonts w:ascii="Trebuchet MS" w:eastAsia="Arial Unicode MS" w:hAnsi="Trebuchet MS" w:cs="Calibri Light"/>
          <w:szCs w:val="20"/>
          <w:lang w:val="ro-RO"/>
        </w:rPr>
        <w:t xml:space="preserve">atenuare sunt abordate încă din fazele incipiente ale pregătirii și implementării proiectului. </w:t>
      </w:r>
    </w:p>
    <w:p w:rsidR="00462170" w:rsidRPr="00375E2C" w:rsidRDefault="00523957" w:rsidP="00232D8E">
      <w:pPr>
        <w:spacing w:line="276" w:lineRule="auto"/>
        <w:jc w:val="both"/>
        <w:rPr>
          <w:rFonts w:ascii="Trebuchet MS" w:eastAsia="Arial Unicode MS" w:hAnsi="Trebuchet MS" w:cs="Calibri Light"/>
          <w:szCs w:val="20"/>
          <w:lang w:val="ro-RO"/>
        </w:rPr>
      </w:pPr>
      <w:r w:rsidRPr="00375E2C">
        <w:rPr>
          <w:rFonts w:ascii="Trebuchet MS" w:eastAsia="Arial Unicode MS" w:hAnsi="Trebuchet MS" w:cs="Calibri Light"/>
          <w:szCs w:val="20"/>
          <w:lang w:val="ro-RO"/>
        </w:rPr>
        <w:t xml:space="preserve">În acest document au fost identificați actorii relevanți </w:t>
      </w:r>
      <w:r w:rsidR="004542D1" w:rsidRPr="00375E2C">
        <w:rPr>
          <w:rFonts w:ascii="Trebuchet MS" w:eastAsia="Arial Unicode MS" w:hAnsi="Trebuchet MS" w:cs="Calibri Light"/>
          <w:szCs w:val="20"/>
          <w:lang w:val="ro-RO"/>
        </w:rPr>
        <w:t xml:space="preserve">și au fost propuse acțiuni de interacțiune și consultare pentru toate procesele care implică identificarea și atenuarea </w:t>
      </w:r>
      <w:r w:rsidR="00D85889" w:rsidRPr="00375E2C">
        <w:rPr>
          <w:rFonts w:ascii="Trebuchet MS" w:eastAsia="Arial Unicode MS" w:hAnsi="Trebuchet MS" w:cs="Calibri Light"/>
          <w:szCs w:val="20"/>
          <w:lang w:val="ro-RO"/>
        </w:rPr>
        <w:t xml:space="preserve">riscurilor de mediu și sociale. </w:t>
      </w:r>
      <w:r w:rsidR="0061486A" w:rsidRPr="00375E2C">
        <w:rPr>
          <w:rFonts w:ascii="Trebuchet MS" w:eastAsia="Arial Unicode MS" w:hAnsi="Trebuchet MS" w:cs="Calibri Light"/>
          <w:szCs w:val="20"/>
          <w:lang w:val="ro-RO"/>
        </w:rPr>
        <w:t xml:space="preserve">Printre actori se numără instituțiile responsabile cu implementarea legislației relevante de M&amp;S din România, </w:t>
      </w:r>
      <w:r w:rsidR="00DD4879" w:rsidRPr="00375E2C">
        <w:rPr>
          <w:rFonts w:ascii="Trebuchet MS" w:eastAsia="Arial Unicode MS" w:hAnsi="Trebuchet MS" w:cs="Calibri Light"/>
          <w:szCs w:val="20"/>
          <w:lang w:val="ro-RO"/>
        </w:rPr>
        <w:t>personal, vecini și comunități afectate, publicul larg, etc.</w:t>
      </w:r>
    </w:p>
    <w:p w:rsidR="0001543D" w:rsidRPr="00375E2C" w:rsidRDefault="00FD6B2D" w:rsidP="00232D8E">
      <w:pPr>
        <w:spacing w:line="276" w:lineRule="auto"/>
        <w:jc w:val="both"/>
        <w:rPr>
          <w:rFonts w:ascii="Trebuchet MS" w:eastAsia="Arial Unicode MS" w:hAnsi="Trebuchet MS" w:cs="Calibri Light"/>
          <w:szCs w:val="20"/>
          <w:lang w:val="ro-RO"/>
        </w:rPr>
      </w:pPr>
      <w:r w:rsidRPr="00375E2C">
        <w:rPr>
          <w:rFonts w:ascii="Trebuchet MS" w:eastAsia="Arial Unicode MS" w:hAnsi="Trebuchet MS" w:cs="Calibri Light"/>
          <w:szCs w:val="20"/>
          <w:lang w:val="ro-RO"/>
        </w:rPr>
        <w:t xml:space="preserve">Secțiunea de față va fi actualizată, în urma publicării actualului </w:t>
      </w:r>
      <w:r w:rsidR="00434306" w:rsidRPr="00375E2C">
        <w:rPr>
          <w:rFonts w:ascii="Trebuchet MS" w:eastAsia="Arial Unicode MS" w:hAnsi="Trebuchet MS" w:cs="Calibri Light"/>
          <w:szCs w:val="20"/>
          <w:lang w:val="ro-RO"/>
        </w:rPr>
        <w:t>DCMRSM</w:t>
      </w:r>
      <w:r w:rsidRPr="00375E2C">
        <w:rPr>
          <w:rFonts w:ascii="Trebuchet MS" w:eastAsia="Arial Unicode MS" w:hAnsi="Trebuchet MS" w:cs="Calibri Light"/>
          <w:szCs w:val="20"/>
          <w:lang w:val="ro-RO"/>
        </w:rPr>
        <w:t xml:space="preserve"> pentru consultare și dezbatere publică, în perioada următoare. </w:t>
      </w:r>
      <w:bookmarkEnd w:id="80"/>
      <w:bookmarkEnd w:id="81"/>
      <w:r w:rsidR="0001543D" w:rsidRPr="00375E2C">
        <w:rPr>
          <w:rFonts w:ascii="Trebuchet MS" w:hAnsi="Trebuchet MS"/>
          <w:lang w:val="ro-RO"/>
        </w:rPr>
        <w:br w:type="page"/>
      </w:r>
    </w:p>
    <w:p w:rsidR="0001543D" w:rsidRPr="00375E2C" w:rsidRDefault="00B06659" w:rsidP="00C65410">
      <w:pPr>
        <w:pStyle w:val="Heading1"/>
        <w:numPr>
          <w:ilvl w:val="0"/>
          <w:numId w:val="0"/>
        </w:numPr>
        <w:spacing w:after="200"/>
        <w:ind w:left="432"/>
        <w:rPr>
          <w:lang w:val="ro-RO"/>
        </w:rPr>
      </w:pPr>
      <w:bookmarkStart w:id="89" w:name="_Toc514317484"/>
      <w:bookmarkStart w:id="90" w:name="_Toc529388921"/>
      <w:r w:rsidRPr="00375E2C">
        <w:rPr>
          <w:lang w:val="ro-RO"/>
        </w:rPr>
        <w:lastRenderedPageBreak/>
        <w:t>ANEX</w:t>
      </w:r>
      <w:r w:rsidR="002F4353" w:rsidRPr="00375E2C">
        <w:rPr>
          <w:lang w:val="ro-RO"/>
        </w:rPr>
        <w:t>A</w:t>
      </w:r>
      <w:r w:rsidRPr="00375E2C">
        <w:rPr>
          <w:lang w:val="ro-RO"/>
        </w:rPr>
        <w:t xml:space="preserve"> 1. </w:t>
      </w:r>
      <w:bookmarkEnd w:id="89"/>
      <w:r w:rsidR="003968CD" w:rsidRPr="00375E2C">
        <w:rPr>
          <w:lang w:val="ro-RO"/>
        </w:rPr>
        <w:t>CADRUL LEGAL ȘI INSTITUȚIONAL PRIVIND EIM</w:t>
      </w:r>
      <w:bookmarkEnd w:id="90"/>
      <w:r w:rsidRPr="00375E2C">
        <w:rPr>
          <w:lang w:val="ro-RO"/>
        </w:rPr>
        <w:t xml:space="preserve"> </w:t>
      </w:r>
    </w:p>
    <w:p w:rsidR="0001543D" w:rsidRPr="00375E2C" w:rsidRDefault="0001543D" w:rsidP="00C65410">
      <w:pPr>
        <w:spacing w:after="120" w:line="276" w:lineRule="auto"/>
        <w:jc w:val="both"/>
        <w:rPr>
          <w:rFonts w:ascii="Trebuchet MS" w:eastAsia="Times New Roman" w:hAnsi="Trebuchet MS"/>
          <w:sz w:val="32"/>
          <w:szCs w:val="32"/>
          <w:lang w:val="ro-RO"/>
        </w:rPr>
      </w:pPr>
      <w:r w:rsidRPr="00375E2C">
        <w:rPr>
          <w:rFonts w:ascii="Trebuchet MS" w:eastAsia="Times New Roman" w:hAnsi="Trebuchet MS"/>
          <w:sz w:val="32"/>
          <w:szCs w:val="32"/>
          <w:lang w:val="ro-RO"/>
        </w:rPr>
        <w:t xml:space="preserve"> </w:t>
      </w:r>
    </w:p>
    <w:p w:rsidR="00A514D8" w:rsidRPr="00375E2C" w:rsidRDefault="00A514D8" w:rsidP="00C65410">
      <w:pPr>
        <w:keepNext/>
        <w:keepLines/>
        <w:spacing w:after="120" w:line="240" w:lineRule="auto"/>
        <w:ind w:left="716" w:hanging="10"/>
        <w:jc w:val="both"/>
        <w:outlineLvl w:val="1"/>
        <w:rPr>
          <w:rFonts w:ascii="Trebuchet MS" w:hAnsi="Trebuchet MS"/>
          <w:b/>
          <w:lang w:val="ro-RO"/>
        </w:rPr>
      </w:pPr>
      <w:bookmarkStart w:id="91" w:name="_Toc512584040"/>
      <w:r w:rsidRPr="00375E2C">
        <w:rPr>
          <w:rFonts w:ascii="Trebuchet MS" w:hAnsi="Trebuchet MS"/>
          <w:b/>
          <w:lang w:val="ro-RO"/>
        </w:rPr>
        <w:t>Legislația internațională</w:t>
      </w:r>
      <w:bookmarkEnd w:id="91"/>
    </w:p>
    <w:p w:rsidR="00A514D8" w:rsidRPr="00375E2C" w:rsidRDefault="00A514D8" w:rsidP="00C65410">
      <w:pPr>
        <w:numPr>
          <w:ilvl w:val="0"/>
          <w:numId w:val="4"/>
        </w:numPr>
        <w:spacing w:after="120" w:line="240" w:lineRule="auto"/>
        <w:ind w:right="283"/>
        <w:jc w:val="both"/>
        <w:rPr>
          <w:rFonts w:ascii="Trebuchet MS" w:hAnsi="Trebuchet MS"/>
          <w:lang w:val="ro-RO"/>
        </w:rPr>
      </w:pPr>
      <w:r w:rsidRPr="00375E2C">
        <w:rPr>
          <w:rFonts w:ascii="Trebuchet MS" w:hAnsi="Trebuchet MS"/>
          <w:lang w:val="ro-RO"/>
        </w:rPr>
        <w:t xml:space="preserve">Articolul 11(2) al Constituției României (revizuită prin Legea nr. 429/2003) prevede că tratatele ratificate de Parlament, potrivit legii, fac parte din dreptul intern. </w:t>
      </w:r>
    </w:p>
    <w:p w:rsidR="00A514D8" w:rsidRPr="00375E2C" w:rsidRDefault="00A514D8" w:rsidP="00C65410">
      <w:pPr>
        <w:numPr>
          <w:ilvl w:val="0"/>
          <w:numId w:val="4"/>
        </w:numPr>
        <w:spacing w:after="120" w:line="240" w:lineRule="auto"/>
        <w:ind w:right="283"/>
        <w:jc w:val="both"/>
        <w:rPr>
          <w:rFonts w:ascii="Trebuchet MS" w:hAnsi="Trebuchet MS"/>
          <w:lang w:val="ro-RO"/>
        </w:rPr>
      </w:pPr>
      <w:r w:rsidRPr="00375E2C">
        <w:rPr>
          <w:rFonts w:ascii="Trebuchet MS" w:hAnsi="Trebuchet MS"/>
          <w:lang w:val="ro-RO"/>
        </w:rPr>
        <w:t xml:space="preserve">Următoarele tratate la care România este parte se referă la </w:t>
      </w:r>
      <w:r w:rsidRPr="00375E2C">
        <w:rPr>
          <w:rFonts w:ascii="Trebuchet MS" w:hAnsi="Trebuchet MS"/>
          <w:u w:val="single" w:color="000000"/>
          <w:lang w:val="ro-RO"/>
        </w:rPr>
        <w:t>protecția habitatelor naturale</w:t>
      </w:r>
      <w:r w:rsidRPr="00375E2C">
        <w:rPr>
          <w:rFonts w:ascii="Trebuchet MS" w:hAnsi="Trebuchet MS"/>
          <w:lang w:val="ro-RO"/>
        </w:rPr>
        <w:t xml:space="preserve">: </w:t>
      </w:r>
    </w:p>
    <w:p w:rsidR="00A514D8" w:rsidRPr="00375E2C" w:rsidRDefault="00A514D8" w:rsidP="00C65410">
      <w:pPr>
        <w:numPr>
          <w:ilvl w:val="0"/>
          <w:numId w:val="21"/>
        </w:numPr>
        <w:spacing w:after="120" w:line="240" w:lineRule="auto"/>
        <w:ind w:right="283"/>
        <w:jc w:val="both"/>
        <w:rPr>
          <w:rFonts w:ascii="Trebuchet MS" w:hAnsi="Trebuchet MS"/>
          <w:lang w:val="ro-RO"/>
        </w:rPr>
      </w:pPr>
      <w:r w:rsidRPr="00375E2C">
        <w:rPr>
          <w:rFonts w:ascii="Trebuchet MS" w:hAnsi="Trebuchet MS"/>
          <w:lang w:val="ro-RO"/>
        </w:rPr>
        <w:t>Convenția asupra zonelor umede (</w:t>
      </w:r>
      <w:proofErr w:type="spellStart"/>
      <w:r w:rsidRPr="00375E2C">
        <w:rPr>
          <w:rFonts w:ascii="Trebuchet MS" w:hAnsi="Trebuchet MS"/>
          <w:lang w:val="ro-RO"/>
        </w:rPr>
        <w:t>Ramsar</w:t>
      </w:r>
      <w:proofErr w:type="spellEnd"/>
      <w:r w:rsidRPr="00375E2C">
        <w:rPr>
          <w:rFonts w:ascii="Trebuchet MS" w:hAnsi="Trebuchet MS"/>
          <w:lang w:val="ro-RO"/>
        </w:rPr>
        <w:t xml:space="preserve">, 1971), ratificată de România la 21/9/91. </w:t>
      </w:r>
    </w:p>
    <w:p w:rsidR="00A514D8" w:rsidRPr="00375E2C" w:rsidRDefault="00A514D8" w:rsidP="00C65410">
      <w:pPr>
        <w:numPr>
          <w:ilvl w:val="0"/>
          <w:numId w:val="21"/>
        </w:numPr>
        <w:spacing w:after="120" w:line="240" w:lineRule="auto"/>
        <w:ind w:right="283"/>
        <w:jc w:val="both"/>
        <w:rPr>
          <w:rFonts w:ascii="Trebuchet MS" w:hAnsi="Trebuchet MS"/>
          <w:lang w:val="ro-RO"/>
        </w:rPr>
      </w:pPr>
      <w:r w:rsidRPr="00375E2C">
        <w:rPr>
          <w:rFonts w:ascii="Trebuchet MS" w:hAnsi="Trebuchet MS"/>
          <w:lang w:val="ro-RO"/>
        </w:rPr>
        <w:t xml:space="preserve">Delta Dunării și Insula Mică a Brăilei au fost desemnate situri </w:t>
      </w:r>
      <w:proofErr w:type="spellStart"/>
      <w:r w:rsidRPr="00375E2C">
        <w:rPr>
          <w:rFonts w:ascii="Trebuchet MS" w:hAnsi="Trebuchet MS"/>
          <w:lang w:val="ro-RO"/>
        </w:rPr>
        <w:t>Ramsar</w:t>
      </w:r>
      <w:proofErr w:type="spellEnd"/>
      <w:r w:rsidRPr="00375E2C">
        <w:rPr>
          <w:rFonts w:ascii="Trebuchet MS" w:hAnsi="Trebuchet MS"/>
          <w:lang w:val="ro-RO"/>
        </w:rPr>
        <w:t xml:space="preserve">. </w:t>
      </w:r>
    </w:p>
    <w:p w:rsidR="00A514D8" w:rsidRPr="00375E2C" w:rsidRDefault="00A514D8" w:rsidP="00C65410">
      <w:pPr>
        <w:numPr>
          <w:ilvl w:val="0"/>
          <w:numId w:val="21"/>
        </w:numPr>
        <w:spacing w:after="120" w:line="240" w:lineRule="auto"/>
        <w:ind w:right="283"/>
        <w:jc w:val="both"/>
        <w:rPr>
          <w:rFonts w:ascii="Trebuchet MS" w:hAnsi="Trebuchet MS"/>
          <w:lang w:val="ro-RO"/>
        </w:rPr>
      </w:pPr>
      <w:r w:rsidRPr="00375E2C">
        <w:rPr>
          <w:rFonts w:ascii="Trebuchet MS" w:hAnsi="Trebuchet MS"/>
          <w:lang w:val="ro-RO"/>
        </w:rPr>
        <w:t xml:space="preserve">Convenția privind conservarea speciilor migratoare (Bonn, 1979), ratificată de România la 1/7/98. </w:t>
      </w:r>
    </w:p>
    <w:p w:rsidR="00A514D8" w:rsidRPr="00375E2C" w:rsidRDefault="00A514D8" w:rsidP="00C65410">
      <w:pPr>
        <w:numPr>
          <w:ilvl w:val="0"/>
          <w:numId w:val="21"/>
        </w:numPr>
        <w:spacing w:after="120" w:line="240" w:lineRule="auto"/>
        <w:ind w:right="283"/>
        <w:jc w:val="both"/>
        <w:rPr>
          <w:rFonts w:ascii="Trebuchet MS" w:hAnsi="Trebuchet MS"/>
          <w:lang w:val="ro-RO"/>
        </w:rPr>
      </w:pPr>
      <w:r w:rsidRPr="00375E2C">
        <w:rPr>
          <w:rFonts w:ascii="Trebuchet MS" w:hAnsi="Trebuchet MS"/>
          <w:lang w:val="ro-RO"/>
        </w:rPr>
        <w:t xml:space="preserve">Convenția privind diversitatea biologică (Rio de Janeiro, 1992), ratificată de România la 17/8/94. </w:t>
      </w:r>
    </w:p>
    <w:p w:rsidR="00A514D8" w:rsidRPr="00375E2C" w:rsidRDefault="00A514D8" w:rsidP="00C65410">
      <w:pPr>
        <w:numPr>
          <w:ilvl w:val="0"/>
          <w:numId w:val="21"/>
        </w:numPr>
        <w:spacing w:after="120" w:line="240" w:lineRule="auto"/>
        <w:ind w:right="283"/>
        <w:jc w:val="both"/>
        <w:rPr>
          <w:rFonts w:ascii="Trebuchet MS" w:hAnsi="Trebuchet MS"/>
          <w:lang w:val="ro-RO"/>
        </w:rPr>
      </w:pPr>
      <w:r w:rsidRPr="00375E2C">
        <w:rPr>
          <w:rFonts w:ascii="Trebuchet MS" w:hAnsi="Trebuchet MS"/>
          <w:lang w:val="ro-RO"/>
        </w:rPr>
        <w:t xml:space="preserve">Convenția privind conservarea vieții sălbatice i a habitatelor naturale din Europa (Berna, 1979), la care România a aderat la 18/5/93. </w:t>
      </w:r>
    </w:p>
    <w:p w:rsidR="00A514D8" w:rsidRPr="00375E2C" w:rsidRDefault="00A514D8" w:rsidP="00C65410">
      <w:pPr>
        <w:numPr>
          <w:ilvl w:val="0"/>
          <w:numId w:val="21"/>
        </w:numPr>
        <w:spacing w:after="120" w:line="240" w:lineRule="auto"/>
        <w:ind w:right="283"/>
        <w:jc w:val="both"/>
        <w:rPr>
          <w:rFonts w:ascii="Trebuchet MS" w:hAnsi="Trebuchet MS"/>
          <w:lang w:val="ro-RO"/>
        </w:rPr>
      </w:pPr>
      <w:r w:rsidRPr="00375E2C">
        <w:rPr>
          <w:rFonts w:ascii="Trebuchet MS" w:hAnsi="Trebuchet MS"/>
          <w:lang w:val="ro-RO"/>
        </w:rPr>
        <w:t xml:space="preserve">Convenția privind protecția patrimoniului mondial cultural și natural (Paris, 1972), la care România a aderat la 16/5/90. Mai multe zone, inclusiv Delta Dunării, fac parte din patrimonial mondial al UNESCO. </w:t>
      </w:r>
    </w:p>
    <w:p w:rsidR="00A514D8" w:rsidRPr="00375E2C" w:rsidRDefault="00A514D8" w:rsidP="00C65410">
      <w:pPr>
        <w:numPr>
          <w:ilvl w:val="0"/>
          <w:numId w:val="21"/>
        </w:numPr>
        <w:spacing w:after="120" w:line="240" w:lineRule="auto"/>
        <w:ind w:right="283"/>
        <w:jc w:val="both"/>
        <w:rPr>
          <w:rFonts w:ascii="Trebuchet MS" w:hAnsi="Trebuchet MS"/>
          <w:lang w:val="ro-RO"/>
        </w:rPr>
      </w:pPr>
      <w:r w:rsidRPr="00375E2C">
        <w:rPr>
          <w:rFonts w:ascii="Trebuchet MS" w:hAnsi="Trebuchet MS"/>
          <w:lang w:val="ro-RO"/>
        </w:rPr>
        <w:t xml:space="preserve">Convenția pentru protecția fluviului Dunărea, semnată în 1994. </w:t>
      </w:r>
    </w:p>
    <w:p w:rsidR="00A514D8" w:rsidRPr="00375E2C" w:rsidRDefault="00A514D8" w:rsidP="00C65410">
      <w:pPr>
        <w:tabs>
          <w:tab w:val="center" w:pos="796"/>
          <w:tab w:val="center" w:pos="5087"/>
        </w:tabs>
        <w:spacing w:after="120" w:line="240" w:lineRule="auto"/>
        <w:jc w:val="both"/>
        <w:rPr>
          <w:rFonts w:ascii="Trebuchet MS" w:hAnsi="Trebuchet MS"/>
          <w:lang w:val="ro-RO"/>
        </w:rPr>
      </w:pPr>
      <w:r w:rsidRPr="00375E2C">
        <w:rPr>
          <w:rFonts w:ascii="Trebuchet MS" w:hAnsi="Trebuchet MS" w:cs="Calibri"/>
          <w:lang w:val="ro-RO"/>
        </w:rPr>
        <w:tab/>
      </w:r>
      <w:r w:rsidRPr="00375E2C">
        <w:rPr>
          <w:rFonts w:ascii="Trebuchet MS" w:hAnsi="Trebuchet MS"/>
          <w:lang w:val="ro-RO"/>
        </w:rPr>
        <w:t>3.</w:t>
      </w:r>
      <w:r w:rsidRPr="00375E2C">
        <w:rPr>
          <w:rFonts w:ascii="Trebuchet MS" w:hAnsi="Trebuchet MS" w:cs="Arial"/>
          <w:lang w:val="ro-RO"/>
        </w:rPr>
        <w:t xml:space="preserve"> </w:t>
      </w:r>
      <w:r w:rsidRPr="00375E2C">
        <w:rPr>
          <w:rFonts w:ascii="Trebuchet MS" w:hAnsi="Trebuchet MS" w:cs="Arial"/>
          <w:lang w:val="ro-RO"/>
        </w:rPr>
        <w:tab/>
      </w:r>
      <w:r w:rsidRPr="00375E2C">
        <w:rPr>
          <w:rFonts w:ascii="Trebuchet MS" w:hAnsi="Trebuchet MS"/>
          <w:lang w:val="ro-RO"/>
        </w:rPr>
        <w:t xml:space="preserve">În ceea ce privește </w:t>
      </w:r>
      <w:r w:rsidRPr="00375E2C">
        <w:rPr>
          <w:rFonts w:ascii="Trebuchet MS" w:hAnsi="Trebuchet MS"/>
          <w:u w:val="single" w:color="000000"/>
          <w:lang w:val="ro-RO"/>
        </w:rPr>
        <w:t>evaluarea de mediu</w:t>
      </w:r>
      <w:r w:rsidRPr="00375E2C">
        <w:rPr>
          <w:rFonts w:ascii="Trebuchet MS" w:hAnsi="Trebuchet MS"/>
          <w:lang w:val="ro-RO"/>
        </w:rPr>
        <w:t xml:space="preserve">, tratatele relevante ratificate de România includ: </w:t>
      </w:r>
    </w:p>
    <w:p w:rsidR="00A514D8" w:rsidRPr="00375E2C" w:rsidRDefault="00A514D8" w:rsidP="00C65410">
      <w:pPr>
        <w:numPr>
          <w:ilvl w:val="0"/>
          <w:numId w:val="6"/>
        </w:numPr>
        <w:spacing w:after="120" w:line="240" w:lineRule="auto"/>
        <w:ind w:right="283"/>
        <w:jc w:val="both"/>
        <w:rPr>
          <w:rFonts w:ascii="Trebuchet MS" w:hAnsi="Trebuchet MS"/>
          <w:lang w:val="ro-RO"/>
        </w:rPr>
      </w:pPr>
      <w:r w:rsidRPr="00375E2C">
        <w:rPr>
          <w:rFonts w:ascii="Trebuchet MS" w:hAnsi="Trebuchet MS"/>
          <w:lang w:val="ro-RO"/>
        </w:rPr>
        <w:t>Convenția CEE/ONU privind accesul la informație, participarea publicului la luarea deciziei și accesul la justiție în probleme de mediu (</w:t>
      </w:r>
      <w:proofErr w:type="spellStart"/>
      <w:r w:rsidRPr="00375E2C">
        <w:rPr>
          <w:rFonts w:ascii="Trebuchet MS" w:hAnsi="Trebuchet MS"/>
          <w:lang w:val="ro-RO"/>
        </w:rPr>
        <w:t>Aarhus</w:t>
      </w:r>
      <w:proofErr w:type="spellEnd"/>
      <w:r w:rsidRPr="00375E2C">
        <w:rPr>
          <w:rFonts w:ascii="Trebuchet MS" w:hAnsi="Trebuchet MS"/>
          <w:lang w:val="ro-RO"/>
        </w:rPr>
        <w:t xml:space="preserve">, 1998), ratificată de România prin Legea nr.86/2000. </w:t>
      </w:r>
    </w:p>
    <w:p w:rsidR="00A514D8" w:rsidRPr="00375E2C" w:rsidRDefault="00A514D8" w:rsidP="00C65410">
      <w:pPr>
        <w:numPr>
          <w:ilvl w:val="0"/>
          <w:numId w:val="6"/>
        </w:numPr>
        <w:spacing w:after="120" w:line="240" w:lineRule="auto"/>
        <w:ind w:right="283"/>
        <w:jc w:val="both"/>
        <w:rPr>
          <w:rFonts w:ascii="Trebuchet MS" w:hAnsi="Trebuchet MS"/>
          <w:lang w:val="ro-RO"/>
        </w:rPr>
      </w:pPr>
      <w:r w:rsidRPr="00375E2C">
        <w:rPr>
          <w:rFonts w:ascii="Trebuchet MS" w:hAnsi="Trebuchet MS"/>
          <w:lang w:val="ro-RO"/>
        </w:rPr>
        <w:t xml:space="preserve">Convenția CEE/ONU de la </w:t>
      </w:r>
      <w:proofErr w:type="spellStart"/>
      <w:r w:rsidRPr="00375E2C">
        <w:rPr>
          <w:rFonts w:ascii="Trebuchet MS" w:hAnsi="Trebuchet MS"/>
          <w:lang w:val="ro-RO"/>
        </w:rPr>
        <w:t>Espoo</w:t>
      </w:r>
      <w:proofErr w:type="spellEnd"/>
      <w:r w:rsidRPr="00375E2C">
        <w:rPr>
          <w:rFonts w:ascii="Trebuchet MS" w:hAnsi="Trebuchet MS"/>
          <w:lang w:val="ro-RO"/>
        </w:rPr>
        <w:t xml:space="preserve"> privind evaluarea impactului asupra mediului în context transfrontalier (</w:t>
      </w:r>
      <w:proofErr w:type="spellStart"/>
      <w:r w:rsidRPr="00375E2C">
        <w:rPr>
          <w:rFonts w:ascii="Trebuchet MS" w:hAnsi="Trebuchet MS"/>
          <w:lang w:val="ro-RO"/>
        </w:rPr>
        <w:t>Espoo</w:t>
      </w:r>
      <w:proofErr w:type="spellEnd"/>
      <w:r w:rsidRPr="00375E2C">
        <w:rPr>
          <w:rFonts w:ascii="Trebuchet MS" w:hAnsi="Trebuchet MS"/>
          <w:lang w:val="ro-RO"/>
        </w:rPr>
        <w:t xml:space="preserve">, 1991), ratificată de România prin Legea nr.22/2001. </w:t>
      </w:r>
    </w:p>
    <w:p w:rsidR="00A514D8" w:rsidRPr="00375E2C" w:rsidRDefault="00A514D8" w:rsidP="00C65410">
      <w:pPr>
        <w:tabs>
          <w:tab w:val="center" w:pos="796"/>
          <w:tab w:val="center" w:pos="4761"/>
        </w:tabs>
        <w:spacing w:after="120" w:line="240" w:lineRule="auto"/>
        <w:jc w:val="both"/>
        <w:rPr>
          <w:rFonts w:ascii="Trebuchet MS" w:hAnsi="Trebuchet MS"/>
          <w:lang w:val="ro-RO"/>
        </w:rPr>
      </w:pPr>
      <w:r w:rsidRPr="00375E2C">
        <w:rPr>
          <w:rFonts w:ascii="Trebuchet MS" w:hAnsi="Trebuchet MS" w:cs="Calibri"/>
          <w:lang w:val="ro-RO"/>
        </w:rPr>
        <w:tab/>
      </w:r>
      <w:r w:rsidRPr="00375E2C">
        <w:rPr>
          <w:rFonts w:ascii="Trebuchet MS" w:hAnsi="Trebuchet MS"/>
          <w:lang w:val="ro-RO"/>
        </w:rPr>
        <w:t>4.</w:t>
      </w:r>
      <w:r w:rsidRPr="00375E2C">
        <w:rPr>
          <w:rFonts w:ascii="Trebuchet MS" w:hAnsi="Trebuchet MS" w:cs="Arial"/>
          <w:lang w:val="ro-RO"/>
        </w:rPr>
        <w:t xml:space="preserve"> </w:t>
      </w:r>
      <w:r w:rsidRPr="00375E2C">
        <w:rPr>
          <w:rFonts w:ascii="Trebuchet MS" w:hAnsi="Trebuchet MS" w:cs="Arial"/>
          <w:lang w:val="ro-RO"/>
        </w:rPr>
        <w:tab/>
      </w:r>
      <w:r w:rsidRPr="00375E2C">
        <w:rPr>
          <w:rFonts w:ascii="Trebuchet MS" w:hAnsi="Trebuchet MS"/>
          <w:lang w:val="ro-RO"/>
        </w:rPr>
        <w:t xml:space="preserve">Următoarele tratate ratificate de România vizează </w:t>
      </w:r>
      <w:r w:rsidRPr="00375E2C">
        <w:rPr>
          <w:rFonts w:ascii="Trebuchet MS" w:hAnsi="Trebuchet MS"/>
          <w:u w:val="single" w:color="000000"/>
          <w:lang w:val="ro-RO"/>
        </w:rPr>
        <w:t>patrimonial cultural</w:t>
      </w:r>
      <w:r w:rsidRPr="00375E2C">
        <w:rPr>
          <w:rFonts w:ascii="Trebuchet MS" w:hAnsi="Trebuchet MS"/>
          <w:lang w:val="ro-RO"/>
        </w:rPr>
        <w:t xml:space="preserve">: </w:t>
      </w:r>
    </w:p>
    <w:p w:rsidR="00A514D8" w:rsidRPr="00375E2C" w:rsidRDefault="00B263B0" w:rsidP="00C65410">
      <w:pPr>
        <w:numPr>
          <w:ilvl w:val="0"/>
          <w:numId w:val="22"/>
        </w:numPr>
        <w:spacing w:after="120" w:line="240" w:lineRule="auto"/>
        <w:ind w:right="283"/>
        <w:jc w:val="both"/>
        <w:rPr>
          <w:rFonts w:ascii="Trebuchet MS" w:hAnsi="Trebuchet MS"/>
          <w:lang w:val="ro-RO"/>
        </w:rPr>
      </w:pPr>
      <w:hyperlink r:id="rId20">
        <w:r w:rsidR="00A514D8" w:rsidRPr="00375E2C">
          <w:rPr>
            <w:rFonts w:ascii="Trebuchet MS" w:hAnsi="Trebuchet MS"/>
            <w:lang w:val="ro-RO"/>
          </w:rPr>
          <w:t xml:space="preserve">Convenția Europeană privind protecția patrimoniului arheologic </w:t>
        </w:r>
      </w:hyperlink>
      <w:r w:rsidR="00A514D8" w:rsidRPr="00375E2C">
        <w:rPr>
          <w:rFonts w:ascii="Trebuchet MS" w:hAnsi="Trebuchet MS"/>
          <w:lang w:val="ro-RO"/>
        </w:rPr>
        <w:t xml:space="preserve">(revizuită) (Valetta, 1992), ratificată de România la 20/11/97. </w:t>
      </w:r>
    </w:p>
    <w:p w:rsidR="00A514D8" w:rsidRPr="00375E2C" w:rsidRDefault="00A514D8" w:rsidP="00C65410">
      <w:pPr>
        <w:numPr>
          <w:ilvl w:val="0"/>
          <w:numId w:val="22"/>
        </w:numPr>
        <w:spacing w:after="120" w:line="240" w:lineRule="auto"/>
        <w:ind w:right="283"/>
        <w:jc w:val="both"/>
        <w:rPr>
          <w:rFonts w:ascii="Trebuchet MS" w:hAnsi="Trebuchet MS"/>
          <w:lang w:val="ro-RO"/>
        </w:rPr>
      </w:pPr>
      <w:r w:rsidRPr="00375E2C">
        <w:rPr>
          <w:rFonts w:ascii="Trebuchet MS" w:hAnsi="Trebuchet MS"/>
          <w:lang w:val="ro-RO"/>
        </w:rPr>
        <w:t xml:space="preserve">Convenția privind protecția patrimoniului mondial cultural și natural (Paris, 1972), la care România a aderat la 16/5/90. Mai multe zone, inclusiv Delta Dunării, fac parte din patrimoniul mondial al UNESCO. </w:t>
      </w:r>
    </w:p>
    <w:p w:rsidR="00A514D8" w:rsidRPr="00375E2C" w:rsidRDefault="00A514D8" w:rsidP="00C65410">
      <w:pPr>
        <w:spacing w:after="120" w:line="240" w:lineRule="auto"/>
        <w:ind w:left="720" w:hanging="11"/>
        <w:jc w:val="both"/>
        <w:rPr>
          <w:rFonts w:ascii="Trebuchet MS" w:hAnsi="Trebuchet MS"/>
          <w:b/>
          <w:lang w:val="ro-RO"/>
        </w:rPr>
      </w:pPr>
    </w:p>
    <w:p w:rsidR="00A514D8" w:rsidRPr="00375E2C" w:rsidRDefault="00A514D8" w:rsidP="00C65410">
      <w:pPr>
        <w:spacing w:after="120" w:line="240" w:lineRule="auto"/>
        <w:ind w:left="720" w:hanging="11"/>
        <w:jc w:val="both"/>
        <w:rPr>
          <w:rFonts w:ascii="Trebuchet MS" w:hAnsi="Trebuchet MS"/>
          <w:b/>
          <w:i/>
          <w:lang w:val="ro-RO"/>
        </w:rPr>
      </w:pPr>
      <w:r w:rsidRPr="00375E2C">
        <w:rPr>
          <w:rFonts w:ascii="Trebuchet MS" w:hAnsi="Trebuchet MS"/>
          <w:b/>
          <w:i/>
          <w:lang w:val="ro-RO"/>
        </w:rPr>
        <w:lastRenderedPageBreak/>
        <w:t xml:space="preserve">“Acquis </w:t>
      </w:r>
      <w:proofErr w:type="spellStart"/>
      <w:r w:rsidRPr="00375E2C">
        <w:rPr>
          <w:rFonts w:ascii="Trebuchet MS" w:hAnsi="Trebuchet MS"/>
          <w:b/>
          <w:i/>
          <w:lang w:val="ro-RO"/>
        </w:rPr>
        <w:t>communautaire</w:t>
      </w:r>
      <w:proofErr w:type="spellEnd"/>
      <w:r w:rsidRPr="00375E2C">
        <w:rPr>
          <w:rFonts w:ascii="Trebuchet MS" w:hAnsi="Trebuchet MS"/>
          <w:b/>
          <w:i/>
          <w:lang w:val="ro-RO"/>
        </w:rPr>
        <w:t xml:space="preserve">” </w:t>
      </w:r>
      <w:r w:rsidRPr="00375E2C">
        <w:rPr>
          <w:rFonts w:ascii="Trebuchet MS" w:hAnsi="Trebuchet MS"/>
          <w:b/>
          <w:lang w:val="ro-RO"/>
        </w:rPr>
        <w:t xml:space="preserve">al Uniunii Europene </w:t>
      </w:r>
    </w:p>
    <w:p w:rsidR="00A514D8" w:rsidRPr="00375E2C" w:rsidRDefault="00A514D8" w:rsidP="00C65410">
      <w:pPr>
        <w:tabs>
          <w:tab w:val="center" w:pos="796"/>
          <w:tab w:val="center" w:pos="4761"/>
        </w:tabs>
        <w:spacing w:after="120" w:line="240" w:lineRule="auto"/>
        <w:ind w:firstLine="720"/>
        <w:jc w:val="both"/>
        <w:rPr>
          <w:rFonts w:ascii="Trebuchet MS" w:hAnsi="Trebuchet MS"/>
          <w:lang w:val="ro-RO"/>
        </w:rPr>
      </w:pPr>
      <w:r w:rsidRPr="00375E2C">
        <w:rPr>
          <w:rFonts w:ascii="Trebuchet MS" w:hAnsi="Trebuchet MS"/>
          <w:lang w:val="ro-RO"/>
        </w:rPr>
        <w:t>5.</w:t>
      </w:r>
      <w:r w:rsidRPr="00375E2C">
        <w:rPr>
          <w:rFonts w:ascii="Trebuchet MS" w:hAnsi="Trebuchet MS" w:cs="Arial"/>
          <w:lang w:val="ro-RO"/>
        </w:rPr>
        <w:t xml:space="preserve"> </w:t>
      </w:r>
      <w:r w:rsidRPr="00375E2C">
        <w:rPr>
          <w:rFonts w:ascii="Trebuchet MS" w:hAnsi="Trebuchet MS"/>
          <w:lang w:val="ro-RO"/>
        </w:rPr>
        <w:t xml:space="preserve">Textele juridice relevante includ: </w:t>
      </w:r>
    </w:p>
    <w:p w:rsidR="00A514D8" w:rsidRPr="00375E2C" w:rsidRDefault="00A514D8" w:rsidP="00C65410">
      <w:pPr>
        <w:numPr>
          <w:ilvl w:val="0"/>
          <w:numId w:val="22"/>
        </w:numPr>
        <w:spacing w:after="120" w:line="240" w:lineRule="auto"/>
        <w:ind w:right="283"/>
        <w:jc w:val="both"/>
        <w:rPr>
          <w:rFonts w:ascii="Trebuchet MS" w:hAnsi="Trebuchet MS"/>
          <w:lang w:val="ro-RO"/>
        </w:rPr>
      </w:pPr>
      <w:r w:rsidRPr="00375E2C">
        <w:rPr>
          <w:rFonts w:ascii="Trebuchet MS" w:hAnsi="Trebuchet MS"/>
          <w:lang w:val="ro-RO"/>
        </w:rPr>
        <w:t xml:space="preserve">Tratatul privind aderarea Republicii Bulgaria și a României la Uniunea Europeană, semnat de statele membre UE și de Bulgaria și România la Luxembourg, pe 25 aprilie 2005. </w:t>
      </w:r>
    </w:p>
    <w:p w:rsidR="00A514D8" w:rsidRPr="00375E2C" w:rsidRDefault="00A514D8" w:rsidP="00C65410">
      <w:pPr>
        <w:numPr>
          <w:ilvl w:val="0"/>
          <w:numId w:val="22"/>
        </w:numPr>
        <w:spacing w:after="120" w:line="240" w:lineRule="auto"/>
        <w:ind w:right="283"/>
        <w:jc w:val="both"/>
        <w:rPr>
          <w:rFonts w:ascii="Trebuchet MS" w:hAnsi="Trebuchet MS"/>
          <w:lang w:val="ro-RO"/>
        </w:rPr>
      </w:pPr>
      <w:r w:rsidRPr="00375E2C">
        <w:rPr>
          <w:rFonts w:ascii="Trebuchet MS" w:hAnsi="Trebuchet MS"/>
          <w:lang w:val="ro-RO"/>
        </w:rPr>
        <w:t xml:space="preserve">Protocolul privind condițiile și aranjamentele referitoare la admiterea Republicii Bulgaria și a României în Uniunea Europeană (Anexa VII; lista prevăzută de articolul 20 al protocolului; măsuri tranzitorii, România; secțiunea 9 privind protecția mediului). </w:t>
      </w:r>
    </w:p>
    <w:p w:rsidR="00A514D8" w:rsidRPr="00375E2C" w:rsidRDefault="00A514D8" w:rsidP="00C65410">
      <w:pPr>
        <w:keepNext/>
        <w:keepLines/>
        <w:spacing w:after="120" w:line="240" w:lineRule="auto"/>
        <w:ind w:left="701" w:hanging="10"/>
        <w:jc w:val="both"/>
        <w:outlineLvl w:val="2"/>
        <w:rPr>
          <w:rFonts w:ascii="Trebuchet MS" w:hAnsi="Trebuchet MS"/>
          <w:i/>
          <w:lang w:val="ro-RO"/>
        </w:rPr>
      </w:pPr>
      <w:bookmarkStart w:id="92" w:name="_Toc512584041"/>
      <w:r w:rsidRPr="00375E2C">
        <w:rPr>
          <w:rFonts w:ascii="Trebuchet MS" w:hAnsi="Trebuchet MS"/>
          <w:i/>
          <w:lang w:val="ro-RO"/>
        </w:rPr>
        <w:t>Evaluarea de mediu</w:t>
      </w:r>
      <w:bookmarkEnd w:id="92"/>
    </w:p>
    <w:p w:rsidR="00A514D8" w:rsidRPr="00375E2C" w:rsidRDefault="00A514D8" w:rsidP="00C65410">
      <w:pPr>
        <w:numPr>
          <w:ilvl w:val="0"/>
          <w:numId w:val="23"/>
        </w:numPr>
        <w:spacing w:after="120" w:line="240" w:lineRule="auto"/>
        <w:ind w:right="283"/>
        <w:jc w:val="both"/>
        <w:rPr>
          <w:rFonts w:ascii="Trebuchet MS" w:hAnsi="Trebuchet MS"/>
          <w:lang w:val="ro-RO"/>
        </w:rPr>
      </w:pPr>
      <w:r w:rsidRPr="00375E2C">
        <w:rPr>
          <w:rFonts w:ascii="Trebuchet MS" w:hAnsi="Trebuchet MS"/>
          <w:lang w:val="ro-RO"/>
        </w:rPr>
        <w:t xml:space="preserve">Directiva 2011/92/UE a Parlamentului European și a Consiliului din 13 decembrie 2011 privind evaluarea efectelor anumitor proiecte publice și private asupra mediului. </w:t>
      </w:r>
    </w:p>
    <w:p w:rsidR="00A514D8" w:rsidRPr="00375E2C" w:rsidRDefault="00A514D8" w:rsidP="00C65410">
      <w:pPr>
        <w:numPr>
          <w:ilvl w:val="0"/>
          <w:numId w:val="23"/>
        </w:numPr>
        <w:spacing w:after="120" w:line="240" w:lineRule="auto"/>
        <w:ind w:right="283"/>
        <w:jc w:val="both"/>
        <w:rPr>
          <w:rFonts w:ascii="Trebuchet MS" w:hAnsi="Trebuchet MS"/>
          <w:lang w:val="ro-RO"/>
        </w:rPr>
      </w:pPr>
      <w:r w:rsidRPr="00375E2C">
        <w:rPr>
          <w:rFonts w:ascii="Trebuchet MS" w:hAnsi="Trebuchet MS"/>
          <w:lang w:val="ro-RO"/>
        </w:rPr>
        <w:t xml:space="preserve">Directiva 2001/42/CE privind evaluarea strategică de mediu. </w:t>
      </w:r>
    </w:p>
    <w:p w:rsidR="00A514D8" w:rsidRPr="00375E2C" w:rsidRDefault="00A514D8" w:rsidP="00C65410">
      <w:pPr>
        <w:keepNext/>
        <w:keepLines/>
        <w:spacing w:after="120" w:line="240" w:lineRule="auto"/>
        <w:ind w:left="701" w:hanging="10"/>
        <w:jc w:val="both"/>
        <w:outlineLvl w:val="2"/>
        <w:rPr>
          <w:rFonts w:ascii="Trebuchet MS" w:hAnsi="Trebuchet MS"/>
          <w:i/>
          <w:lang w:val="ro-RO"/>
        </w:rPr>
      </w:pPr>
      <w:bookmarkStart w:id="93" w:name="_Toc512343632"/>
      <w:bookmarkStart w:id="94" w:name="_Toc512370470"/>
      <w:bookmarkStart w:id="95" w:name="_Toc512417827"/>
      <w:bookmarkStart w:id="96" w:name="_Toc512418004"/>
      <w:bookmarkStart w:id="97" w:name="_Toc512584042"/>
      <w:r w:rsidRPr="00375E2C">
        <w:rPr>
          <w:rFonts w:ascii="Trebuchet MS" w:hAnsi="Trebuchet MS"/>
          <w:i/>
          <w:lang w:val="ro-RO"/>
        </w:rPr>
        <w:t xml:space="preserve">Prevenirea și controlul poluării; </w:t>
      </w:r>
      <w:bookmarkEnd w:id="93"/>
      <w:bookmarkEnd w:id="94"/>
      <w:bookmarkEnd w:id="95"/>
      <w:bookmarkEnd w:id="96"/>
      <w:r w:rsidRPr="00375E2C">
        <w:rPr>
          <w:rFonts w:ascii="Trebuchet MS" w:hAnsi="Trebuchet MS"/>
          <w:i/>
          <w:lang w:val="ro-RO"/>
        </w:rPr>
        <w:t>autorizații integrate</w:t>
      </w:r>
      <w:bookmarkEnd w:id="97"/>
    </w:p>
    <w:p w:rsidR="00A514D8" w:rsidRPr="00375E2C" w:rsidRDefault="00A514D8" w:rsidP="00C65410">
      <w:pPr>
        <w:spacing w:after="120" w:line="240" w:lineRule="auto"/>
        <w:ind w:left="1246" w:hanging="360"/>
        <w:jc w:val="both"/>
        <w:rPr>
          <w:rFonts w:ascii="Trebuchet MS" w:hAnsi="Trebuchet MS"/>
          <w:lang w:val="ro-RO"/>
        </w:rPr>
      </w:pPr>
      <w:r w:rsidRPr="00375E2C">
        <w:rPr>
          <w:rFonts w:ascii="Trebuchet MS" w:hAnsi="Trebuchet MS" w:cs="Trebuchet MS"/>
          <w:lang w:val="ro-RO"/>
        </w:rPr>
        <w:t></w:t>
      </w:r>
      <w:r w:rsidRPr="00375E2C">
        <w:rPr>
          <w:rFonts w:ascii="Trebuchet MS" w:hAnsi="Trebuchet MS" w:cs="Arial"/>
          <w:lang w:val="ro-RO"/>
        </w:rPr>
        <w:t xml:space="preserve"> </w:t>
      </w:r>
      <w:r w:rsidRPr="00375E2C">
        <w:rPr>
          <w:rFonts w:ascii="Trebuchet MS" w:hAnsi="Trebuchet MS"/>
          <w:lang w:val="ro-RO"/>
        </w:rPr>
        <w:t xml:space="preserve">Directiva 2010/75/UE a Parlamentului European și a Consiliului din 24 noiembrie 2010 privind emisiile industriale (prevenirea și controlul integrat al poluării). </w:t>
      </w:r>
    </w:p>
    <w:p w:rsidR="00A514D8" w:rsidRPr="00375E2C" w:rsidRDefault="00A514D8" w:rsidP="00C65410">
      <w:pPr>
        <w:keepNext/>
        <w:keepLines/>
        <w:spacing w:after="120" w:line="240" w:lineRule="auto"/>
        <w:ind w:left="701" w:hanging="10"/>
        <w:jc w:val="both"/>
        <w:outlineLvl w:val="2"/>
        <w:rPr>
          <w:rFonts w:ascii="Trebuchet MS" w:hAnsi="Trebuchet MS"/>
          <w:i/>
          <w:lang w:val="ro-RO"/>
        </w:rPr>
      </w:pPr>
      <w:bookmarkStart w:id="98" w:name="_Toc512584043"/>
      <w:r w:rsidRPr="00375E2C">
        <w:rPr>
          <w:rFonts w:ascii="Trebuchet MS" w:hAnsi="Trebuchet MS"/>
          <w:i/>
          <w:lang w:val="ro-RO"/>
        </w:rPr>
        <w:t>Managementul deșeurilor</w:t>
      </w:r>
      <w:bookmarkEnd w:id="98"/>
    </w:p>
    <w:p w:rsidR="00A514D8" w:rsidRPr="00375E2C" w:rsidRDefault="00A514D8" w:rsidP="00C65410">
      <w:pPr>
        <w:numPr>
          <w:ilvl w:val="0"/>
          <w:numId w:val="24"/>
        </w:numPr>
        <w:spacing w:after="120" w:line="240" w:lineRule="auto"/>
        <w:ind w:right="283"/>
        <w:jc w:val="both"/>
        <w:rPr>
          <w:rFonts w:ascii="Trebuchet MS" w:hAnsi="Trebuchet MS"/>
          <w:lang w:val="ro-RO"/>
        </w:rPr>
      </w:pPr>
      <w:r w:rsidRPr="00375E2C">
        <w:rPr>
          <w:rFonts w:ascii="Trebuchet MS" w:hAnsi="Trebuchet MS"/>
          <w:lang w:val="ro-RO"/>
        </w:rPr>
        <w:t xml:space="preserve">Directiva Consiliului 1999/31/CE din 26 aprilie 1999 privind depozitele de deșeuri. </w:t>
      </w:r>
    </w:p>
    <w:p w:rsidR="00A514D8" w:rsidRPr="00375E2C" w:rsidRDefault="00A514D8" w:rsidP="00C65410">
      <w:pPr>
        <w:numPr>
          <w:ilvl w:val="0"/>
          <w:numId w:val="24"/>
        </w:numPr>
        <w:spacing w:after="120" w:line="240" w:lineRule="auto"/>
        <w:ind w:right="283"/>
        <w:jc w:val="both"/>
        <w:rPr>
          <w:rFonts w:ascii="Trebuchet MS" w:hAnsi="Trebuchet MS"/>
          <w:lang w:val="ro-RO"/>
        </w:rPr>
      </w:pPr>
      <w:r w:rsidRPr="00375E2C">
        <w:rPr>
          <w:rFonts w:ascii="Trebuchet MS" w:hAnsi="Trebuchet MS"/>
          <w:lang w:val="ro-RO"/>
        </w:rPr>
        <w:t xml:space="preserve">Regulamentul (CE) nr. 1013/2006 al Parlamentului European și al Consiliului din 14 June 2006 privind transferurile de deșeuri. </w:t>
      </w:r>
    </w:p>
    <w:p w:rsidR="00A514D8" w:rsidRPr="00375E2C" w:rsidRDefault="00A514D8" w:rsidP="00C65410">
      <w:pPr>
        <w:numPr>
          <w:ilvl w:val="0"/>
          <w:numId w:val="24"/>
        </w:numPr>
        <w:spacing w:after="120" w:line="240" w:lineRule="auto"/>
        <w:ind w:right="283"/>
        <w:jc w:val="both"/>
        <w:rPr>
          <w:rFonts w:ascii="Trebuchet MS" w:hAnsi="Trebuchet MS"/>
          <w:lang w:val="ro-RO"/>
        </w:rPr>
      </w:pPr>
      <w:r w:rsidRPr="00375E2C">
        <w:rPr>
          <w:rFonts w:ascii="Trebuchet MS" w:hAnsi="Trebuchet MS"/>
          <w:lang w:val="ro-RO"/>
        </w:rPr>
        <w:t xml:space="preserve">Directiva 2008/98/CE a Parlamentului European și a Consiliului din 19 noiembrie 2008 privind deșeurile. </w:t>
      </w:r>
    </w:p>
    <w:p w:rsidR="00A514D8" w:rsidRPr="00375E2C" w:rsidRDefault="00A514D8" w:rsidP="00C65410">
      <w:pPr>
        <w:numPr>
          <w:ilvl w:val="0"/>
          <w:numId w:val="24"/>
        </w:numPr>
        <w:spacing w:after="120" w:line="240" w:lineRule="auto"/>
        <w:ind w:right="283"/>
        <w:jc w:val="both"/>
        <w:rPr>
          <w:rFonts w:ascii="Trebuchet MS" w:hAnsi="Trebuchet MS"/>
          <w:lang w:val="ro-RO"/>
        </w:rPr>
      </w:pPr>
      <w:r w:rsidRPr="00375E2C">
        <w:rPr>
          <w:rFonts w:ascii="Trebuchet MS" w:hAnsi="Trebuchet MS"/>
          <w:lang w:val="ro-RO"/>
        </w:rPr>
        <w:t xml:space="preserve">Directiva Consiliului 86/278/CEE din 12 iunie 1986 privind protecția mediului, în special a solului, atunci când se utilizează nămoluri de epurare în agricultură (modificată de Directiva 91/692/CEE, CE nr. 807/2003 din 14 aprilie 2003, CE nr. 219/2009). </w:t>
      </w:r>
    </w:p>
    <w:p w:rsidR="00A514D8" w:rsidRPr="00375E2C" w:rsidRDefault="00A514D8" w:rsidP="00C65410">
      <w:pPr>
        <w:numPr>
          <w:ilvl w:val="0"/>
          <w:numId w:val="24"/>
        </w:numPr>
        <w:spacing w:after="120" w:line="240" w:lineRule="auto"/>
        <w:ind w:right="283"/>
        <w:jc w:val="both"/>
        <w:rPr>
          <w:rFonts w:ascii="Trebuchet MS" w:hAnsi="Trebuchet MS"/>
          <w:lang w:val="ro-RO"/>
        </w:rPr>
      </w:pPr>
      <w:r w:rsidRPr="00375E2C">
        <w:rPr>
          <w:rFonts w:ascii="Trebuchet MS" w:hAnsi="Trebuchet MS"/>
          <w:lang w:val="ro-RO"/>
        </w:rPr>
        <w:t xml:space="preserve">Directiva Consiliului 94/62/CE din 20 decembrie 1994 privind ambalajele și deșeurile din ambalaje (implementată prin Deciziile Comisiei 97/129/CE și 97/138/CE și modificată de Directiva 2004/12, Directiva 2005/20, Regulamentul 219/2009, Directiva 2/2013, Directiva 720/2015). </w:t>
      </w:r>
    </w:p>
    <w:p w:rsidR="00A514D8" w:rsidRPr="00375E2C" w:rsidRDefault="00A514D8" w:rsidP="00C65410">
      <w:pPr>
        <w:keepNext/>
        <w:keepLines/>
        <w:spacing w:after="120" w:line="240" w:lineRule="auto"/>
        <w:ind w:left="701" w:hanging="10"/>
        <w:jc w:val="both"/>
        <w:outlineLvl w:val="2"/>
        <w:rPr>
          <w:rFonts w:ascii="Trebuchet MS" w:hAnsi="Trebuchet MS"/>
          <w:i/>
          <w:lang w:val="ro-RO"/>
        </w:rPr>
      </w:pPr>
      <w:bookmarkStart w:id="99" w:name="_Toc512343634"/>
      <w:bookmarkStart w:id="100" w:name="_Toc512370472"/>
      <w:bookmarkStart w:id="101" w:name="_Toc512417829"/>
      <w:bookmarkStart w:id="102" w:name="_Toc512418006"/>
      <w:bookmarkStart w:id="103" w:name="_Toc512584044"/>
      <w:r w:rsidRPr="00375E2C">
        <w:rPr>
          <w:rFonts w:ascii="Trebuchet MS" w:hAnsi="Trebuchet MS"/>
          <w:i/>
          <w:lang w:val="ro-RO"/>
        </w:rPr>
        <w:t xml:space="preserve">Apă și </w:t>
      </w:r>
      <w:bookmarkEnd w:id="99"/>
      <w:bookmarkEnd w:id="100"/>
      <w:bookmarkEnd w:id="101"/>
      <w:bookmarkEnd w:id="102"/>
      <w:r w:rsidRPr="00375E2C">
        <w:rPr>
          <w:rFonts w:ascii="Trebuchet MS" w:hAnsi="Trebuchet MS"/>
          <w:i/>
          <w:lang w:val="ro-RO"/>
        </w:rPr>
        <w:t>ape reziduale</w:t>
      </w:r>
      <w:bookmarkEnd w:id="103"/>
      <w:r w:rsidRPr="00375E2C">
        <w:rPr>
          <w:rFonts w:ascii="Trebuchet MS" w:hAnsi="Trebuchet MS"/>
          <w:i/>
          <w:lang w:val="ro-RO"/>
        </w:rPr>
        <w:t xml:space="preserve"> </w:t>
      </w:r>
    </w:p>
    <w:p w:rsidR="00A514D8" w:rsidRPr="00375E2C" w:rsidRDefault="00A514D8" w:rsidP="00C65410">
      <w:pPr>
        <w:numPr>
          <w:ilvl w:val="0"/>
          <w:numId w:val="25"/>
        </w:numPr>
        <w:spacing w:after="120" w:line="240" w:lineRule="auto"/>
        <w:ind w:right="283"/>
        <w:jc w:val="both"/>
        <w:rPr>
          <w:rFonts w:ascii="Trebuchet MS" w:hAnsi="Trebuchet MS"/>
          <w:lang w:val="ro-RO"/>
        </w:rPr>
      </w:pPr>
      <w:r w:rsidRPr="00375E2C">
        <w:rPr>
          <w:rFonts w:ascii="Trebuchet MS" w:hAnsi="Trebuchet MS"/>
          <w:lang w:val="ro-RO"/>
        </w:rPr>
        <w:t xml:space="preserve">Directiva Consiliului 91/271/CEE din 21 mai 1991 privind tratarea apelor urbane reziduale, modificată de Directiva Comisiei 98/15/CE, Regulamentul 1882/2003, Regulamentul 1137/2008, Directiva 2013/64/EU. </w:t>
      </w:r>
    </w:p>
    <w:p w:rsidR="00A514D8" w:rsidRPr="00375E2C" w:rsidRDefault="00A514D8" w:rsidP="00C65410">
      <w:pPr>
        <w:numPr>
          <w:ilvl w:val="0"/>
          <w:numId w:val="25"/>
        </w:numPr>
        <w:spacing w:after="120" w:line="240" w:lineRule="auto"/>
        <w:ind w:right="283"/>
        <w:jc w:val="both"/>
        <w:rPr>
          <w:rFonts w:ascii="Trebuchet MS" w:hAnsi="Trebuchet MS"/>
          <w:lang w:val="ro-RO"/>
        </w:rPr>
      </w:pPr>
      <w:r w:rsidRPr="00375E2C">
        <w:rPr>
          <w:rFonts w:ascii="Trebuchet MS" w:hAnsi="Trebuchet MS"/>
          <w:lang w:val="ro-RO"/>
        </w:rPr>
        <w:t xml:space="preserve">Directiva Consiliului 98/83/CE din 3 noiembrie 1998 privind calitatea apei destinate consumului uman, modificată de Regulamentul 1882/2003, Regulamentul 596/2009. </w:t>
      </w:r>
    </w:p>
    <w:p w:rsidR="00A514D8" w:rsidRPr="00375E2C" w:rsidRDefault="00A514D8" w:rsidP="00C65410">
      <w:pPr>
        <w:numPr>
          <w:ilvl w:val="0"/>
          <w:numId w:val="25"/>
        </w:numPr>
        <w:spacing w:after="120" w:line="240" w:lineRule="auto"/>
        <w:ind w:right="283"/>
        <w:jc w:val="both"/>
        <w:rPr>
          <w:rFonts w:ascii="Trebuchet MS" w:hAnsi="Trebuchet MS"/>
          <w:lang w:val="ro-RO"/>
        </w:rPr>
      </w:pPr>
      <w:r w:rsidRPr="00375E2C">
        <w:rPr>
          <w:rFonts w:ascii="Trebuchet MS" w:hAnsi="Trebuchet MS"/>
          <w:lang w:val="ro-RO"/>
        </w:rPr>
        <w:lastRenderedPageBreak/>
        <w:t xml:space="preserve">Directiva 2000/60/CE a Parlamentului European și a Consiliului din 23 octombrie 2000 de stabilire a unui cadru de politică comunitară în domeniul apei. </w:t>
      </w:r>
    </w:p>
    <w:p w:rsidR="00A514D8" w:rsidRPr="00375E2C" w:rsidRDefault="00A514D8" w:rsidP="00C65410">
      <w:pPr>
        <w:numPr>
          <w:ilvl w:val="0"/>
          <w:numId w:val="25"/>
        </w:numPr>
        <w:spacing w:after="120" w:line="240" w:lineRule="auto"/>
        <w:ind w:right="283"/>
        <w:jc w:val="both"/>
        <w:rPr>
          <w:rFonts w:ascii="Trebuchet MS" w:hAnsi="Trebuchet MS"/>
          <w:lang w:val="ro-RO"/>
        </w:rPr>
      </w:pPr>
      <w:r w:rsidRPr="00375E2C">
        <w:rPr>
          <w:rFonts w:ascii="Trebuchet MS" w:hAnsi="Trebuchet MS"/>
          <w:lang w:val="ro-RO"/>
        </w:rPr>
        <w:t xml:space="preserve">Directiva 2006/11/CE a Parlamentului European și a Consiliului din 15 februarie 2006 privind poluarea cauzată de anumite substanțe periculoase deversate în mediul acvatic al Comunității. </w:t>
      </w:r>
    </w:p>
    <w:p w:rsidR="00A514D8" w:rsidRPr="00375E2C" w:rsidRDefault="00A514D8" w:rsidP="00C65410">
      <w:pPr>
        <w:spacing w:after="120" w:line="240" w:lineRule="auto"/>
        <w:jc w:val="both"/>
        <w:rPr>
          <w:rFonts w:ascii="Trebuchet MS" w:hAnsi="Trebuchet MS"/>
          <w:i/>
          <w:lang w:val="ro-RO"/>
        </w:rPr>
      </w:pPr>
      <w:r w:rsidRPr="00375E2C">
        <w:rPr>
          <w:rFonts w:ascii="Trebuchet MS" w:hAnsi="Trebuchet MS"/>
          <w:lang w:val="ro-RO"/>
        </w:rPr>
        <w:t xml:space="preserve"> </w:t>
      </w:r>
      <w:r w:rsidRPr="00375E2C">
        <w:rPr>
          <w:rFonts w:ascii="Trebuchet MS" w:hAnsi="Trebuchet MS"/>
          <w:lang w:val="ro-RO"/>
        </w:rPr>
        <w:tab/>
      </w:r>
      <w:r w:rsidRPr="00375E2C">
        <w:rPr>
          <w:rFonts w:ascii="Trebuchet MS" w:hAnsi="Trebuchet MS"/>
          <w:i/>
          <w:lang w:val="ro-RO"/>
        </w:rPr>
        <w:t xml:space="preserve"> Protecția naturii </w:t>
      </w:r>
    </w:p>
    <w:p w:rsidR="00A514D8" w:rsidRPr="00375E2C" w:rsidRDefault="00A514D8" w:rsidP="00C65410">
      <w:pPr>
        <w:spacing w:after="120" w:line="240" w:lineRule="auto"/>
        <w:ind w:left="1246" w:hanging="360"/>
        <w:jc w:val="both"/>
        <w:rPr>
          <w:rFonts w:ascii="Trebuchet MS" w:hAnsi="Trebuchet MS"/>
          <w:lang w:val="ro-RO"/>
        </w:rPr>
      </w:pPr>
      <w:r w:rsidRPr="00375E2C">
        <w:rPr>
          <w:rFonts w:ascii="Trebuchet MS" w:hAnsi="Trebuchet MS" w:cs="Trebuchet MS"/>
          <w:lang w:val="ro-RO"/>
        </w:rPr>
        <w:t></w:t>
      </w:r>
      <w:r w:rsidRPr="00375E2C">
        <w:rPr>
          <w:rFonts w:ascii="Trebuchet MS" w:hAnsi="Trebuchet MS" w:cs="Arial"/>
          <w:lang w:val="ro-RO"/>
        </w:rPr>
        <w:t xml:space="preserve"> </w:t>
      </w:r>
      <w:r w:rsidRPr="00375E2C">
        <w:rPr>
          <w:rFonts w:ascii="Trebuchet MS" w:hAnsi="Trebuchet MS"/>
          <w:lang w:val="ro-RO"/>
        </w:rPr>
        <w:t xml:space="preserve">Directiva Consiliului 92/43/CEE din 21 mai 1992 privind conservarea habitatelor naturale și a speciilor de faună și floră sălbatică. </w:t>
      </w:r>
    </w:p>
    <w:p w:rsidR="00A514D8" w:rsidRPr="00375E2C" w:rsidRDefault="00A514D8" w:rsidP="00C65410">
      <w:pPr>
        <w:keepNext/>
        <w:keepLines/>
        <w:spacing w:after="120" w:line="240" w:lineRule="auto"/>
        <w:ind w:left="701" w:hanging="10"/>
        <w:jc w:val="both"/>
        <w:outlineLvl w:val="2"/>
        <w:rPr>
          <w:rFonts w:ascii="Trebuchet MS" w:hAnsi="Trebuchet MS"/>
          <w:i/>
          <w:lang w:val="ro-RO"/>
        </w:rPr>
      </w:pPr>
      <w:bookmarkStart w:id="104" w:name="_Toc512584045"/>
      <w:r w:rsidRPr="00375E2C">
        <w:rPr>
          <w:rFonts w:ascii="Trebuchet MS" w:hAnsi="Trebuchet MS"/>
          <w:i/>
          <w:lang w:val="ro-RO"/>
        </w:rPr>
        <w:t>Calitatea aerului</w:t>
      </w:r>
      <w:bookmarkEnd w:id="104"/>
    </w:p>
    <w:p w:rsidR="00A514D8" w:rsidRPr="00375E2C" w:rsidRDefault="00A514D8" w:rsidP="00C65410">
      <w:pPr>
        <w:spacing w:after="120" w:line="240" w:lineRule="auto"/>
        <w:ind w:left="1246" w:hanging="360"/>
        <w:jc w:val="both"/>
        <w:rPr>
          <w:rFonts w:ascii="Trebuchet MS" w:hAnsi="Trebuchet MS"/>
          <w:lang w:val="ro-RO"/>
        </w:rPr>
      </w:pPr>
      <w:r w:rsidRPr="00375E2C">
        <w:rPr>
          <w:rFonts w:ascii="Trebuchet MS" w:hAnsi="Trebuchet MS" w:cs="Trebuchet MS"/>
          <w:lang w:val="ro-RO"/>
        </w:rPr>
        <w:t></w:t>
      </w:r>
      <w:r w:rsidRPr="00375E2C">
        <w:rPr>
          <w:rFonts w:ascii="Trebuchet MS" w:hAnsi="Trebuchet MS" w:cs="Arial"/>
          <w:lang w:val="ro-RO"/>
        </w:rPr>
        <w:t xml:space="preserve"> </w:t>
      </w:r>
      <w:r w:rsidRPr="00375E2C">
        <w:rPr>
          <w:rFonts w:ascii="Trebuchet MS" w:hAnsi="Trebuchet MS"/>
          <w:lang w:val="ro-RO"/>
        </w:rPr>
        <w:t xml:space="preserve">Directiva 2008/50/CE a Parlamentului European și a Consiliului din 21 mai 2008 privind calitatea aerului înconjurător și un aer mai curat pentru Europa. </w:t>
      </w:r>
    </w:p>
    <w:p w:rsidR="00A514D8" w:rsidRPr="00375E2C" w:rsidRDefault="00A514D8" w:rsidP="00C65410">
      <w:pPr>
        <w:keepNext/>
        <w:keepLines/>
        <w:spacing w:after="120" w:line="240" w:lineRule="auto"/>
        <w:ind w:left="716" w:hanging="10"/>
        <w:jc w:val="both"/>
        <w:outlineLvl w:val="1"/>
        <w:rPr>
          <w:rFonts w:ascii="Trebuchet MS" w:hAnsi="Trebuchet MS"/>
          <w:b/>
          <w:lang w:val="ro-RO"/>
        </w:rPr>
      </w:pPr>
      <w:bookmarkStart w:id="105" w:name="_Toc512584046"/>
      <w:r w:rsidRPr="00375E2C">
        <w:rPr>
          <w:rFonts w:ascii="Trebuchet MS" w:hAnsi="Trebuchet MS"/>
          <w:b/>
          <w:lang w:val="ro-RO"/>
        </w:rPr>
        <w:t>Legislația din România</w:t>
      </w:r>
      <w:bookmarkEnd w:id="105"/>
    </w:p>
    <w:p w:rsidR="00A514D8" w:rsidRPr="00375E2C" w:rsidRDefault="00A514D8" w:rsidP="00C65410">
      <w:pPr>
        <w:spacing w:after="120" w:line="240" w:lineRule="auto"/>
        <w:ind w:left="896" w:hanging="10"/>
        <w:jc w:val="both"/>
        <w:rPr>
          <w:rFonts w:ascii="Trebuchet MS" w:hAnsi="Trebuchet MS"/>
          <w:lang w:val="ro-RO"/>
        </w:rPr>
      </w:pPr>
      <w:r w:rsidRPr="00375E2C">
        <w:rPr>
          <w:rFonts w:ascii="Trebuchet MS" w:hAnsi="Trebuchet MS" w:cs="Trebuchet MS"/>
          <w:lang w:val="ro-RO"/>
        </w:rPr>
        <w:t></w:t>
      </w:r>
      <w:r w:rsidRPr="00375E2C">
        <w:rPr>
          <w:rFonts w:ascii="Trebuchet MS" w:hAnsi="Trebuchet MS" w:cs="Arial"/>
          <w:lang w:val="ro-RO"/>
        </w:rPr>
        <w:t xml:space="preserve"> </w:t>
      </w:r>
      <w:r w:rsidRPr="00375E2C">
        <w:rPr>
          <w:rFonts w:ascii="Trebuchet MS" w:hAnsi="Trebuchet MS"/>
          <w:lang w:val="ro-RO"/>
        </w:rPr>
        <w:t xml:space="preserve">Legislația română relevantă include: </w:t>
      </w:r>
    </w:p>
    <w:p w:rsidR="00A514D8" w:rsidRPr="00375E2C" w:rsidRDefault="00A514D8" w:rsidP="00C65410">
      <w:pPr>
        <w:keepNext/>
        <w:keepLines/>
        <w:spacing w:after="120" w:line="240" w:lineRule="auto"/>
        <w:ind w:left="701" w:hanging="10"/>
        <w:jc w:val="both"/>
        <w:outlineLvl w:val="2"/>
        <w:rPr>
          <w:rFonts w:ascii="Trebuchet MS" w:hAnsi="Trebuchet MS"/>
          <w:i/>
          <w:lang w:val="ro-RO"/>
        </w:rPr>
      </w:pPr>
      <w:bookmarkStart w:id="106" w:name="_Toc512584047"/>
      <w:r w:rsidRPr="00375E2C">
        <w:rPr>
          <w:rFonts w:ascii="Trebuchet MS" w:hAnsi="Trebuchet MS"/>
          <w:i/>
          <w:lang w:val="ro-RO"/>
        </w:rPr>
        <w:t>Evaluarea de mediu</w:t>
      </w:r>
      <w:bookmarkEnd w:id="106"/>
    </w:p>
    <w:p w:rsidR="00A514D8" w:rsidRPr="00375E2C" w:rsidRDefault="00A514D8" w:rsidP="00C65410">
      <w:pPr>
        <w:numPr>
          <w:ilvl w:val="0"/>
          <w:numId w:val="26"/>
        </w:numPr>
        <w:spacing w:after="120" w:line="240" w:lineRule="auto"/>
        <w:ind w:right="283"/>
        <w:jc w:val="both"/>
        <w:rPr>
          <w:rFonts w:ascii="Trebuchet MS" w:hAnsi="Trebuchet MS"/>
          <w:lang w:val="ro-RO"/>
        </w:rPr>
      </w:pPr>
      <w:r w:rsidRPr="00375E2C">
        <w:rPr>
          <w:rFonts w:ascii="Trebuchet MS" w:hAnsi="Trebuchet MS"/>
          <w:lang w:val="ro-RO"/>
        </w:rPr>
        <w:t xml:space="preserve">OUG 195/2005 privind protecția mediului, aprobată prin Legea nr.265/2006. Legea-cadru privind protecția mediului. </w:t>
      </w:r>
    </w:p>
    <w:p w:rsidR="00A514D8" w:rsidRPr="00375E2C" w:rsidRDefault="00A514D8" w:rsidP="00C65410">
      <w:pPr>
        <w:numPr>
          <w:ilvl w:val="0"/>
          <w:numId w:val="26"/>
        </w:numPr>
        <w:spacing w:after="120" w:line="240" w:lineRule="auto"/>
        <w:ind w:right="283"/>
        <w:jc w:val="both"/>
        <w:rPr>
          <w:rFonts w:ascii="Trebuchet MS" w:hAnsi="Trebuchet MS"/>
          <w:lang w:val="ro-RO"/>
        </w:rPr>
      </w:pPr>
      <w:r w:rsidRPr="00375E2C">
        <w:rPr>
          <w:rFonts w:ascii="Trebuchet MS" w:hAnsi="Trebuchet MS"/>
          <w:lang w:val="ro-RO"/>
        </w:rPr>
        <w:t xml:space="preserve">HG 445/2009 (publicată în M. Of nr. 481 din 13/07/2009). Procedura-cadru privind evaluarea impactului asupra mediului, și aprobarea listei de proiecte publice și private care fac obiectul acestei proceduri.  </w:t>
      </w:r>
    </w:p>
    <w:p w:rsidR="00A514D8" w:rsidRPr="00375E2C" w:rsidRDefault="00A514D8" w:rsidP="00C65410">
      <w:pPr>
        <w:numPr>
          <w:ilvl w:val="0"/>
          <w:numId w:val="26"/>
        </w:numPr>
        <w:spacing w:after="120" w:line="240" w:lineRule="auto"/>
        <w:ind w:right="283"/>
        <w:jc w:val="both"/>
        <w:rPr>
          <w:rFonts w:ascii="Trebuchet MS" w:hAnsi="Trebuchet MS"/>
          <w:lang w:val="ro-RO"/>
        </w:rPr>
      </w:pPr>
      <w:r w:rsidRPr="00375E2C">
        <w:rPr>
          <w:rFonts w:ascii="Trebuchet MS" w:hAnsi="Trebuchet MS"/>
          <w:lang w:val="ro-RO"/>
        </w:rPr>
        <w:t xml:space="preserve">OM 135/2010 (publicat în M. Of nr. 274 din 04/27/2010) pentru aprobarea Metodologiei de aplicare a EIM.  </w:t>
      </w:r>
    </w:p>
    <w:p w:rsidR="00A514D8" w:rsidRPr="00375E2C" w:rsidRDefault="00A514D8" w:rsidP="00C65410">
      <w:pPr>
        <w:numPr>
          <w:ilvl w:val="0"/>
          <w:numId w:val="26"/>
        </w:numPr>
        <w:spacing w:after="120" w:line="240" w:lineRule="auto"/>
        <w:ind w:right="283"/>
        <w:jc w:val="both"/>
        <w:rPr>
          <w:rFonts w:ascii="Trebuchet MS" w:hAnsi="Trebuchet MS"/>
          <w:lang w:val="ro-RO"/>
        </w:rPr>
      </w:pPr>
      <w:r w:rsidRPr="00375E2C">
        <w:rPr>
          <w:rFonts w:ascii="Trebuchet MS" w:hAnsi="Trebuchet MS"/>
          <w:lang w:val="ro-RO"/>
        </w:rPr>
        <w:t xml:space="preserve">OM 863/2002 (publicat în M. Of nr. 52 of 01/30/2003). Ghiduri metodologice privind EIM (încadrarea proiectului, definirea domeniului evaluării, analiza calității raportului). </w:t>
      </w:r>
    </w:p>
    <w:p w:rsidR="00A514D8" w:rsidRPr="00375E2C" w:rsidRDefault="00A514D8" w:rsidP="00C65410">
      <w:pPr>
        <w:numPr>
          <w:ilvl w:val="0"/>
          <w:numId w:val="26"/>
        </w:numPr>
        <w:spacing w:after="120" w:line="240" w:lineRule="auto"/>
        <w:ind w:right="283"/>
        <w:jc w:val="both"/>
        <w:rPr>
          <w:rFonts w:ascii="Trebuchet MS" w:hAnsi="Trebuchet MS"/>
          <w:lang w:val="ro-RO"/>
        </w:rPr>
      </w:pPr>
      <w:r w:rsidRPr="00375E2C">
        <w:rPr>
          <w:rFonts w:ascii="Trebuchet MS" w:hAnsi="Trebuchet MS"/>
          <w:lang w:val="ro-RO"/>
        </w:rPr>
        <w:t xml:space="preserve">OM 864/2002 (publicat în M. Of nr. 397 din 06/09/2003) privind procedurile și consultarea publică în cazul impactului transfrontalier.  </w:t>
      </w:r>
    </w:p>
    <w:p w:rsidR="00A514D8" w:rsidRPr="00375E2C" w:rsidRDefault="00A514D8" w:rsidP="00C65410">
      <w:pPr>
        <w:numPr>
          <w:ilvl w:val="0"/>
          <w:numId w:val="26"/>
        </w:numPr>
        <w:spacing w:after="120" w:line="240" w:lineRule="auto"/>
        <w:ind w:right="283"/>
        <w:jc w:val="both"/>
        <w:rPr>
          <w:rFonts w:ascii="Trebuchet MS" w:hAnsi="Trebuchet MS"/>
          <w:lang w:val="ro-RO"/>
        </w:rPr>
      </w:pPr>
      <w:r w:rsidRPr="00375E2C">
        <w:rPr>
          <w:rFonts w:ascii="Trebuchet MS" w:hAnsi="Trebuchet MS"/>
          <w:lang w:val="ro-RO"/>
        </w:rPr>
        <w:t>OM 1026/2009 (publicat în M. Of nr. 562 din 08/12/2009) privind aprobarea condițiilor de elaborare a raportului de mediu, EIM și altor documentații de mediu.</w:t>
      </w:r>
    </w:p>
    <w:p w:rsidR="00A514D8" w:rsidRPr="00375E2C" w:rsidRDefault="00A514D8" w:rsidP="00C65410">
      <w:pPr>
        <w:numPr>
          <w:ilvl w:val="0"/>
          <w:numId w:val="26"/>
        </w:numPr>
        <w:spacing w:after="120" w:line="240" w:lineRule="auto"/>
        <w:ind w:right="283"/>
        <w:jc w:val="both"/>
        <w:rPr>
          <w:rFonts w:ascii="Trebuchet MS" w:hAnsi="Trebuchet MS"/>
          <w:lang w:val="ro-RO"/>
        </w:rPr>
      </w:pPr>
      <w:r w:rsidRPr="00375E2C">
        <w:rPr>
          <w:rFonts w:ascii="Trebuchet MS" w:hAnsi="Trebuchet MS"/>
          <w:lang w:val="ro-RO"/>
        </w:rPr>
        <w:t xml:space="preserve">OM 1798/2007 (publicat în M. Of nr. 808 din 11/27/2007) Metodologia de emitere a autorizației de mediu. </w:t>
      </w:r>
    </w:p>
    <w:p w:rsidR="00A514D8" w:rsidRPr="00375E2C" w:rsidRDefault="00A514D8" w:rsidP="00C65410">
      <w:pPr>
        <w:keepNext/>
        <w:keepLines/>
        <w:spacing w:after="120" w:line="240" w:lineRule="auto"/>
        <w:ind w:left="701" w:hanging="10"/>
        <w:jc w:val="both"/>
        <w:outlineLvl w:val="2"/>
        <w:rPr>
          <w:rFonts w:ascii="Trebuchet MS" w:hAnsi="Trebuchet MS"/>
          <w:i/>
          <w:lang w:val="ro-RO"/>
        </w:rPr>
      </w:pPr>
      <w:bookmarkStart w:id="107" w:name="_Toc512584048"/>
      <w:r w:rsidRPr="00375E2C">
        <w:rPr>
          <w:rFonts w:ascii="Trebuchet MS" w:hAnsi="Trebuchet MS"/>
          <w:i/>
          <w:lang w:val="ro-RO"/>
        </w:rPr>
        <w:t>Evaluarea strategică de mediu</w:t>
      </w:r>
      <w:bookmarkEnd w:id="107"/>
    </w:p>
    <w:p w:rsidR="00A514D8" w:rsidRPr="00375E2C" w:rsidRDefault="00A514D8" w:rsidP="00C65410">
      <w:pPr>
        <w:numPr>
          <w:ilvl w:val="0"/>
          <w:numId w:val="27"/>
        </w:numPr>
        <w:spacing w:after="120" w:line="240" w:lineRule="auto"/>
        <w:ind w:right="283"/>
        <w:jc w:val="both"/>
        <w:rPr>
          <w:rFonts w:ascii="Trebuchet MS" w:hAnsi="Trebuchet MS"/>
          <w:lang w:val="ro-RO"/>
        </w:rPr>
      </w:pPr>
      <w:r w:rsidRPr="00375E2C">
        <w:rPr>
          <w:rFonts w:ascii="Trebuchet MS" w:hAnsi="Trebuchet MS"/>
          <w:lang w:val="ro-RO"/>
        </w:rPr>
        <w:t xml:space="preserve">HG 1076/2004 (publicată în M. Of nr. 707 din 05.08.2004) privind procedurile de evaluare a impactului de mediu al planurilor și programelor. </w:t>
      </w:r>
    </w:p>
    <w:p w:rsidR="00A514D8" w:rsidRPr="00375E2C" w:rsidRDefault="00A514D8" w:rsidP="00C65410">
      <w:pPr>
        <w:numPr>
          <w:ilvl w:val="0"/>
          <w:numId w:val="27"/>
        </w:numPr>
        <w:spacing w:after="120" w:line="240" w:lineRule="auto"/>
        <w:ind w:right="283"/>
        <w:jc w:val="both"/>
        <w:rPr>
          <w:rFonts w:ascii="Trebuchet MS" w:hAnsi="Trebuchet MS"/>
          <w:lang w:val="ro-RO"/>
        </w:rPr>
      </w:pPr>
      <w:r w:rsidRPr="00375E2C">
        <w:rPr>
          <w:rFonts w:ascii="Trebuchet MS" w:hAnsi="Trebuchet MS"/>
          <w:lang w:val="ro-RO"/>
        </w:rPr>
        <w:t xml:space="preserve">OM 995/2006 privind lista planurilor și proiectelor care fac obiectul procedurii de evaluare de mediu. </w:t>
      </w:r>
    </w:p>
    <w:p w:rsidR="00A514D8" w:rsidRPr="00375E2C" w:rsidRDefault="00A514D8" w:rsidP="00C65410">
      <w:pPr>
        <w:keepNext/>
        <w:keepLines/>
        <w:spacing w:after="120" w:line="240" w:lineRule="auto"/>
        <w:ind w:left="701" w:hanging="10"/>
        <w:jc w:val="both"/>
        <w:outlineLvl w:val="2"/>
        <w:rPr>
          <w:rFonts w:ascii="Trebuchet MS" w:hAnsi="Trebuchet MS"/>
          <w:i/>
          <w:lang w:val="ro-RO"/>
        </w:rPr>
      </w:pPr>
      <w:bookmarkStart w:id="108" w:name="_Toc512584049"/>
      <w:r w:rsidRPr="00375E2C">
        <w:rPr>
          <w:rFonts w:ascii="Trebuchet MS" w:hAnsi="Trebuchet MS"/>
          <w:i/>
          <w:lang w:val="ro-RO"/>
        </w:rPr>
        <w:t>Protecția naturii</w:t>
      </w:r>
      <w:bookmarkEnd w:id="108"/>
      <w:r w:rsidRPr="00375E2C">
        <w:rPr>
          <w:rFonts w:ascii="Trebuchet MS" w:hAnsi="Trebuchet MS"/>
          <w:i/>
          <w:lang w:val="ro-RO"/>
        </w:rPr>
        <w:t xml:space="preserve"> </w:t>
      </w:r>
    </w:p>
    <w:p w:rsidR="00A514D8" w:rsidRPr="00375E2C" w:rsidRDefault="00A514D8" w:rsidP="00C65410">
      <w:pPr>
        <w:numPr>
          <w:ilvl w:val="0"/>
          <w:numId w:val="28"/>
        </w:numPr>
        <w:spacing w:after="120" w:line="240" w:lineRule="auto"/>
        <w:ind w:right="283"/>
        <w:jc w:val="both"/>
        <w:rPr>
          <w:rFonts w:ascii="Trebuchet MS" w:hAnsi="Trebuchet MS"/>
          <w:lang w:val="ro-RO"/>
        </w:rPr>
      </w:pPr>
      <w:r w:rsidRPr="00375E2C">
        <w:rPr>
          <w:rFonts w:ascii="Trebuchet MS" w:hAnsi="Trebuchet MS"/>
          <w:lang w:val="ro-RO"/>
        </w:rPr>
        <w:t xml:space="preserve">OUG 57/2007 privind ariile naturale protejate și conservarea habitatelor naturale, a florei și faunei sălbatice. </w:t>
      </w:r>
    </w:p>
    <w:p w:rsidR="00A514D8" w:rsidRPr="00375E2C" w:rsidRDefault="00A514D8" w:rsidP="00C65410">
      <w:pPr>
        <w:numPr>
          <w:ilvl w:val="0"/>
          <w:numId w:val="28"/>
        </w:numPr>
        <w:spacing w:after="120" w:line="240" w:lineRule="auto"/>
        <w:ind w:right="283"/>
        <w:jc w:val="both"/>
        <w:rPr>
          <w:rFonts w:ascii="Trebuchet MS" w:hAnsi="Trebuchet MS"/>
          <w:lang w:val="ro-RO"/>
        </w:rPr>
      </w:pPr>
      <w:r w:rsidRPr="00375E2C">
        <w:rPr>
          <w:rFonts w:ascii="Trebuchet MS" w:hAnsi="Trebuchet MS"/>
          <w:lang w:val="ro-RO"/>
        </w:rPr>
        <w:lastRenderedPageBreak/>
        <w:t xml:space="preserve">HG 230/2003. </w:t>
      </w:r>
    </w:p>
    <w:p w:rsidR="00A514D8" w:rsidRPr="00375E2C" w:rsidRDefault="00A514D8" w:rsidP="00C65410">
      <w:pPr>
        <w:numPr>
          <w:ilvl w:val="0"/>
          <w:numId w:val="28"/>
        </w:numPr>
        <w:spacing w:after="120" w:line="240" w:lineRule="auto"/>
        <w:ind w:right="283"/>
        <w:jc w:val="both"/>
        <w:rPr>
          <w:rFonts w:ascii="Trebuchet MS" w:hAnsi="Trebuchet MS"/>
          <w:lang w:val="ro-RO"/>
        </w:rPr>
      </w:pPr>
      <w:r w:rsidRPr="00375E2C">
        <w:rPr>
          <w:rFonts w:ascii="Trebuchet MS" w:hAnsi="Trebuchet MS"/>
          <w:lang w:val="ro-RO"/>
        </w:rPr>
        <w:t xml:space="preserve">OM 552/2003. </w:t>
      </w:r>
    </w:p>
    <w:p w:rsidR="00A514D8" w:rsidRPr="00375E2C" w:rsidRDefault="00A514D8" w:rsidP="00C65410">
      <w:pPr>
        <w:numPr>
          <w:ilvl w:val="0"/>
          <w:numId w:val="28"/>
        </w:numPr>
        <w:spacing w:after="120" w:line="240" w:lineRule="auto"/>
        <w:ind w:right="283"/>
        <w:jc w:val="both"/>
        <w:rPr>
          <w:rFonts w:ascii="Trebuchet MS" w:hAnsi="Trebuchet MS"/>
          <w:lang w:val="ro-RO"/>
        </w:rPr>
      </w:pPr>
      <w:r w:rsidRPr="00375E2C">
        <w:rPr>
          <w:rFonts w:ascii="Trebuchet MS" w:hAnsi="Trebuchet MS"/>
          <w:lang w:val="ro-RO"/>
        </w:rPr>
        <w:t xml:space="preserve">OM 1052/2014. </w:t>
      </w:r>
    </w:p>
    <w:p w:rsidR="00A514D8" w:rsidRPr="00375E2C" w:rsidRDefault="00A514D8" w:rsidP="00C65410">
      <w:pPr>
        <w:spacing w:after="120" w:line="240" w:lineRule="auto"/>
        <w:ind w:left="706"/>
        <w:jc w:val="both"/>
        <w:rPr>
          <w:rFonts w:ascii="Trebuchet MS" w:hAnsi="Trebuchet MS"/>
          <w:lang w:val="ro-RO"/>
        </w:rPr>
      </w:pPr>
      <w:r w:rsidRPr="00375E2C">
        <w:rPr>
          <w:rFonts w:ascii="Trebuchet MS" w:hAnsi="Trebuchet MS"/>
          <w:lang w:val="ro-RO"/>
        </w:rPr>
        <w:t xml:space="preserve"> </w:t>
      </w:r>
    </w:p>
    <w:p w:rsidR="00A514D8" w:rsidRPr="00375E2C" w:rsidRDefault="00A514D8" w:rsidP="00C65410">
      <w:pPr>
        <w:keepNext/>
        <w:keepLines/>
        <w:spacing w:after="120" w:line="240" w:lineRule="auto"/>
        <w:ind w:left="701" w:hanging="10"/>
        <w:jc w:val="both"/>
        <w:outlineLvl w:val="2"/>
        <w:rPr>
          <w:rFonts w:ascii="Trebuchet MS" w:hAnsi="Trebuchet MS"/>
          <w:i/>
          <w:lang w:val="ro-RO"/>
        </w:rPr>
      </w:pPr>
      <w:bookmarkStart w:id="109" w:name="_Toc512584050"/>
      <w:bookmarkStart w:id="110" w:name="_Toc512343640"/>
      <w:bookmarkStart w:id="111" w:name="_Toc512370478"/>
      <w:bookmarkStart w:id="112" w:name="_Toc512417835"/>
      <w:bookmarkStart w:id="113" w:name="_Toc512418012"/>
      <w:r w:rsidRPr="00375E2C">
        <w:rPr>
          <w:rFonts w:ascii="Trebuchet MS" w:hAnsi="Trebuchet MS"/>
          <w:i/>
          <w:lang w:val="ro-RO"/>
        </w:rPr>
        <w:t>Apă, ape reziduale, aer și poluare fonică</w:t>
      </w:r>
      <w:bookmarkEnd w:id="109"/>
      <w:r w:rsidRPr="00375E2C">
        <w:rPr>
          <w:rFonts w:ascii="Trebuchet MS" w:hAnsi="Trebuchet MS"/>
          <w:i/>
          <w:lang w:val="ro-RO"/>
        </w:rPr>
        <w:t xml:space="preserve"> </w:t>
      </w:r>
      <w:bookmarkEnd w:id="110"/>
      <w:bookmarkEnd w:id="111"/>
      <w:bookmarkEnd w:id="112"/>
      <w:bookmarkEnd w:id="113"/>
    </w:p>
    <w:p w:rsidR="00A514D8" w:rsidRPr="00375E2C" w:rsidRDefault="00A514D8" w:rsidP="00C65410">
      <w:pPr>
        <w:numPr>
          <w:ilvl w:val="0"/>
          <w:numId w:val="29"/>
        </w:numPr>
        <w:spacing w:after="120" w:line="240" w:lineRule="auto"/>
        <w:ind w:right="283" w:hanging="10"/>
        <w:jc w:val="both"/>
        <w:rPr>
          <w:rFonts w:ascii="Trebuchet MS" w:hAnsi="Trebuchet MS"/>
          <w:lang w:val="ro-RO"/>
        </w:rPr>
      </w:pPr>
      <w:r w:rsidRPr="00375E2C">
        <w:rPr>
          <w:rFonts w:ascii="Trebuchet MS" w:hAnsi="Trebuchet MS"/>
          <w:lang w:val="ro-RO"/>
        </w:rPr>
        <w:t xml:space="preserve">OM 662/2006 privind aprobarea procedurilor și competențelor de emitere a avizelor și autorizațiilor de gospodărire a apelor </w:t>
      </w:r>
    </w:p>
    <w:p w:rsidR="00A514D8" w:rsidRPr="00375E2C" w:rsidRDefault="00A514D8" w:rsidP="00C65410">
      <w:pPr>
        <w:numPr>
          <w:ilvl w:val="0"/>
          <w:numId w:val="29"/>
        </w:numPr>
        <w:spacing w:after="120" w:line="240" w:lineRule="auto"/>
        <w:ind w:right="283" w:hanging="10"/>
        <w:jc w:val="both"/>
        <w:rPr>
          <w:rFonts w:ascii="Trebuchet MS" w:hAnsi="Trebuchet MS"/>
          <w:lang w:val="ro-RO"/>
        </w:rPr>
      </w:pPr>
      <w:r w:rsidRPr="00375E2C">
        <w:rPr>
          <w:rFonts w:ascii="Trebuchet MS" w:hAnsi="Trebuchet MS"/>
          <w:lang w:val="ro-RO"/>
        </w:rPr>
        <w:t xml:space="preserve">Legea apelor 107/1996 cu modificările ulterioare </w:t>
      </w:r>
    </w:p>
    <w:p w:rsidR="00A514D8" w:rsidRPr="00375E2C" w:rsidRDefault="00A514D8" w:rsidP="00C65410">
      <w:pPr>
        <w:numPr>
          <w:ilvl w:val="0"/>
          <w:numId w:val="29"/>
        </w:numPr>
        <w:spacing w:after="120" w:line="240" w:lineRule="auto"/>
        <w:ind w:right="283" w:hanging="10"/>
        <w:jc w:val="both"/>
        <w:rPr>
          <w:rFonts w:ascii="Trebuchet MS" w:hAnsi="Trebuchet MS"/>
          <w:lang w:val="ro-RO"/>
        </w:rPr>
      </w:pPr>
      <w:r w:rsidRPr="00375E2C">
        <w:rPr>
          <w:rFonts w:ascii="Trebuchet MS" w:hAnsi="Trebuchet MS"/>
          <w:lang w:val="ro-RO"/>
        </w:rPr>
        <w:t xml:space="preserve">OM nr. 1012/ 2005 pentru aprobarea procedurii privind mecanismul de acces la informațiile de interes public privind gospodărirea apelor </w:t>
      </w:r>
    </w:p>
    <w:p w:rsidR="00A514D8" w:rsidRPr="00375E2C" w:rsidRDefault="00A514D8" w:rsidP="00C65410">
      <w:pPr>
        <w:numPr>
          <w:ilvl w:val="0"/>
          <w:numId w:val="29"/>
        </w:numPr>
        <w:spacing w:after="120" w:line="240" w:lineRule="auto"/>
        <w:ind w:right="283" w:hanging="10"/>
        <w:jc w:val="both"/>
        <w:rPr>
          <w:rFonts w:ascii="Trebuchet MS" w:hAnsi="Trebuchet MS"/>
          <w:lang w:val="ro-RO"/>
        </w:rPr>
      </w:pPr>
      <w:r w:rsidRPr="00375E2C">
        <w:rPr>
          <w:rFonts w:ascii="Trebuchet MS" w:hAnsi="Trebuchet MS"/>
          <w:lang w:val="ro-RO"/>
        </w:rPr>
        <w:t xml:space="preserve">OM nr. 1182/2005 MMGA și 1270 /2005 MAPDR privind aprobarea Codului de bune practici agricole pentru protecția apelor împotriva poluării cu nitrați din surse agricole, modificat prin OM 990/2015. </w:t>
      </w:r>
    </w:p>
    <w:p w:rsidR="00A514D8" w:rsidRPr="00375E2C" w:rsidRDefault="00A514D8" w:rsidP="00C65410">
      <w:pPr>
        <w:numPr>
          <w:ilvl w:val="0"/>
          <w:numId w:val="29"/>
        </w:numPr>
        <w:spacing w:after="120" w:line="240" w:lineRule="auto"/>
        <w:ind w:right="283" w:hanging="10"/>
        <w:jc w:val="both"/>
        <w:rPr>
          <w:rFonts w:ascii="Trebuchet MS" w:hAnsi="Trebuchet MS"/>
          <w:lang w:val="ro-RO"/>
        </w:rPr>
      </w:pPr>
      <w:r w:rsidRPr="00375E2C">
        <w:rPr>
          <w:rFonts w:ascii="Trebuchet MS" w:hAnsi="Trebuchet MS"/>
          <w:lang w:val="ro-RO"/>
        </w:rPr>
        <w:t xml:space="preserve">OM nr. 296/216/2005 privind aprobarea Programului-cadru de acțiune tehnic pentru elaborarea programelor de acțiune în zone vulnerabile la poluarea cu nitrați din surse agricole </w:t>
      </w:r>
    </w:p>
    <w:p w:rsidR="00A514D8" w:rsidRPr="00375E2C" w:rsidRDefault="00A514D8" w:rsidP="00C65410">
      <w:pPr>
        <w:numPr>
          <w:ilvl w:val="0"/>
          <w:numId w:val="29"/>
        </w:numPr>
        <w:spacing w:after="120" w:line="240" w:lineRule="auto"/>
        <w:ind w:right="283" w:hanging="10"/>
        <w:jc w:val="both"/>
        <w:rPr>
          <w:rFonts w:ascii="Trebuchet MS" w:hAnsi="Trebuchet MS"/>
          <w:lang w:val="ro-RO"/>
        </w:rPr>
      </w:pPr>
      <w:r w:rsidRPr="00375E2C">
        <w:rPr>
          <w:rFonts w:ascii="Trebuchet MS" w:hAnsi="Trebuchet MS"/>
          <w:lang w:val="ro-RO"/>
        </w:rPr>
        <w:t xml:space="preserve">OM nr. 242/197/2005 privind sistemul de monitoring al solului în zone vulnerabile și potențial vulnerabile </w:t>
      </w:r>
    </w:p>
    <w:p w:rsidR="00A514D8" w:rsidRPr="00375E2C" w:rsidRDefault="00A514D8" w:rsidP="00C65410">
      <w:pPr>
        <w:numPr>
          <w:ilvl w:val="0"/>
          <w:numId w:val="29"/>
        </w:numPr>
        <w:spacing w:after="120" w:line="240" w:lineRule="auto"/>
        <w:ind w:right="283" w:hanging="10"/>
        <w:jc w:val="both"/>
        <w:rPr>
          <w:rFonts w:ascii="Trebuchet MS" w:hAnsi="Trebuchet MS"/>
          <w:lang w:val="ro-RO"/>
        </w:rPr>
      </w:pPr>
      <w:r w:rsidRPr="00375E2C">
        <w:rPr>
          <w:rFonts w:ascii="Trebuchet MS" w:hAnsi="Trebuchet MS"/>
          <w:lang w:val="ro-RO"/>
        </w:rPr>
        <w:t>Legea 458/2002 privind calitatea apei potabile, republicată</w:t>
      </w:r>
    </w:p>
    <w:p w:rsidR="00A514D8" w:rsidRPr="00375E2C" w:rsidRDefault="00A514D8" w:rsidP="00C65410">
      <w:pPr>
        <w:numPr>
          <w:ilvl w:val="0"/>
          <w:numId w:val="29"/>
        </w:numPr>
        <w:spacing w:after="120" w:line="240" w:lineRule="auto"/>
        <w:ind w:right="283" w:hanging="10"/>
        <w:jc w:val="both"/>
        <w:rPr>
          <w:rFonts w:ascii="Trebuchet MS" w:hAnsi="Trebuchet MS"/>
          <w:lang w:val="ro-RO"/>
        </w:rPr>
      </w:pPr>
      <w:r w:rsidRPr="00375E2C">
        <w:rPr>
          <w:rFonts w:ascii="Trebuchet MS" w:hAnsi="Trebuchet MS"/>
          <w:lang w:val="ro-RO"/>
        </w:rPr>
        <w:t xml:space="preserve">HG 974/2004 privind inspecția sanitară și monitorizarea calității apei potabile </w:t>
      </w:r>
    </w:p>
    <w:p w:rsidR="00A514D8" w:rsidRPr="00375E2C" w:rsidRDefault="00A514D8" w:rsidP="00C65410">
      <w:pPr>
        <w:numPr>
          <w:ilvl w:val="0"/>
          <w:numId w:val="29"/>
        </w:numPr>
        <w:spacing w:after="120" w:line="240" w:lineRule="auto"/>
        <w:ind w:right="283" w:hanging="10"/>
        <w:jc w:val="both"/>
        <w:rPr>
          <w:rFonts w:ascii="Trebuchet MS" w:hAnsi="Trebuchet MS"/>
          <w:lang w:val="ro-RO"/>
        </w:rPr>
      </w:pPr>
      <w:r w:rsidRPr="00375E2C">
        <w:rPr>
          <w:rFonts w:ascii="Trebuchet MS" w:hAnsi="Trebuchet MS"/>
          <w:lang w:val="ro-RO"/>
        </w:rPr>
        <w:t xml:space="preserve">HG 349/2005 privind managementul deșeurilor solide </w:t>
      </w:r>
    </w:p>
    <w:p w:rsidR="00A514D8" w:rsidRPr="00375E2C" w:rsidRDefault="00A514D8" w:rsidP="00C65410">
      <w:pPr>
        <w:numPr>
          <w:ilvl w:val="0"/>
          <w:numId w:val="29"/>
        </w:numPr>
        <w:spacing w:after="120" w:line="240" w:lineRule="auto"/>
        <w:ind w:right="283" w:hanging="10"/>
        <w:jc w:val="both"/>
        <w:rPr>
          <w:rFonts w:ascii="Trebuchet MS" w:hAnsi="Trebuchet MS"/>
          <w:lang w:val="ro-RO"/>
        </w:rPr>
      </w:pPr>
      <w:r w:rsidRPr="00375E2C">
        <w:rPr>
          <w:rFonts w:ascii="Trebuchet MS" w:hAnsi="Trebuchet MS"/>
          <w:lang w:val="ro-RO"/>
        </w:rPr>
        <w:t xml:space="preserve">HG 188/2002 pentru aprobarea unor norme privind condițiile de descărcare în mediul acvatic a apelor uzate </w:t>
      </w:r>
    </w:p>
    <w:p w:rsidR="00A514D8" w:rsidRPr="00375E2C" w:rsidRDefault="00A514D8" w:rsidP="00C65410">
      <w:pPr>
        <w:numPr>
          <w:ilvl w:val="0"/>
          <w:numId w:val="29"/>
        </w:numPr>
        <w:spacing w:after="120" w:line="240" w:lineRule="auto"/>
        <w:ind w:right="283" w:hanging="10"/>
        <w:jc w:val="both"/>
        <w:rPr>
          <w:rFonts w:ascii="Trebuchet MS" w:hAnsi="Trebuchet MS"/>
          <w:lang w:val="ro-RO"/>
        </w:rPr>
      </w:pPr>
      <w:r w:rsidRPr="00375E2C">
        <w:rPr>
          <w:rFonts w:ascii="Trebuchet MS" w:hAnsi="Trebuchet MS"/>
          <w:lang w:val="ro-RO"/>
        </w:rPr>
        <w:t xml:space="preserve">HG 235/2007 privind gestionarea uleiurilor uzate </w:t>
      </w:r>
    </w:p>
    <w:p w:rsidR="00A514D8" w:rsidRPr="00375E2C" w:rsidRDefault="00A514D8" w:rsidP="00C65410">
      <w:pPr>
        <w:numPr>
          <w:ilvl w:val="0"/>
          <w:numId w:val="29"/>
        </w:numPr>
        <w:spacing w:after="120" w:line="240" w:lineRule="auto"/>
        <w:ind w:right="283" w:hanging="10"/>
        <w:jc w:val="both"/>
        <w:rPr>
          <w:rFonts w:ascii="Trebuchet MS" w:hAnsi="Trebuchet MS"/>
          <w:lang w:val="ro-RO"/>
        </w:rPr>
      </w:pPr>
      <w:r w:rsidRPr="00375E2C">
        <w:rPr>
          <w:rFonts w:ascii="Trebuchet MS" w:hAnsi="Trebuchet MS"/>
          <w:lang w:val="ro-RO"/>
        </w:rPr>
        <w:t xml:space="preserve">Legea 249/2015 privind modalitatea de gestionare a ambalajelor și a deșeurilor de ambalaje </w:t>
      </w:r>
    </w:p>
    <w:p w:rsidR="00A514D8" w:rsidRPr="00375E2C" w:rsidRDefault="00A514D8" w:rsidP="00C65410">
      <w:pPr>
        <w:numPr>
          <w:ilvl w:val="0"/>
          <w:numId w:val="29"/>
        </w:numPr>
        <w:spacing w:after="120" w:line="240" w:lineRule="auto"/>
        <w:ind w:right="283" w:hanging="10"/>
        <w:jc w:val="both"/>
        <w:rPr>
          <w:rFonts w:ascii="Trebuchet MS" w:hAnsi="Trebuchet MS"/>
          <w:lang w:val="ro-RO"/>
        </w:rPr>
      </w:pPr>
      <w:r w:rsidRPr="00375E2C">
        <w:rPr>
          <w:rFonts w:ascii="Trebuchet MS" w:hAnsi="Trebuchet MS"/>
          <w:lang w:val="ro-RO"/>
        </w:rPr>
        <w:t xml:space="preserve">HG 856/2002 privind evidența gestiunii deșeurilor și colectarea deșeurilor solide și aprobarea listei cuprinzând deșeurile, inclusiv deșeurile periculoase </w:t>
      </w:r>
    </w:p>
    <w:p w:rsidR="00A514D8" w:rsidRPr="00375E2C" w:rsidRDefault="00A514D8" w:rsidP="00C65410">
      <w:pPr>
        <w:numPr>
          <w:ilvl w:val="0"/>
          <w:numId w:val="29"/>
        </w:numPr>
        <w:spacing w:after="120" w:line="240" w:lineRule="auto"/>
        <w:ind w:right="283" w:hanging="10"/>
        <w:jc w:val="both"/>
        <w:rPr>
          <w:rFonts w:ascii="Trebuchet MS" w:hAnsi="Trebuchet MS"/>
          <w:lang w:val="ro-RO"/>
        </w:rPr>
      </w:pPr>
      <w:r w:rsidRPr="00375E2C">
        <w:rPr>
          <w:rFonts w:ascii="Trebuchet MS" w:hAnsi="Trebuchet MS"/>
          <w:lang w:val="ro-RO"/>
        </w:rPr>
        <w:t xml:space="preserve">Legea 211/2011 privind deșeurile solide </w:t>
      </w:r>
    </w:p>
    <w:p w:rsidR="00A514D8" w:rsidRPr="00375E2C" w:rsidRDefault="00A514D8" w:rsidP="00C65410">
      <w:pPr>
        <w:numPr>
          <w:ilvl w:val="0"/>
          <w:numId w:val="29"/>
        </w:numPr>
        <w:spacing w:after="120" w:line="240" w:lineRule="auto"/>
        <w:ind w:right="283" w:hanging="10"/>
        <w:jc w:val="both"/>
        <w:rPr>
          <w:rFonts w:ascii="Trebuchet MS" w:hAnsi="Trebuchet MS"/>
          <w:lang w:val="ro-RO"/>
        </w:rPr>
      </w:pPr>
      <w:r w:rsidRPr="00375E2C">
        <w:rPr>
          <w:rFonts w:ascii="Trebuchet MS" w:hAnsi="Trebuchet MS"/>
          <w:lang w:val="ro-RO"/>
        </w:rPr>
        <w:t xml:space="preserve">Legea 104/2011 privind calitatea aerului înconjurător.  </w:t>
      </w:r>
    </w:p>
    <w:p w:rsidR="00A514D8" w:rsidRPr="00375E2C" w:rsidRDefault="00A514D8" w:rsidP="00C65410">
      <w:pPr>
        <w:numPr>
          <w:ilvl w:val="0"/>
          <w:numId w:val="29"/>
        </w:numPr>
        <w:spacing w:after="120" w:line="240" w:lineRule="auto"/>
        <w:ind w:right="283" w:hanging="10"/>
        <w:jc w:val="both"/>
        <w:rPr>
          <w:rFonts w:ascii="Trebuchet MS" w:hAnsi="Trebuchet MS"/>
          <w:lang w:val="ro-RO"/>
        </w:rPr>
      </w:pPr>
      <w:r w:rsidRPr="00375E2C">
        <w:rPr>
          <w:rFonts w:ascii="Trebuchet MS" w:hAnsi="Trebuchet MS"/>
          <w:lang w:val="ro-RO"/>
        </w:rPr>
        <w:t xml:space="preserve">HG 1470/2004 privind aprobarea Strategiei naționale de gestionare a deșeurilor și a Planului național de gestionare a deșeurilor. </w:t>
      </w:r>
    </w:p>
    <w:p w:rsidR="00A514D8" w:rsidRPr="00375E2C" w:rsidRDefault="00A514D8" w:rsidP="00C65410">
      <w:pPr>
        <w:keepNext/>
        <w:keepLines/>
        <w:spacing w:after="120" w:line="240" w:lineRule="auto"/>
        <w:ind w:left="701" w:hanging="10"/>
        <w:jc w:val="both"/>
        <w:outlineLvl w:val="2"/>
        <w:rPr>
          <w:rFonts w:ascii="Trebuchet MS" w:hAnsi="Trebuchet MS"/>
          <w:i/>
          <w:lang w:val="ro-RO"/>
        </w:rPr>
      </w:pPr>
      <w:bookmarkStart w:id="114" w:name="_Toc512584051"/>
      <w:r w:rsidRPr="00375E2C">
        <w:rPr>
          <w:rFonts w:ascii="Trebuchet MS" w:hAnsi="Trebuchet MS"/>
          <w:i/>
          <w:lang w:val="ro-RO"/>
        </w:rPr>
        <w:t>Patrimoniul cultural</w:t>
      </w:r>
      <w:bookmarkEnd w:id="114"/>
    </w:p>
    <w:p w:rsidR="00A514D8" w:rsidRPr="00375E2C" w:rsidRDefault="00A514D8" w:rsidP="00C65410">
      <w:pPr>
        <w:numPr>
          <w:ilvl w:val="0"/>
          <w:numId w:val="30"/>
        </w:numPr>
        <w:spacing w:after="120" w:line="240" w:lineRule="auto"/>
        <w:ind w:right="283" w:hanging="10"/>
        <w:jc w:val="both"/>
        <w:rPr>
          <w:rFonts w:ascii="Trebuchet MS" w:hAnsi="Trebuchet MS"/>
          <w:lang w:val="ro-RO"/>
        </w:rPr>
      </w:pPr>
      <w:r w:rsidRPr="00375E2C">
        <w:rPr>
          <w:rFonts w:ascii="Trebuchet MS" w:hAnsi="Trebuchet MS"/>
          <w:lang w:val="ro-RO"/>
        </w:rPr>
        <w:t>Legea 422/2001 privind protejarea monumentelor istorice, republicată</w:t>
      </w:r>
    </w:p>
    <w:p w:rsidR="00A514D8" w:rsidRPr="00375E2C" w:rsidRDefault="00A514D8" w:rsidP="00C65410">
      <w:pPr>
        <w:numPr>
          <w:ilvl w:val="0"/>
          <w:numId w:val="30"/>
        </w:numPr>
        <w:spacing w:after="120" w:line="240" w:lineRule="auto"/>
        <w:ind w:right="283" w:hanging="10"/>
        <w:jc w:val="both"/>
        <w:rPr>
          <w:rFonts w:ascii="Trebuchet MS" w:hAnsi="Trebuchet MS"/>
          <w:lang w:val="ro-RO"/>
        </w:rPr>
      </w:pPr>
      <w:r w:rsidRPr="00375E2C">
        <w:rPr>
          <w:rFonts w:ascii="Trebuchet MS" w:hAnsi="Trebuchet MS"/>
          <w:lang w:val="ro-RO"/>
        </w:rPr>
        <w:t>OG 43/2000 privind protecția patrimoniului arheologic, republicată</w:t>
      </w:r>
    </w:p>
    <w:p w:rsidR="00A514D8" w:rsidRPr="00375E2C" w:rsidRDefault="00A514D8" w:rsidP="00C65410">
      <w:pPr>
        <w:spacing w:after="120" w:line="240" w:lineRule="auto"/>
        <w:ind w:left="357" w:right="283" w:hanging="10"/>
        <w:jc w:val="both"/>
        <w:rPr>
          <w:rFonts w:ascii="Trebuchet MS" w:hAnsi="Trebuchet MS"/>
          <w:lang w:val="ro-RO"/>
        </w:rPr>
      </w:pPr>
      <w:r w:rsidRPr="00375E2C">
        <w:rPr>
          <w:rFonts w:ascii="Trebuchet MS" w:hAnsi="Trebuchet MS"/>
          <w:lang w:val="ro-RO"/>
        </w:rPr>
        <w:lastRenderedPageBreak/>
        <w:t xml:space="preserve">Legea 150/1997 privind ratificarea Convenției europene pentru protecția patrimoniului arheologic (Valetta, 1996). </w:t>
      </w:r>
    </w:p>
    <w:p w:rsidR="0001543D" w:rsidRPr="00F136A7" w:rsidRDefault="0001543D" w:rsidP="00C65410">
      <w:pPr>
        <w:spacing w:after="120" w:line="276" w:lineRule="auto"/>
        <w:ind w:left="357" w:right="283" w:hanging="10"/>
        <w:jc w:val="both"/>
        <w:rPr>
          <w:rFonts w:ascii="Trebuchet MS" w:hAnsi="Trebuchet MS"/>
          <w:b/>
          <w:sz w:val="20"/>
          <w:lang w:val="ro-RO"/>
        </w:rPr>
        <w:sectPr w:rsidR="0001543D" w:rsidRPr="00F136A7" w:rsidSect="0001543D">
          <w:footerReference w:type="even" r:id="rId21"/>
          <w:footerReference w:type="default" r:id="rId22"/>
          <w:pgSz w:w="12240" w:h="15840" w:code="1"/>
          <w:pgMar w:top="1440" w:right="1440" w:bottom="1440" w:left="1440" w:header="709" w:footer="709" w:gutter="0"/>
          <w:cols w:space="720"/>
          <w:docGrid w:linePitch="360"/>
        </w:sectPr>
      </w:pPr>
    </w:p>
    <w:p w:rsidR="0001543D" w:rsidRPr="00F136A7" w:rsidRDefault="0001543D" w:rsidP="00C65410">
      <w:pPr>
        <w:spacing w:after="120" w:line="276" w:lineRule="auto"/>
        <w:ind w:right="283"/>
        <w:jc w:val="both"/>
        <w:rPr>
          <w:rFonts w:ascii="Trebuchet MS" w:hAnsi="Trebuchet MS"/>
          <w:b/>
          <w:lang w:val="ro-RO"/>
        </w:rPr>
      </w:pPr>
    </w:p>
    <w:p w:rsidR="0001543D" w:rsidRPr="00375E2C" w:rsidRDefault="00B06659" w:rsidP="00C65410">
      <w:pPr>
        <w:pStyle w:val="Heading1"/>
        <w:numPr>
          <w:ilvl w:val="0"/>
          <w:numId w:val="0"/>
        </w:numPr>
        <w:spacing w:after="200"/>
        <w:ind w:left="432"/>
        <w:rPr>
          <w:lang w:val="ro-RO"/>
        </w:rPr>
      </w:pPr>
      <w:bookmarkStart w:id="115" w:name="_Toc514317497"/>
      <w:bookmarkStart w:id="116" w:name="_Toc529388922"/>
      <w:r w:rsidRPr="00375E2C">
        <w:rPr>
          <w:lang w:val="ro-RO"/>
        </w:rPr>
        <w:t>ANEX</w:t>
      </w:r>
      <w:r w:rsidR="00693C00" w:rsidRPr="00375E2C">
        <w:rPr>
          <w:lang w:val="ro-RO"/>
        </w:rPr>
        <w:t>A</w:t>
      </w:r>
      <w:r w:rsidRPr="00375E2C">
        <w:rPr>
          <w:lang w:val="ro-RO"/>
        </w:rPr>
        <w:t xml:space="preserve"> 2 . </w:t>
      </w:r>
      <w:bookmarkEnd w:id="115"/>
      <w:r w:rsidR="00820523" w:rsidRPr="00375E2C">
        <w:rPr>
          <w:lang w:val="ro-RO"/>
        </w:rPr>
        <w:t>PROCEDURILE DE ACORDARE A AUTORIZAȚIILOR ȘI AVIZELOR ÎN ROMÂNIA</w:t>
      </w:r>
      <w:bookmarkEnd w:id="116"/>
    </w:p>
    <w:p w:rsidR="0001543D" w:rsidRPr="00375E2C" w:rsidRDefault="0001543D" w:rsidP="00C65410">
      <w:pPr>
        <w:spacing w:after="120" w:line="276" w:lineRule="auto"/>
        <w:ind w:left="357" w:right="283" w:hanging="10"/>
        <w:jc w:val="both"/>
        <w:rPr>
          <w:rFonts w:ascii="Trebuchet MS" w:hAnsi="Trebuchet MS"/>
          <w:lang w:val="ro-RO"/>
        </w:rPr>
      </w:pPr>
    </w:p>
    <w:p w:rsidR="009A38CB" w:rsidRPr="00375E2C" w:rsidRDefault="009A38CB" w:rsidP="00C65410">
      <w:pPr>
        <w:spacing w:after="120" w:line="240" w:lineRule="auto"/>
        <w:ind w:right="283"/>
        <w:jc w:val="both"/>
        <w:rPr>
          <w:rFonts w:ascii="Trebuchet MS" w:hAnsi="Trebuchet MS"/>
          <w:b/>
          <w:lang w:val="ro-RO"/>
        </w:rPr>
      </w:pPr>
      <w:r w:rsidRPr="00375E2C">
        <w:rPr>
          <w:rFonts w:ascii="Trebuchet MS" w:hAnsi="Trebuchet MS"/>
          <w:b/>
          <w:lang w:val="ro-RO"/>
        </w:rPr>
        <w:t>Introducere</w:t>
      </w:r>
    </w:p>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b/>
          <w:lang w:val="ro-RO"/>
        </w:rPr>
      </w:pPr>
      <w:r w:rsidRPr="00375E2C">
        <w:rPr>
          <w:rFonts w:ascii="Trebuchet MS" w:hAnsi="Trebuchet MS"/>
          <w:lang w:val="ro-RO"/>
        </w:rPr>
        <w:t xml:space="preserve">Procesul decizional al EIM referitor la emiterea autorizației de construire și a permisului de exploatare este bine pus la punct, în conformitate cu Ordonanța de urgență nr.195/2005 privind protecția mediului, inclusiv actele normative prin care aceasta a fost modificată – Hotărârea de Guvern nr. 445/2009, și OM nr. 863/2002 și 135/2010. Regulamentul privind protecția mediului stabilește cerințele și principiile EIM; HG 445/2009 stabilește procedurile, iar OM 863/2002 și 135/2010 prezintă în detaliu procedurile privind EIM și emiterea acordului de mediu. </w:t>
      </w:r>
    </w:p>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b/>
          <w:lang w:val="ro-RO"/>
        </w:rPr>
      </w:pPr>
      <w:r w:rsidRPr="00375E2C">
        <w:rPr>
          <w:rFonts w:ascii="Trebuchet MS" w:hAnsi="Trebuchet MS"/>
          <w:lang w:val="ro-RO"/>
        </w:rPr>
        <w:t xml:space="preserve">În baza legislației din România, orice construcție nouă sau modificare a uneia existente necesită aprobarea unei EIM înainte ca </w:t>
      </w:r>
      <w:r w:rsidR="002B4BEE" w:rsidRPr="00375E2C">
        <w:rPr>
          <w:rFonts w:ascii="Trebuchet MS" w:hAnsi="Trebuchet MS"/>
          <w:lang w:val="ro-RO"/>
        </w:rPr>
        <w:t>ALPM</w:t>
      </w:r>
      <w:r w:rsidRPr="00375E2C">
        <w:rPr>
          <w:rFonts w:ascii="Trebuchet MS" w:hAnsi="Trebuchet MS"/>
          <w:lang w:val="ro-RO"/>
        </w:rPr>
        <w:t xml:space="preserve"> să aprobe avizul de mediu (acordul de mediu) și permisul de exploatare (autorizația de mediu). Pentru activitățile care nu sunt incluse în lista EIM obligatorii (Anexele I și II ale HG nr. 445/2009), </w:t>
      </w:r>
      <w:r w:rsidR="002B4BEE" w:rsidRPr="00375E2C">
        <w:rPr>
          <w:rFonts w:ascii="Trebuchet MS" w:hAnsi="Trebuchet MS"/>
          <w:lang w:val="ro-RO"/>
        </w:rPr>
        <w:t>ALPM</w:t>
      </w:r>
      <w:r w:rsidRPr="00375E2C">
        <w:rPr>
          <w:rFonts w:ascii="Trebuchet MS" w:hAnsi="Trebuchet MS"/>
          <w:lang w:val="ro-RO"/>
        </w:rPr>
        <w:t xml:space="preserve"> utilizează criterii de selecție pentru a stabili dacă acele activități ar putea avea un impact semnificativ asupra mediului. Clădirile existente necesită obținerea unei autorizații de mediu de la </w:t>
      </w:r>
      <w:r w:rsidR="002B4BEE" w:rsidRPr="00375E2C">
        <w:rPr>
          <w:rFonts w:ascii="Trebuchet MS" w:hAnsi="Trebuchet MS"/>
          <w:lang w:val="ro-RO"/>
        </w:rPr>
        <w:t>ALPM</w:t>
      </w:r>
      <w:r w:rsidRPr="00375E2C">
        <w:rPr>
          <w:rFonts w:ascii="Trebuchet MS" w:hAnsi="Trebuchet MS"/>
          <w:lang w:val="ro-RO"/>
        </w:rPr>
        <w:t xml:space="preserve">, care include evaluarea conformității cu standardele de mediu (de ex., condiții privind aerul, apa și solul, care reflectă standardele existente). </w:t>
      </w:r>
    </w:p>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b/>
          <w:lang w:val="ro-RO"/>
        </w:rPr>
      </w:pPr>
      <w:r w:rsidRPr="00375E2C">
        <w:rPr>
          <w:rFonts w:ascii="Trebuchet MS" w:hAnsi="Trebuchet MS"/>
          <w:lang w:val="ro-RO"/>
        </w:rPr>
        <w:t xml:space="preserve">HG 445/2009 prezintă etapele procedurii, cerințele pe care persoanele fizice sau juridice trebuie să le îndeplinească pentru pregătirea studiilor de impact și lista activităților care fac obiectul procedurii EIM. În ansamblul său, procedura EIM include o etapă de încadrare, o etapă de definire a domeniului evaluării și o etapă de validare. </w:t>
      </w:r>
    </w:p>
    <w:p w:rsidR="009A38CB" w:rsidRPr="00375E2C" w:rsidRDefault="009A38CB" w:rsidP="00C65410">
      <w:pPr>
        <w:tabs>
          <w:tab w:val="num" w:pos="360"/>
        </w:tabs>
        <w:spacing w:after="120" w:line="240" w:lineRule="auto"/>
        <w:jc w:val="both"/>
        <w:rPr>
          <w:rFonts w:ascii="Trebuchet MS" w:hAnsi="Trebuchet MS"/>
          <w:lang w:val="ro-RO"/>
        </w:rPr>
      </w:pPr>
      <w:r w:rsidRPr="00375E2C">
        <w:rPr>
          <w:rFonts w:ascii="Trebuchet MS" w:hAnsi="Trebuchet MS"/>
          <w:lang w:val="ro-RO"/>
        </w:rPr>
        <w:t xml:space="preserve">Proceduri pentru obținerea </w:t>
      </w:r>
      <w:r w:rsidRPr="00375E2C">
        <w:rPr>
          <w:rFonts w:ascii="Trebuchet MS" w:hAnsi="Trebuchet MS"/>
          <w:u w:val="single"/>
          <w:lang w:val="ro-RO"/>
        </w:rPr>
        <w:t>autorizației de construire</w:t>
      </w:r>
      <w:r w:rsidRPr="00375E2C">
        <w:rPr>
          <w:rFonts w:ascii="Trebuchet MS" w:hAnsi="Trebuchet MS"/>
          <w:lang w:val="ro-RO"/>
        </w:rPr>
        <w:t xml:space="preserve"> (sau a acordului de mediu)</w:t>
      </w:r>
    </w:p>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b/>
          <w:lang w:val="ro-RO"/>
        </w:rPr>
      </w:pPr>
      <w:r w:rsidRPr="00375E2C">
        <w:rPr>
          <w:rFonts w:ascii="Trebuchet MS" w:hAnsi="Trebuchet MS"/>
          <w:lang w:val="ro-RO"/>
        </w:rPr>
        <w:t>Procedura pentru emiterea autorizației de construire este descrisă detaliat mai jos, cu toate etapele sale, și ilustrată în grafic.</w:t>
      </w:r>
    </w:p>
    <w:p w:rsidR="009A38CB" w:rsidRPr="00375E2C" w:rsidRDefault="009A38CB" w:rsidP="00C65410">
      <w:pPr>
        <w:spacing w:after="120" w:line="240" w:lineRule="auto"/>
        <w:jc w:val="both"/>
        <w:rPr>
          <w:rFonts w:ascii="Trebuchet MS" w:hAnsi="Trebuchet MS"/>
          <w:bCs/>
          <w:lang w:val="ro-RO"/>
        </w:rPr>
      </w:pPr>
      <w:r w:rsidRPr="00375E2C">
        <w:rPr>
          <w:rFonts w:ascii="Trebuchet MS" w:hAnsi="Trebuchet MS"/>
          <w:b/>
          <w:bCs/>
          <w:lang w:val="ro-RO"/>
        </w:rPr>
        <w:t xml:space="preserve">Etapa 1. Etapa inițială de încadrare a noului proiect/a investiției </w:t>
      </w:r>
    </w:p>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b/>
          <w:lang w:val="ro-RO"/>
        </w:rPr>
      </w:pPr>
      <w:r w:rsidRPr="00375E2C">
        <w:rPr>
          <w:rFonts w:ascii="Trebuchet MS" w:hAnsi="Trebuchet MS"/>
          <w:lang w:val="ro-RO"/>
        </w:rPr>
        <w:t xml:space="preserve">Aceasta se stabilește de către APM care deservește localitatea (comună, oraș) unde se va dezvolta investiția. Atunci când solicită o autorizație de construire, </w:t>
      </w:r>
      <w:r w:rsidRPr="00375E2C">
        <w:rPr>
          <w:rFonts w:ascii="Trebuchet MS" w:hAnsi="Trebuchet MS"/>
          <w:i/>
          <w:lang w:val="ro-RO"/>
        </w:rPr>
        <w:t xml:space="preserve">Beneficiarul are responsabilitatea de a </w:t>
      </w:r>
      <w:r w:rsidRPr="00375E2C">
        <w:rPr>
          <w:rFonts w:ascii="Trebuchet MS" w:hAnsi="Trebuchet MS"/>
          <w:lang w:val="ro-RO"/>
        </w:rPr>
        <w:t xml:space="preserve">prezenta APM locale sau MMAP o </w:t>
      </w:r>
      <w:r w:rsidRPr="00375E2C">
        <w:rPr>
          <w:rFonts w:ascii="Trebuchet MS" w:hAnsi="Trebuchet MS"/>
          <w:i/>
          <w:lang w:val="ro-RO"/>
        </w:rPr>
        <w:t xml:space="preserve">fișă tehnică, </w:t>
      </w:r>
      <w:r w:rsidRPr="00375E2C">
        <w:rPr>
          <w:rFonts w:ascii="Trebuchet MS" w:hAnsi="Trebuchet MS"/>
          <w:lang w:val="ro-RO"/>
        </w:rPr>
        <w:t>cuprinzând următoarea documentație:</w:t>
      </w:r>
    </w:p>
    <w:p w:rsidR="009A38CB" w:rsidRPr="00375E2C" w:rsidRDefault="009A38CB" w:rsidP="00C65410">
      <w:pPr>
        <w:numPr>
          <w:ilvl w:val="0"/>
          <w:numId w:val="37"/>
        </w:numPr>
        <w:tabs>
          <w:tab w:val="num" w:pos="540"/>
        </w:tabs>
        <w:spacing w:after="120" w:line="240" w:lineRule="auto"/>
        <w:ind w:left="540" w:right="283"/>
        <w:jc w:val="both"/>
        <w:rPr>
          <w:rFonts w:ascii="Trebuchet MS" w:hAnsi="Trebuchet MS"/>
          <w:lang w:val="ro-RO"/>
        </w:rPr>
      </w:pPr>
      <w:r w:rsidRPr="00375E2C">
        <w:rPr>
          <w:rFonts w:ascii="Trebuchet MS" w:hAnsi="Trebuchet MS"/>
          <w:u w:val="single"/>
          <w:lang w:val="ro-RO"/>
        </w:rPr>
        <w:t>Formularul Cerere</w:t>
      </w:r>
      <w:r w:rsidRPr="00375E2C">
        <w:rPr>
          <w:rFonts w:ascii="Trebuchet MS" w:hAnsi="Trebuchet MS"/>
          <w:lang w:val="ro-RO"/>
        </w:rPr>
        <w:t xml:space="preserve"> EM în conformitate cu OM nr. 135/2010; această cerere este adresată APM locale sau MMAP, în funcție de localizarea geografică a proiectului;</w:t>
      </w:r>
    </w:p>
    <w:p w:rsidR="009A38CB" w:rsidRPr="00375E2C" w:rsidRDefault="009A38CB" w:rsidP="00C65410">
      <w:pPr>
        <w:numPr>
          <w:ilvl w:val="0"/>
          <w:numId w:val="37"/>
        </w:numPr>
        <w:tabs>
          <w:tab w:val="num" w:pos="540"/>
        </w:tabs>
        <w:spacing w:after="120" w:line="240" w:lineRule="auto"/>
        <w:ind w:left="540" w:right="283"/>
        <w:jc w:val="both"/>
        <w:rPr>
          <w:rFonts w:ascii="Trebuchet MS" w:hAnsi="Trebuchet MS"/>
          <w:lang w:val="ro-RO"/>
        </w:rPr>
      </w:pPr>
      <w:r w:rsidRPr="00375E2C">
        <w:rPr>
          <w:rFonts w:ascii="Trebuchet MS" w:hAnsi="Trebuchet MS"/>
          <w:u w:val="single"/>
          <w:lang w:val="ro-RO"/>
        </w:rPr>
        <w:lastRenderedPageBreak/>
        <w:t>Certificatul de urbanism</w:t>
      </w:r>
      <w:r w:rsidRPr="00375E2C">
        <w:rPr>
          <w:rFonts w:ascii="Trebuchet MS" w:hAnsi="Trebuchet MS"/>
          <w:lang w:val="ro-RO"/>
        </w:rPr>
        <w:t xml:space="preserve"> și avizele și acordurile aferente (obținute în etapa studiului de fezabilitate), în condițiile legii;</w:t>
      </w:r>
    </w:p>
    <w:p w:rsidR="009A38CB" w:rsidRPr="00375E2C" w:rsidRDefault="009A38CB" w:rsidP="00C65410">
      <w:pPr>
        <w:numPr>
          <w:ilvl w:val="0"/>
          <w:numId w:val="37"/>
        </w:numPr>
        <w:tabs>
          <w:tab w:val="num" w:pos="540"/>
        </w:tabs>
        <w:spacing w:after="120" w:line="240" w:lineRule="auto"/>
        <w:ind w:left="540" w:right="283"/>
        <w:jc w:val="both"/>
        <w:rPr>
          <w:rFonts w:ascii="Trebuchet MS" w:hAnsi="Trebuchet MS"/>
          <w:lang w:val="ro-RO"/>
        </w:rPr>
      </w:pPr>
      <w:r w:rsidRPr="00375E2C">
        <w:rPr>
          <w:rFonts w:ascii="Trebuchet MS" w:hAnsi="Trebuchet MS"/>
          <w:u w:val="single"/>
          <w:lang w:val="ro-RO"/>
        </w:rPr>
        <w:t>Contractele</w:t>
      </w:r>
      <w:r w:rsidRPr="00375E2C">
        <w:rPr>
          <w:rFonts w:ascii="Trebuchet MS" w:hAnsi="Trebuchet MS"/>
          <w:lang w:val="ro-RO"/>
        </w:rPr>
        <w:t xml:space="preserve"> cu companie de gestionare a deșeurilor solide pentru colectarea deșeurilor solide și cu “</w:t>
      </w:r>
      <w:r w:rsidRPr="00375E2C">
        <w:rPr>
          <w:rFonts w:ascii="Trebuchet MS" w:hAnsi="Trebuchet MS"/>
          <w:i/>
          <w:lang w:val="ro-RO"/>
        </w:rPr>
        <w:t>Apele Române</w:t>
      </w:r>
      <w:r w:rsidRPr="00375E2C">
        <w:rPr>
          <w:rFonts w:ascii="Trebuchet MS" w:hAnsi="Trebuchet MS"/>
          <w:lang w:val="ro-RO"/>
        </w:rPr>
        <w:t>” pentru alimentarea cu apă și evacuarea apelor reziduale (se pot solicita și alte autorizații pentru utilități, în funcție de necesități);</w:t>
      </w:r>
    </w:p>
    <w:p w:rsidR="009A38CB" w:rsidRPr="00375E2C" w:rsidRDefault="009A38CB" w:rsidP="00C65410">
      <w:pPr>
        <w:numPr>
          <w:ilvl w:val="0"/>
          <w:numId w:val="37"/>
        </w:numPr>
        <w:tabs>
          <w:tab w:val="num" w:pos="540"/>
        </w:tabs>
        <w:spacing w:after="120" w:line="240" w:lineRule="auto"/>
        <w:ind w:left="540" w:right="283"/>
        <w:jc w:val="both"/>
        <w:rPr>
          <w:rFonts w:ascii="Trebuchet MS" w:hAnsi="Trebuchet MS"/>
          <w:lang w:val="ro-RO"/>
        </w:rPr>
      </w:pPr>
      <w:r w:rsidRPr="00375E2C">
        <w:rPr>
          <w:rFonts w:ascii="Trebuchet MS" w:hAnsi="Trebuchet MS"/>
          <w:u w:val="single"/>
          <w:lang w:val="ro-RO"/>
        </w:rPr>
        <w:t>Memoriul tehnic</w:t>
      </w:r>
      <w:r w:rsidRPr="00375E2C">
        <w:rPr>
          <w:rFonts w:ascii="Trebuchet MS" w:hAnsi="Trebuchet MS"/>
          <w:lang w:val="ro-RO"/>
        </w:rPr>
        <w:t xml:space="preserve"> (format standard), în conformitate cu Anexa nr. 2 a OM nr. 1798/2007 (pregătit de consultantul/firma care a elaborat studiul de fezabilitate);</w:t>
      </w:r>
    </w:p>
    <w:p w:rsidR="009A38CB" w:rsidRPr="00375E2C" w:rsidRDefault="009A38CB" w:rsidP="00C65410">
      <w:pPr>
        <w:numPr>
          <w:ilvl w:val="0"/>
          <w:numId w:val="37"/>
        </w:numPr>
        <w:tabs>
          <w:tab w:val="num" w:pos="540"/>
        </w:tabs>
        <w:spacing w:after="120" w:line="240" w:lineRule="auto"/>
        <w:ind w:left="540" w:right="283"/>
        <w:jc w:val="both"/>
        <w:rPr>
          <w:rFonts w:ascii="Trebuchet MS" w:hAnsi="Trebuchet MS"/>
          <w:lang w:val="ro-RO"/>
        </w:rPr>
      </w:pPr>
      <w:r w:rsidRPr="00375E2C">
        <w:rPr>
          <w:rFonts w:ascii="Trebuchet MS" w:hAnsi="Trebuchet MS"/>
          <w:u w:val="single"/>
          <w:lang w:val="ro-RO"/>
        </w:rPr>
        <w:t>Nota tehnică</w:t>
      </w:r>
      <w:r w:rsidRPr="00375E2C">
        <w:rPr>
          <w:rFonts w:ascii="Trebuchet MS" w:hAnsi="Trebuchet MS"/>
          <w:lang w:val="ro-RO"/>
        </w:rPr>
        <w:t xml:space="preserve"> (format standard) în conformitate cu OM nr. 839/2009 (pregătită de consultantul/firma care a elaborat studiul de fezabilitate); </w:t>
      </w:r>
    </w:p>
    <w:p w:rsidR="009A38CB" w:rsidRPr="00375E2C" w:rsidRDefault="009A38CB" w:rsidP="00C65410">
      <w:pPr>
        <w:numPr>
          <w:ilvl w:val="0"/>
          <w:numId w:val="37"/>
        </w:numPr>
        <w:tabs>
          <w:tab w:val="num" w:pos="540"/>
        </w:tabs>
        <w:spacing w:after="120" w:line="240" w:lineRule="auto"/>
        <w:ind w:left="540" w:right="283"/>
        <w:jc w:val="both"/>
        <w:rPr>
          <w:rFonts w:ascii="Trebuchet MS" w:hAnsi="Trebuchet MS"/>
          <w:lang w:val="ro-RO"/>
        </w:rPr>
      </w:pPr>
      <w:r w:rsidRPr="00375E2C">
        <w:rPr>
          <w:rFonts w:ascii="Trebuchet MS" w:hAnsi="Trebuchet MS"/>
          <w:u w:val="single"/>
          <w:lang w:val="ro-RO"/>
        </w:rPr>
        <w:t>Taxe</w:t>
      </w:r>
      <w:r w:rsidRPr="00375E2C">
        <w:rPr>
          <w:rFonts w:ascii="Trebuchet MS" w:hAnsi="Trebuchet MS"/>
          <w:lang w:val="ro-RO"/>
        </w:rPr>
        <w:t xml:space="preserve"> (diferă, în funcție de etapa din cadrul procesului EM);</w:t>
      </w:r>
    </w:p>
    <w:p w:rsidR="009A38CB" w:rsidRPr="00375E2C" w:rsidRDefault="009A38CB" w:rsidP="00C65410">
      <w:pPr>
        <w:numPr>
          <w:ilvl w:val="0"/>
          <w:numId w:val="37"/>
        </w:numPr>
        <w:tabs>
          <w:tab w:val="num" w:pos="540"/>
        </w:tabs>
        <w:spacing w:after="120" w:line="240" w:lineRule="auto"/>
        <w:ind w:left="540" w:right="283"/>
        <w:jc w:val="both"/>
        <w:rPr>
          <w:rFonts w:ascii="Trebuchet MS" w:hAnsi="Trebuchet MS"/>
          <w:lang w:val="ro-RO"/>
        </w:rPr>
      </w:pPr>
      <w:r w:rsidRPr="00375E2C">
        <w:rPr>
          <w:rFonts w:ascii="Trebuchet MS" w:hAnsi="Trebuchet MS"/>
          <w:u w:val="single"/>
          <w:lang w:val="ro-RO"/>
        </w:rPr>
        <w:t>Anunț public/dezbatere publică</w:t>
      </w:r>
      <w:r w:rsidRPr="00375E2C">
        <w:rPr>
          <w:rFonts w:ascii="Trebuchet MS" w:hAnsi="Trebuchet MS"/>
          <w:lang w:val="ro-RO"/>
        </w:rPr>
        <w:t xml:space="preserve"> privind cererea de obținere a autorizației de mediu în conformitate cu Anexa nr. 3 a OM nr. 1798/2007.</w:t>
      </w:r>
    </w:p>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b/>
          <w:lang w:val="ro-RO"/>
        </w:rPr>
      </w:pPr>
      <w:r w:rsidRPr="00375E2C">
        <w:rPr>
          <w:rFonts w:ascii="Trebuchet MS" w:hAnsi="Trebuchet MS"/>
          <w:lang w:val="ro-RO"/>
        </w:rPr>
        <w:t>În cadrul APM, se constituie Comisia de analiză tehnică (TAC), care include reprezentanți ai APM locale, ai Gărzii Naționale de Mediu (GNM), ai Administrației Naționale “</w:t>
      </w:r>
      <w:r w:rsidRPr="00375E2C">
        <w:rPr>
          <w:rFonts w:ascii="Trebuchet MS" w:hAnsi="Trebuchet MS"/>
          <w:i/>
          <w:lang w:val="ro-RO"/>
        </w:rPr>
        <w:t>Apele Romane</w:t>
      </w:r>
      <w:r w:rsidRPr="00375E2C">
        <w:rPr>
          <w:rFonts w:ascii="Trebuchet MS" w:hAnsi="Trebuchet MS"/>
          <w:lang w:val="ro-RO"/>
        </w:rPr>
        <w:t xml:space="preserve">”, instituțiilor din domeniul sănătății și planificării urbane și ai autorităților responsabile de emiterea autorizațiilor de mediu. Membrii TAC analizează documentația prezentată în dosarul tehnic și încadrează proiectul de investiții în una dintre următoarele trei categorii: (i) activități cu impact nesemnificativ asupra mediului, prin urmare proiectul NU face obiectul procedurii de evaluare a impactului de mediu; (ii) activități cu impact redus asupra mediului, pentru care se aplică procedura simplificată de autorizare de mediu; și (iii) activități cu impact semnificativ asupra mediului, pentru care se aplică procedura completă de autorizare de mediu. În plus, (pentru cazurile (ii) și (iii)), autoritățile de protecție a mediului împreună cu membrii TAC și cu beneficiarul vizitează locul viitoarei investiții în scopul de: (i) a verifica amplasamentul, conform celor prezentate în dosarul tehnic; și (ii) a completa lista de control întocmită conform OM nr. 863/2002. </w:t>
      </w:r>
    </w:p>
    <w:p w:rsidR="009A38CB" w:rsidRPr="00375E2C" w:rsidRDefault="009A38CB" w:rsidP="00C65410">
      <w:pPr>
        <w:spacing w:after="120" w:line="240" w:lineRule="auto"/>
        <w:jc w:val="both"/>
        <w:rPr>
          <w:rFonts w:ascii="Trebuchet MS" w:hAnsi="Trebuchet MS"/>
          <w:b/>
          <w:bCs/>
          <w:lang w:val="ro-RO"/>
        </w:rPr>
      </w:pPr>
      <w:r w:rsidRPr="00375E2C">
        <w:rPr>
          <w:rFonts w:ascii="Trebuchet MS" w:hAnsi="Trebuchet MS"/>
          <w:b/>
          <w:bCs/>
          <w:lang w:val="ro-RO"/>
        </w:rPr>
        <w:t xml:space="preserve">Etapa 2. Pregătirea raportului EIM </w:t>
      </w:r>
    </w:p>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b/>
          <w:lang w:val="ro-RO"/>
        </w:rPr>
      </w:pPr>
      <w:r w:rsidRPr="00375E2C">
        <w:rPr>
          <w:rFonts w:ascii="Trebuchet MS" w:hAnsi="Trebuchet MS"/>
          <w:lang w:val="ro-RO"/>
        </w:rPr>
        <w:t>AMP analizează și aprobă lista de control care include concluziile prezentate de TAC, iar în baza acestor documente comunică beneficiarului obligația de a elabora studiul EIM (studiul de impact).</w:t>
      </w:r>
    </w:p>
    <w:p w:rsidR="009A38CB" w:rsidRPr="00375E2C" w:rsidRDefault="009A38CB" w:rsidP="00C65410">
      <w:pPr>
        <w:spacing w:after="120" w:line="240" w:lineRule="auto"/>
        <w:ind w:firstLine="360"/>
        <w:jc w:val="both"/>
        <w:rPr>
          <w:rFonts w:ascii="Trebuchet MS" w:hAnsi="Trebuchet MS"/>
          <w:bCs/>
          <w:lang w:val="ro-RO"/>
        </w:rPr>
      </w:pPr>
      <w:r w:rsidRPr="00375E2C">
        <w:rPr>
          <w:rFonts w:ascii="Trebuchet MS" w:hAnsi="Trebuchet MS"/>
          <w:b/>
          <w:bCs/>
          <w:i/>
          <w:lang w:val="ro-RO"/>
        </w:rPr>
        <w:t>Beneficiarul</w:t>
      </w:r>
      <w:r w:rsidRPr="00375E2C">
        <w:rPr>
          <w:rFonts w:ascii="Trebuchet MS" w:hAnsi="Trebuchet MS"/>
          <w:bCs/>
          <w:lang w:val="ro-RO"/>
        </w:rPr>
        <w:t xml:space="preserve"> are următoarele obligații:</w:t>
      </w:r>
    </w:p>
    <w:p w:rsidR="009A38CB" w:rsidRPr="00375E2C" w:rsidRDefault="009A38CB" w:rsidP="00C65410">
      <w:pPr>
        <w:numPr>
          <w:ilvl w:val="0"/>
          <w:numId w:val="31"/>
        </w:numPr>
        <w:spacing w:after="120" w:line="240" w:lineRule="auto"/>
        <w:ind w:right="283"/>
        <w:jc w:val="both"/>
        <w:rPr>
          <w:rFonts w:ascii="Trebuchet MS" w:hAnsi="Trebuchet MS"/>
          <w:bCs/>
          <w:lang w:val="ro-RO"/>
        </w:rPr>
      </w:pPr>
      <w:r w:rsidRPr="00375E2C">
        <w:rPr>
          <w:rFonts w:ascii="Trebuchet MS" w:hAnsi="Trebuchet MS"/>
          <w:bCs/>
          <w:u w:val="single"/>
          <w:lang w:val="ro-RO"/>
        </w:rPr>
        <w:t>Întocmirea raportului EIM</w:t>
      </w:r>
      <w:r w:rsidRPr="00375E2C">
        <w:rPr>
          <w:rFonts w:ascii="Trebuchet MS" w:hAnsi="Trebuchet MS"/>
          <w:bCs/>
          <w:lang w:val="ro-RO"/>
        </w:rPr>
        <w:t xml:space="preserve"> în conformitate cu OM nr. 863/2002. Raportul EIM se elaborează numai de către persoanele fizice sau firmele de consultanță independente angajate de beneficiar și de persoana care a redactat studiul de fezabilitate, care sunt acreditate pentru elaborarea unor astfel de studii tehnice pentru proiecte de infrastructură/investiții, în condițiile stipulate de OM nr. 1026/2009; </w:t>
      </w:r>
    </w:p>
    <w:p w:rsidR="009A38CB" w:rsidRPr="00375E2C" w:rsidRDefault="009A38CB" w:rsidP="00C65410">
      <w:pPr>
        <w:numPr>
          <w:ilvl w:val="0"/>
          <w:numId w:val="31"/>
        </w:numPr>
        <w:spacing w:after="120" w:line="240" w:lineRule="auto"/>
        <w:ind w:right="283"/>
        <w:jc w:val="both"/>
        <w:rPr>
          <w:rFonts w:ascii="Trebuchet MS" w:hAnsi="Trebuchet MS"/>
          <w:b/>
          <w:bCs/>
          <w:lang w:val="ro-RO"/>
        </w:rPr>
      </w:pPr>
      <w:r w:rsidRPr="00375E2C">
        <w:rPr>
          <w:rFonts w:ascii="Trebuchet MS" w:hAnsi="Trebuchet MS"/>
          <w:bCs/>
          <w:u w:val="single"/>
          <w:lang w:val="ro-RO"/>
        </w:rPr>
        <w:t>Angajarea,</w:t>
      </w:r>
      <w:r w:rsidRPr="00375E2C">
        <w:rPr>
          <w:rFonts w:ascii="Trebuchet MS" w:hAnsi="Trebuchet MS"/>
          <w:bCs/>
          <w:lang w:val="ro-RO"/>
        </w:rPr>
        <w:t xml:space="preserve"> pe bază de contract și concurs prin procesul de expresie a interesului/invitație de înaintare a propunerilor, a firmei/persoanei fizice care va întocmi raportul EIM;</w:t>
      </w:r>
    </w:p>
    <w:p w:rsidR="009A38CB" w:rsidRPr="00375E2C" w:rsidRDefault="009A38CB" w:rsidP="00C65410">
      <w:pPr>
        <w:numPr>
          <w:ilvl w:val="0"/>
          <w:numId w:val="31"/>
        </w:numPr>
        <w:spacing w:after="120" w:line="240" w:lineRule="auto"/>
        <w:ind w:right="283"/>
        <w:jc w:val="both"/>
        <w:rPr>
          <w:rFonts w:ascii="Trebuchet MS" w:hAnsi="Trebuchet MS"/>
          <w:b/>
          <w:bCs/>
          <w:lang w:val="ro-RO"/>
        </w:rPr>
      </w:pPr>
      <w:r w:rsidRPr="00375E2C">
        <w:rPr>
          <w:rFonts w:ascii="Trebuchet MS" w:hAnsi="Trebuchet MS"/>
          <w:bCs/>
          <w:u w:val="single"/>
          <w:lang w:val="ro-RO"/>
        </w:rPr>
        <w:lastRenderedPageBreak/>
        <w:t>Pregătirea și sponsorizarea anunțului public</w:t>
      </w:r>
      <w:r w:rsidRPr="00375E2C">
        <w:rPr>
          <w:rFonts w:ascii="Trebuchet MS" w:hAnsi="Trebuchet MS"/>
          <w:bCs/>
          <w:lang w:val="ro-RO"/>
        </w:rPr>
        <w:t xml:space="preserve"> de definire a proiectului (aceasta este cea de-a doua informare publică în cadrul aprobării procesului EIM);</w:t>
      </w:r>
    </w:p>
    <w:p w:rsidR="009A38CB" w:rsidRPr="00375E2C" w:rsidRDefault="009A38CB" w:rsidP="00C65410">
      <w:pPr>
        <w:spacing w:after="120" w:line="240" w:lineRule="auto"/>
        <w:ind w:left="60"/>
        <w:jc w:val="both"/>
        <w:rPr>
          <w:rFonts w:ascii="Trebuchet MS" w:hAnsi="Trebuchet MS"/>
          <w:b/>
          <w:bCs/>
          <w:lang w:val="ro-RO"/>
        </w:rPr>
      </w:pPr>
      <w:r w:rsidRPr="00375E2C">
        <w:rPr>
          <w:rFonts w:ascii="Trebuchet MS" w:hAnsi="Trebuchet MS"/>
          <w:b/>
          <w:bCs/>
          <w:lang w:val="ro-RO"/>
        </w:rPr>
        <w:t xml:space="preserve">Etapa 3. Analiza raportului EIM </w:t>
      </w:r>
    </w:p>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b/>
          <w:lang w:val="ro-RO"/>
        </w:rPr>
      </w:pPr>
      <w:r w:rsidRPr="00375E2C">
        <w:rPr>
          <w:rFonts w:ascii="Trebuchet MS" w:hAnsi="Trebuchet MS"/>
          <w:lang w:val="ro-RO"/>
        </w:rPr>
        <w:t>În această etapă, APM duce la îndeplinire următoarele etape: (i) completează lista de control pentru procesul de analiză a raportului EIM; (ii) pregătește consultarea publică; și (iii) comunică rezultatele beneficiarului.</w:t>
      </w:r>
    </w:p>
    <w:p w:rsidR="009A38CB" w:rsidRPr="00375E2C" w:rsidRDefault="009A38CB" w:rsidP="00C65410">
      <w:pPr>
        <w:spacing w:after="120" w:line="240" w:lineRule="auto"/>
        <w:ind w:firstLine="360"/>
        <w:jc w:val="both"/>
        <w:rPr>
          <w:rFonts w:ascii="Trebuchet MS" w:hAnsi="Trebuchet MS"/>
          <w:bCs/>
          <w:lang w:val="ro-RO"/>
        </w:rPr>
      </w:pPr>
      <w:r w:rsidRPr="00375E2C">
        <w:rPr>
          <w:rFonts w:ascii="Trebuchet MS" w:hAnsi="Trebuchet MS"/>
          <w:b/>
          <w:bCs/>
          <w:i/>
          <w:lang w:val="ro-RO"/>
        </w:rPr>
        <w:t>Beneficiarul</w:t>
      </w:r>
      <w:r w:rsidRPr="00375E2C">
        <w:rPr>
          <w:rFonts w:ascii="Trebuchet MS" w:hAnsi="Trebuchet MS"/>
          <w:bCs/>
          <w:lang w:val="ro-RO"/>
        </w:rPr>
        <w:t xml:space="preserve"> are următoarele obligații:</w:t>
      </w:r>
    </w:p>
    <w:p w:rsidR="009A38CB" w:rsidRPr="00375E2C" w:rsidRDefault="009A38CB" w:rsidP="00C65410">
      <w:pPr>
        <w:numPr>
          <w:ilvl w:val="0"/>
          <w:numId w:val="32"/>
        </w:numPr>
        <w:spacing w:after="120" w:line="240" w:lineRule="auto"/>
        <w:ind w:right="283"/>
        <w:jc w:val="both"/>
        <w:rPr>
          <w:rFonts w:ascii="Trebuchet MS" w:hAnsi="Trebuchet MS"/>
          <w:b/>
          <w:bCs/>
          <w:lang w:val="ro-RO"/>
        </w:rPr>
      </w:pPr>
      <w:r w:rsidRPr="00375E2C">
        <w:rPr>
          <w:rFonts w:ascii="Trebuchet MS" w:hAnsi="Trebuchet MS"/>
          <w:bCs/>
          <w:u w:val="single"/>
          <w:lang w:val="ro-RO"/>
        </w:rPr>
        <w:t>Prezintă</w:t>
      </w:r>
      <w:r w:rsidRPr="00375E2C">
        <w:rPr>
          <w:rFonts w:ascii="Trebuchet MS" w:hAnsi="Trebuchet MS"/>
          <w:bCs/>
          <w:lang w:val="ro-RO"/>
        </w:rPr>
        <w:t xml:space="preserve"> APM locale raportul EIM, cu ajutorul firmei de consultanță care a elaborat EIM;</w:t>
      </w:r>
    </w:p>
    <w:p w:rsidR="009A38CB" w:rsidRPr="00375E2C" w:rsidRDefault="009A38CB" w:rsidP="00C65410">
      <w:pPr>
        <w:numPr>
          <w:ilvl w:val="0"/>
          <w:numId w:val="32"/>
        </w:numPr>
        <w:spacing w:after="120" w:line="240" w:lineRule="auto"/>
        <w:ind w:right="283"/>
        <w:jc w:val="both"/>
        <w:rPr>
          <w:rFonts w:ascii="Trebuchet MS" w:hAnsi="Trebuchet MS"/>
          <w:b/>
          <w:bCs/>
          <w:lang w:val="ro-RO"/>
        </w:rPr>
      </w:pPr>
      <w:r w:rsidRPr="00375E2C">
        <w:rPr>
          <w:rFonts w:ascii="Trebuchet MS" w:hAnsi="Trebuchet MS"/>
          <w:bCs/>
          <w:u w:val="single"/>
          <w:lang w:val="ro-RO"/>
        </w:rPr>
        <w:t>Pregătește și lansează</w:t>
      </w:r>
      <w:r w:rsidRPr="00375E2C">
        <w:rPr>
          <w:rFonts w:ascii="Trebuchet MS" w:hAnsi="Trebuchet MS"/>
          <w:bCs/>
          <w:lang w:val="ro-RO"/>
        </w:rPr>
        <w:t xml:space="preserve"> consultarea publică în prezența celor interesați, ONG-uri sau persoane interesate, inclusiv prezentarea proiectului și a raportul EIM în cadrul unei dezbateri publice;</w:t>
      </w:r>
    </w:p>
    <w:p w:rsidR="009A38CB" w:rsidRPr="00375E2C" w:rsidRDefault="009A38CB" w:rsidP="00C65410">
      <w:pPr>
        <w:numPr>
          <w:ilvl w:val="0"/>
          <w:numId w:val="32"/>
        </w:numPr>
        <w:spacing w:after="120" w:line="240" w:lineRule="auto"/>
        <w:ind w:right="283"/>
        <w:jc w:val="both"/>
        <w:rPr>
          <w:rFonts w:ascii="Trebuchet MS" w:hAnsi="Trebuchet MS"/>
          <w:b/>
          <w:bCs/>
          <w:lang w:val="ro-RO"/>
        </w:rPr>
      </w:pPr>
      <w:r w:rsidRPr="00375E2C">
        <w:rPr>
          <w:rFonts w:ascii="Trebuchet MS" w:hAnsi="Trebuchet MS"/>
          <w:bCs/>
          <w:u w:val="single"/>
          <w:lang w:val="ro-RO"/>
        </w:rPr>
        <w:t>Evaluează</w:t>
      </w:r>
      <w:r w:rsidRPr="00375E2C">
        <w:rPr>
          <w:rFonts w:ascii="Trebuchet MS" w:hAnsi="Trebuchet MS"/>
          <w:bCs/>
          <w:lang w:val="ro-RO"/>
        </w:rPr>
        <w:t xml:space="preserve"> discuțiile și concluziile primite în cadrul procesului de consultare publică;</w:t>
      </w:r>
    </w:p>
    <w:p w:rsidR="009A38CB" w:rsidRPr="00375E2C" w:rsidRDefault="009A38CB" w:rsidP="00C65410">
      <w:pPr>
        <w:numPr>
          <w:ilvl w:val="0"/>
          <w:numId w:val="32"/>
        </w:numPr>
        <w:spacing w:after="120" w:line="240" w:lineRule="auto"/>
        <w:ind w:right="283"/>
        <w:jc w:val="both"/>
        <w:rPr>
          <w:rFonts w:ascii="Trebuchet MS" w:hAnsi="Trebuchet MS"/>
          <w:b/>
          <w:bCs/>
          <w:lang w:val="ro-RO"/>
        </w:rPr>
      </w:pPr>
      <w:r w:rsidRPr="00375E2C">
        <w:rPr>
          <w:rFonts w:ascii="Trebuchet MS" w:hAnsi="Trebuchet MS"/>
          <w:bCs/>
          <w:u w:val="single"/>
          <w:lang w:val="ro-RO"/>
        </w:rPr>
        <w:t>Răspunde</w:t>
      </w:r>
      <w:r w:rsidRPr="00375E2C">
        <w:rPr>
          <w:rFonts w:ascii="Trebuchet MS" w:hAnsi="Trebuchet MS"/>
          <w:bCs/>
          <w:lang w:val="ro-RO"/>
        </w:rPr>
        <w:t xml:space="preserve"> comentariilor și solicitărilor publice, prezentând o soluție tehnică viabilă.</w:t>
      </w:r>
    </w:p>
    <w:p w:rsidR="009A38CB" w:rsidRPr="00375E2C" w:rsidRDefault="009A38CB" w:rsidP="00C65410">
      <w:pPr>
        <w:spacing w:after="120" w:line="240" w:lineRule="auto"/>
        <w:jc w:val="both"/>
        <w:rPr>
          <w:rFonts w:ascii="Trebuchet MS" w:hAnsi="Trebuchet MS"/>
          <w:bCs/>
          <w:lang w:val="ro-RO"/>
        </w:rPr>
      </w:pPr>
      <w:r w:rsidRPr="00375E2C">
        <w:rPr>
          <w:rFonts w:ascii="Trebuchet MS" w:hAnsi="Trebuchet MS"/>
          <w:b/>
          <w:bCs/>
          <w:lang w:val="ro-RO"/>
        </w:rPr>
        <w:t>Etapa 4. Luarea deciziei și aprobarea autorizației de construire</w:t>
      </w:r>
      <w:r w:rsidRPr="00375E2C">
        <w:rPr>
          <w:rFonts w:ascii="Trebuchet MS" w:hAnsi="Trebuchet MS"/>
          <w:bCs/>
          <w:lang w:val="ro-RO"/>
        </w:rPr>
        <w:t xml:space="preserve"> </w:t>
      </w:r>
    </w:p>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b/>
          <w:lang w:val="ro-RO"/>
        </w:rPr>
      </w:pPr>
      <w:r w:rsidRPr="00375E2C">
        <w:rPr>
          <w:rFonts w:ascii="Trebuchet MS" w:hAnsi="Trebuchet MS"/>
          <w:lang w:val="ro-RO"/>
        </w:rPr>
        <w:t>APM emite autorizația de construire pentru demararea investiției în termen de 30 de zile de la adoptarea deciziei finale.</w:t>
      </w:r>
    </w:p>
    <w:p w:rsidR="009A38CB" w:rsidRPr="00375E2C" w:rsidRDefault="009A38CB" w:rsidP="00C65410">
      <w:pPr>
        <w:spacing w:after="120" w:line="240" w:lineRule="auto"/>
        <w:ind w:firstLine="360"/>
        <w:jc w:val="both"/>
        <w:rPr>
          <w:rFonts w:ascii="Trebuchet MS" w:hAnsi="Trebuchet MS"/>
          <w:bCs/>
          <w:lang w:val="ro-RO"/>
        </w:rPr>
      </w:pPr>
      <w:r w:rsidRPr="00375E2C">
        <w:rPr>
          <w:rFonts w:ascii="Trebuchet MS" w:hAnsi="Trebuchet MS"/>
          <w:b/>
          <w:bCs/>
          <w:i/>
          <w:lang w:val="ro-RO"/>
        </w:rPr>
        <w:t>Beneficiarul</w:t>
      </w:r>
      <w:r w:rsidRPr="00375E2C">
        <w:rPr>
          <w:rFonts w:ascii="Trebuchet MS" w:hAnsi="Trebuchet MS"/>
          <w:bCs/>
          <w:lang w:val="ro-RO"/>
        </w:rPr>
        <w:t xml:space="preserve"> are următoarele obligații:</w:t>
      </w:r>
    </w:p>
    <w:p w:rsidR="009A38CB" w:rsidRPr="00375E2C" w:rsidRDefault="009A38CB" w:rsidP="00C65410">
      <w:pPr>
        <w:numPr>
          <w:ilvl w:val="0"/>
          <w:numId w:val="33"/>
        </w:numPr>
        <w:spacing w:after="120" w:line="240" w:lineRule="auto"/>
        <w:ind w:right="283"/>
        <w:jc w:val="both"/>
        <w:rPr>
          <w:rFonts w:ascii="Trebuchet MS" w:hAnsi="Trebuchet MS"/>
          <w:bCs/>
          <w:lang w:val="ro-RO"/>
        </w:rPr>
      </w:pPr>
      <w:r w:rsidRPr="00375E2C">
        <w:rPr>
          <w:rFonts w:ascii="Trebuchet MS" w:hAnsi="Trebuchet MS"/>
          <w:bCs/>
          <w:u w:val="single"/>
          <w:lang w:val="ro-RO"/>
        </w:rPr>
        <w:t>Anunță publicul</w:t>
      </w:r>
      <w:r w:rsidRPr="00375E2C">
        <w:rPr>
          <w:rFonts w:ascii="Trebuchet MS" w:hAnsi="Trebuchet MS"/>
          <w:bCs/>
          <w:lang w:val="ro-RO"/>
        </w:rPr>
        <w:t xml:space="preserve"> în privința aprobării avizului de mediu;</w:t>
      </w:r>
    </w:p>
    <w:p w:rsidR="009A38CB" w:rsidRPr="00375E2C" w:rsidRDefault="009A38CB" w:rsidP="00C65410">
      <w:pPr>
        <w:numPr>
          <w:ilvl w:val="0"/>
          <w:numId w:val="33"/>
        </w:numPr>
        <w:spacing w:after="120" w:line="240" w:lineRule="auto"/>
        <w:ind w:right="283"/>
        <w:jc w:val="both"/>
        <w:rPr>
          <w:rFonts w:ascii="Trebuchet MS" w:hAnsi="Trebuchet MS"/>
          <w:bCs/>
          <w:lang w:val="ro-RO"/>
        </w:rPr>
      </w:pPr>
      <w:r w:rsidRPr="00375E2C">
        <w:rPr>
          <w:rFonts w:ascii="Trebuchet MS" w:hAnsi="Trebuchet MS"/>
          <w:bCs/>
          <w:u w:val="single"/>
          <w:lang w:val="ro-RO"/>
        </w:rPr>
        <w:t xml:space="preserve">Solicită permisul de exploatare </w:t>
      </w:r>
    </w:p>
    <w:p w:rsidR="009A38CB" w:rsidRPr="00375E2C" w:rsidRDefault="009A38CB" w:rsidP="00C65410">
      <w:pPr>
        <w:spacing w:after="120" w:line="240" w:lineRule="auto"/>
        <w:ind w:left="357" w:right="283" w:hanging="10"/>
        <w:jc w:val="both"/>
        <w:rPr>
          <w:rFonts w:ascii="Trebuchet MS" w:hAnsi="Trebuchet MS"/>
          <w:b/>
          <w:lang w:val="ro-RO"/>
        </w:rPr>
      </w:pPr>
      <w:r w:rsidRPr="00375E2C">
        <w:rPr>
          <w:rFonts w:ascii="Trebuchet MS" w:hAnsi="Trebuchet MS"/>
          <w:b/>
          <w:lang w:val="ro-RO"/>
        </w:rPr>
        <w:t>Puncte suplimentare:</w:t>
      </w:r>
    </w:p>
    <w:p w:rsidR="009A38CB" w:rsidRPr="00375E2C" w:rsidRDefault="009A38CB" w:rsidP="00C65410">
      <w:pPr>
        <w:numPr>
          <w:ilvl w:val="0"/>
          <w:numId w:val="35"/>
        </w:numPr>
        <w:spacing w:after="120" w:line="240" w:lineRule="auto"/>
        <w:ind w:right="283"/>
        <w:jc w:val="both"/>
        <w:rPr>
          <w:rFonts w:ascii="Trebuchet MS" w:hAnsi="Trebuchet MS"/>
          <w:lang w:val="ro-RO"/>
        </w:rPr>
      </w:pPr>
      <w:r w:rsidRPr="00375E2C">
        <w:rPr>
          <w:rFonts w:ascii="Trebuchet MS" w:hAnsi="Trebuchet MS"/>
          <w:lang w:val="ro-RO"/>
        </w:rPr>
        <w:t xml:space="preserve">Raportul EIM este pregătit la nivelul studiului de fezabilitate al proiectului, în conformitate cu HG nr. 445/2009; </w:t>
      </w:r>
    </w:p>
    <w:p w:rsidR="009A38CB" w:rsidRPr="00375E2C" w:rsidRDefault="009A38CB" w:rsidP="00C65410">
      <w:pPr>
        <w:numPr>
          <w:ilvl w:val="0"/>
          <w:numId w:val="34"/>
        </w:numPr>
        <w:spacing w:after="120" w:line="240" w:lineRule="auto"/>
        <w:ind w:right="283"/>
        <w:jc w:val="both"/>
        <w:rPr>
          <w:rFonts w:ascii="Trebuchet MS" w:hAnsi="Trebuchet MS"/>
          <w:lang w:val="ro-RO"/>
        </w:rPr>
      </w:pPr>
      <w:r w:rsidRPr="00375E2C">
        <w:rPr>
          <w:rFonts w:ascii="Trebuchet MS" w:hAnsi="Trebuchet MS"/>
          <w:lang w:val="ro-RO"/>
        </w:rPr>
        <w:t>Informațiile minime prezentate de beneficiar împreună cu cererea de obținere a avizului de mediu se vor completa conform condițiilor recomandate de donatorii străini (BERD, BM, BEI) și/sau conform cerințelor prevăzute de legislația UE și de legislația română în vigoare;</w:t>
      </w:r>
    </w:p>
    <w:p w:rsidR="009A38CB" w:rsidRPr="00375E2C" w:rsidRDefault="009A38CB" w:rsidP="00C65410">
      <w:pPr>
        <w:numPr>
          <w:ilvl w:val="0"/>
          <w:numId w:val="34"/>
        </w:numPr>
        <w:spacing w:after="120" w:line="240" w:lineRule="auto"/>
        <w:ind w:right="283"/>
        <w:jc w:val="both"/>
        <w:rPr>
          <w:rFonts w:ascii="Trebuchet MS" w:hAnsi="Trebuchet MS"/>
          <w:lang w:val="ro-RO"/>
        </w:rPr>
      </w:pPr>
      <w:r w:rsidRPr="00375E2C">
        <w:rPr>
          <w:rFonts w:ascii="Trebuchet MS" w:hAnsi="Trebuchet MS"/>
          <w:lang w:val="ro-RO"/>
        </w:rPr>
        <w:t>În cazul investițiilor obținute prin fonduri ISPA sau SAPARD, condițiile pe parcursul implementării proiectului stabilite prin autorizația de mediu vor lua în considerare limitările evacuării de poluanți impuse de legislația europeană și română. Cu toate acestea, limitele naționale vor prevala, în cazul în care acestea sunt mai restrictive decât cele impuse prin legislația UE.</w:t>
      </w:r>
    </w:p>
    <w:p w:rsidR="009A38CB" w:rsidRPr="00375E2C" w:rsidRDefault="009A38CB" w:rsidP="00C65410">
      <w:pPr>
        <w:numPr>
          <w:ilvl w:val="0"/>
          <w:numId w:val="34"/>
        </w:numPr>
        <w:spacing w:after="120" w:line="240" w:lineRule="auto"/>
        <w:ind w:right="283"/>
        <w:jc w:val="both"/>
        <w:rPr>
          <w:rFonts w:ascii="Trebuchet MS" w:hAnsi="Trebuchet MS"/>
          <w:lang w:val="ro-RO"/>
        </w:rPr>
      </w:pPr>
      <w:r w:rsidRPr="00375E2C">
        <w:rPr>
          <w:rFonts w:ascii="Trebuchet MS" w:hAnsi="Trebuchet MS"/>
          <w:lang w:val="ro-RO"/>
        </w:rPr>
        <w:t xml:space="preserve">Avizul de mediu este valabil pe toată perioada construcției obiectivului, însă expiră dacă lucrările de investiții nu încep în termen de maximum 2 ani după aprobarea acestuia. În timpul perioadei de construcție, autoritățile de protecție a </w:t>
      </w:r>
      <w:r w:rsidRPr="00375E2C">
        <w:rPr>
          <w:rFonts w:ascii="Trebuchet MS" w:hAnsi="Trebuchet MS"/>
          <w:lang w:val="ro-RO"/>
        </w:rPr>
        <w:lastRenderedPageBreak/>
        <w:t xml:space="preserve">mediului de la nivel local vor monitoriza condițiile impuse prin avizul de mediu (secțiunea următoare cuprinde informații detaliate privind procesul de monitorizare); </w:t>
      </w:r>
    </w:p>
    <w:p w:rsidR="009A38CB" w:rsidRPr="00375E2C" w:rsidRDefault="009A38CB" w:rsidP="00C65410">
      <w:pPr>
        <w:numPr>
          <w:ilvl w:val="0"/>
          <w:numId w:val="34"/>
        </w:numPr>
        <w:spacing w:after="120" w:line="240" w:lineRule="auto"/>
        <w:ind w:right="283"/>
        <w:jc w:val="both"/>
        <w:rPr>
          <w:rFonts w:ascii="Trebuchet MS" w:hAnsi="Trebuchet MS"/>
          <w:b/>
          <w:u w:val="single"/>
          <w:lang w:val="ro-RO"/>
        </w:rPr>
      </w:pPr>
      <w:r w:rsidRPr="00375E2C">
        <w:rPr>
          <w:rFonts w:ascii="Trebuchet MS" w:hAnsi="Trebuchet MS"/>
          <w:lang w:val="ro-RO"/>
        </w:rPr>
        <w:t>Beneficiarul este obligat prin lege să informeze în scris autoritățile de protecție a mediului atunci când intervin modificări semnificative ale condițiilor inițiale ale proiectului, în baza cărora a fost emis avizul de mediu actual.</w:t>
      </w:r>
    </w:p>
    <w:p w:rsidR="009A38CB" w:rsidRPr="00375E2C" w:rsidRDefault="009A38CB" w:rsidP="00C65410">
      <w:pPr>
        <w:spacing w:after="120" w:line="240" w:lineRule="auto"/>
        <w:ind w:right="283"/>
        <w:jc w:val="both"/>
        <w:rPr>
          <w:rFonts w:ascii="Trebuchet MS" w:hAnsi="Trebuchet MS"/>
          <w:b/>
          <w:lang w:val="ro-RO"/>
        </w:rPr>
      </w:pPr>
      <w:r w:rsidRPr="00375E2C">
        <w:rPr>
          <w:rFonts w:ascii="Trebuchet MS" w:hAnsi="Trebuchet MS"/>
          <w:b/>
          <w:lang w:val="ro-RO"/>
        </w:rPr>
        <w:t xml:space="preserve">Proceduri pentru obținerea permisului de exploatare </w:t>
      </w:r>
    </w:p>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b/>
          <w:lang w:val="ro-RO"/>
        </w:rPr>
      </w:pPr>
      <w:r w:rsidRPr="00375E2C">
        <w:rPr>
          <w:rFonts w:ascii="Trebuchet MS" w:hAnsi="Trebuchet MS"/>
          <w:lang w:val="ro-RO"/>
        </w:rPr>
        <w:t xml:space="preserve">Permisul de exploatare în cazul investițiilor cu impact semnificativ asupra mediului este emis de APM în conformitate cu OM nr. 1798/2007. APM locală, împreună cu reprezentanții Gărzii Naționale de Mediu, precum și reprezentanți ai Administrației Naționale “Apele Române”, inspectează amplasamentul după construcție și emit o notă tehnică cu observații de la fața locului (de ex., audit de mediu). </w:t>
      </w:r>
    </w:p>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b/>
          <w:lang w:val="ro-RO"/>
        </w:rPr>
      </w:pPr>
      <w:r w:rsidRPr="00375E2C">
        <w:rPr>
          <w:rFonts w:ascii="Trebuchet MS" w:hAnsi="Trebuchet MS"/>
          <w:lang w:val="ro-RO"/>
        </w:rPr>
        <w:t xml:space="preserve">Auditul de mediu al construcțiilor existente se efectuează numai de persoane autorizate contractate de investitor și include: (i) o listă de verificare incluzând elementele caracteristice ale investiției; (ii) un studiu de mediu incluzând colectarea datelor și analiza tehnică a tuturor aspectelor de mediu, înainte de luarea unei decizii privind amploarea impactului asupra mediului, potențial sau existent; și (iii) investigații la fața locului pentru cuantificarea dimensiunii potențiale a contaminării. De obicei, în baza auditului de mediu, se impun programe de conformitate.  </w:t>
      </w:r>
    </w:p>
    <w:p w:rsidR="009A38CB" w:rsidRPr="00375E2C" w:rsidRDefault="009A38CB" w:rsidP="00C65410">
      <w:pPr>
        <w:spacing w:after="120" w:line="240" w:lineRule="auto"/>
        <w:ind w:right="283"/>
        <w:jc w:val="both"/>
        <w:rPr>
          <w:rFonts w:ascii="Trebuchet MS" w:hAnsi="Trebuchet MS"/>
          <w:lang w:val="ro-RO"/>
        </w:rPr>
      </w:pPr>
      <w:r w:rsidRPr="00375E2C">
        <w:rPr>
          <w:rFonts w:ascii="Trebuchet MS" w:hAnsi="Trebuchet MS"/>
          <w:b/>
          <w:i/>
          <w:lang w:val="ro-RO"/>
        </w:rPr>
        <w:t>Beneficiarul</w:t>
      </w:r>
      <w:r w:rsidRPr="00375E2C">
        <w:rPr>
          <w:rFonts w:ascii="Trebuchet MS" w:hAnsi="Trebuchet MS"/>
          <w:lang w:val="ro-RO"/>
        </w:rPr>
        <w:t xml:space="preserve"> are următoarele atribuții:</w:t>
      </w:r>
    </w:p>
    <w:p w:rsidR="009A38CB" w:rsidRPr="00375E2C" w:rsidRDefault="009A38CB" w:rsidP="00C65410">
      <w:pPr>
        <w:numPr>
          <w:ilvl w:val="0"/>
          <w:numId w:val="36"/>
        </w:numPr>
        <w:spacing w:after="120" w:line="240" w:lineRule="auto"/>
        <w:ind w:right="283"/>
        <w:jc w:val="both"/>
        <w:rPr>
          <w:rFonts w:ascii="Trebuchet MS" w:hAnsi="Trebuchet MS"/>
          <w:lang w:val="ro-RO"/>
        </w:rPr>
      </w:pPr>
      <w:r w:rsidRPr="00375E2C">
        <w:rPr>
          <w:rFonts w:ascii="Trebuchet MS" w:hAnsi="Trebuchet MS"/>
          <w:lang w:val="ro-RO"/>
        </w:rPr>
        <w:t>Solicită autorizația de mediu de la APM locală;</w:t>
      </w:r>
    </w:p>
    <w:p w:rsidR="009A38CB" w:rsidRPr="00375E2C" w:rsidRDefault="009A38CB" w:rsidP="00C65410">
      <w:pPr>
        <w:numPr>
          <w:ilvl w:val="0"/>
          <w:numId w:val="36"/>
        </w:numPr>
        <w:spacing w:after="120" w:line="240" w:lineRule="auto"/>
        <w:ind w:right="283"/>
        <w:jc w:val="both"/>
        <w:rPr>
          <w:rFonts w:ascii="Trebuchet MS" w:hAnsi="Trebuchet MS"/>
          <w:lang w:val="ro-RO"/>
        </w:rPr>
      </w:pPr>
      <w:r w:rsidRPr="00375E2C">
        <w:rPr>
          <w:rFonts w:ascii="Trebuchet MS" w:hAnsi="Trebuchet MS"/>
          <w:lang w:val="ro-RO"/>
        </w:rPr>
        <w:t xml:space="preserve">Pregătește un </w:t>
      </w:r>
      <w:r w:rsidRPr="00375E2C">
        <w:rPr>
          <w:rFonts w:ascii="Trebuchet MS" w:hAnsi="Trebuchet MS"/>
          <w:i/>
          <w:lang w:val="ro-RO"/>
        </w:rPr>
        <w:t xml:space="preserve">dosar tehnic, </w:t>
      </w:r>
      <w:r w:rsidRPr="00375E2C">
        <w:rPr>
          <w:rFonts w:ascii="Trebuchet MS" w:hAnsi="Trebuchet MS"/>
          <w:lang w:val="ro-RO"/>
        </w:rPr>
        <w:t>ca și în cazul anterior;</w:t>
      </w:r>
    </w:p>
    <w:p w:rsidR="009A38CB" w:rsidRPr="00375E2C" w:rsidRDefault="009A38CB" w:rsidP="00C65410">
      <w:pPr>
        <w:numPr>
          <w:ilvl w:val="0"/>
          <w:numId w:val="36"/>
        </w:numPr>
        <w:spacing w:after="120" w:line="240" w:lineRule="auto"/>
        <w:ind w:right="283"/>
        <w:jc w:val="both"/>
        <w:rPr>
          <w:rFonts w:ascii="Trebuchet MS" w:hAnsi="Trebuchet MS"/>
          <w:lang w:val="ro-RO"/>
        </w:rPr>
      </w:pPr>
      <w:r w:rsidRPr="00375E2C">
        <w:rPr>
          <w:rFonts w:ascii="Trebuchet MS" w:hAnsi="Trebuchet MS"/>
          <w:lang w:val="ro-RO"/>
        </w:rPr>
        <w:t>Anunță publicul în privința solicitării de demarare a activităților;</w:t>
      </w:r>
    </w:p>
    <w:p w:rsidR="009A38CB" w:rsidRPr="00375E2C" w:rsidRDefault="009A38CB" w:rsidP="00C65410">
      <w:pPr>
        <w:numPr>
          <w:ilvl w:val="0"/>
          <w:numId w:val="36"/>
        </w:numPr>
        <w:spacing w:after="120" w:line="240" w:lineRule="auto"/>
        <w:ind w:right="283"/>
        <w:jc w:val="both"/>
        <w:rPr>
          <w:rFonts w:ascii="Trebuchet MS" w:hAnsi="Trebuchet MS"/>
          <w:lang w:val="ro-RO"/>
        </w:rPr>
      </w:pPr>
      <w:r w:rsidRPr="00375E2C">
        <w:rPr>
          <w:rFonts w:ascii="Trebuchet MS" w:hAnsi="Trebuchet MS"/>
          <w:lang w:val="ro-RO"/>
        </w:rPr>
        <w:t>Reînnoiește anual autorizația, după emiterea acesteia (este valabilă timp de 5 ani).</w:t>
      </w:r>
    </w:p>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b/>
          <w:lang w:val="ro-RO"/>
        </w:rPr>
      </w:pPr>
      <w:r w:rsidRPr="00375E2C">
        <w:rPr>
          <w:rFonts w:ascii="Trebuchet MS" w:hAnsi="Trebuchet MS"/>
          <w:lang w:val="ro-RO"/>
        </w:rPr>
        <w:t xml:space="preserve">În general, se urmează standarde (limitări privind aerul ambiental și emisiile) privind protecția mediului, conform cerințelor UE. În prezent există standarde privind calitatea aerului, nivelul zgomotelor, deșeurile și deversarea anumitor substanțe în apă. </w:t>
      </w:r>
    </w:p>
    <w:p w:rsidR="009A38CB" w:rsidRPr="00375E2C" w:rsidRDefault="009A38CB" w:rsidP="00C65410">
      <w:pPr>
        <w:spacing w:after="120" w:line="240" w:lineRule="auto"/>
        <w:ind w:right="283"/>
        <w:jc w:val="both"/>
        <w:rPr>
          <w:rFonts w:ascii="Trebuchet MS" w:hAnsi="Trebuchet MS"/>
          <w:lang w:val="ro-RO"/>
        </w:rPr>
      </w:pPr>
      <w:r w:rsidRPr="00375E2C">
        <w:rPr>
          <w:rFonts w:ascii="Trebuchet MS" w:hAnsi="Trebuchet MS"/>
          <w:lang w:val="ro-RO"/>
        </w:rPr>
        <w:t xml:space="preserve">Capacitatea de monitorizare în timpul etapei de construcție și după emiterea permisului de exploatare </w:t>
      </w:r>
    </w:p>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b/>
          <w:lang w:val="ro-RO"/>
        </w:rPr>
      </w:pPr>
      <w:r w:rsidRPr="00375E2C">
        <w:rPr>
          <w:rFonts w:ascii="Trebuchet MS" w:hAnsi="Trebuchet MS"/>
          <w:lang w:val="ro-RO"/>
        </w:rPr>
        <w:t xml:space="preserve">În timpul construirii, APM locale împreună cu GNM și “Apele Române” au obligația de a vizita șantierul și de a verifica conformitatea cu aspectele privind protecția mediului stipulate în autorizația de mediu și în avizul de mediu.  </w:t>
      </w:r>
    </w:p>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 xml:space="preserve">Inspectorii GNM pot însoți inspectorii AMP locale în vizite la fața locului, conform unui program de inspecție. În urma vizitelor la fața locului și a verificării conformității, inspectorii întocmesc un raport în baza căruia pot consilia operatorii în privința respectării standardelor și a condițiilor prevăzute în autorizație. În cazul în care un obiectiv/proiect nu se conformează standardelor relevante, într-o primă etapă, inspectorul emite un avertisment, </w:t>
      </w:r>
      <w:proofErr w:type="spellStart"/>
      <w:r w:rsidRPr="00375E2C">
        <w:rPr>
          <w:rFonts w:ascii="Trebuchet MS" w:hAnsi="Trebuchet MS"/>
          <w:lang w:val="ro-RO"/>
        </w:rPr>
        <w:t>acordându-se</w:t>
      </w:r>
      <w:proofErr w:type="spellEnd"/>
      <w:r w:rsidRPr="00375E2C">
        <w:rPr>
          <w:rFonts w:ascii="Trebuchet MS" w:hAnsi="Trebuchet MS"/>
          <w:lang w:val="ro-RO"/>
        </w:rPr>
        <w:t xml:space="preserve"> și un interval de timp necesar pentru aplicarea măsurilor care să asigure conformitatea cu cele stipulate de autorizație.</w:t>
      </w:r>
    </w:p>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b/>
          <w:lang w:val="ro-RO"/>
        </w:rPr>
      </w:pPr>
      <w:r w:rsidRPr="00375E2C">
        <w:rPr>
          <w:rFonts w:ascii="Trebuchet MS" w:hAnsi="Trebuchet MS"/>
          <w:b/>
          <w:lang w:val="ro-RO"/>
        </w:rPr>
        <w:lastRenderedPageBreak/>
        <w:t xml:space="preserve">Implementarea </w:t>
      </w:r>
    </w:p>
    <w:p w:rsidR="009A38CB" w:rsidRPr="00375E2C" w:rsidRDefault="009A38CB" w:rsidP="00C65410">
      <w:pPr>
        <w:pStyle w:val="Title"/>
        <w:jc w:val="both"/>
        <w:rPr>
          <w:rFonts w:ascii="Trebuchet MS" w:hAnsi="Trebuchet MS"/>
          <w:spacing w:val="0"/>
          <w:kern w:val="0"/>
          <w:sz w:val="22"/>
          <w:szCs w:val="22"/>
          <w:lang w:val="ro-RO"/>
        </w:rPr>
      </w:pPr>
    </w:p>
    <w:p w:rsidR="009A38CB" w:rsidRPr="00375E2C" w:rsidRDefault="009A38CB" w:rsidP="00C65410">
      <w:pPr>
        <w:pStyle w:val="Title"/>
        <w:ind w:left="360"/>
        <w:jc w:val="both"/>
        <w:rPr>
          <w:rFonts w:ascii="Trebuchet MS" w:hAnsi="Trebuchet MS"/>
          <w:spacing w:val="0"/>
          <w:kern w:val="0"/>
          <w:sz w:val="22"/>
          <w:szCs w:val="22"/>
          <w:lang w:val="ro-RO"/>
        </w:rPr>
      </w:pPr>
      <w:r w:rsidRPr="00375E2C">
        <w:rPr>
          <w:rFonts w:ascii="Trebuchet MS" w:hAnsi="Trebuchet MS"/>
          <w:spacing w:val="0"/>
          <w:kern w:val="0"/>
          <w:sz w:val="22"/>
          <w:szCs w:val="22"/>
          <w:lang w:val="ro-RO"/>
        </w:rPr>
        <w:t>Activitățile de atenuare a impactului asupra mediului și de monitorizare vor fi realizate în paralel cu activitățile de construcție. Având în vedere că este vorba despre clădiri existente, deja date în exploatare, proiectul nu va monitoriza operațiunile după implementarea activităților de modernizare.</w:t>
      </w:r>
    </w:p>
    <w:p w:rsidR="009A38CB" w:rsidRPr="00375E2C" w:rsidRDefault="009A38CB" w:rsidP="00C65410">
      <w:pPr>
        <w:pStyle w:val="Title"/>
        <w:ind w:left="360"/>
        <w:jc w:val="both"/>
        <w:rPr>
          <w:rFonts w:ascii="Trebuchet MS" w:hAnsi="Trebuchet MS"/>
          <w:spacing w:val="0"/>
          <w:kern w:val="0"/>
          <w:sz w:val="22"/>
          <w:szCs w:val="22"/>
          <w:lang w:val="ro-RO"/>
        </w:rPr>
      </w:pPr>
    </w:p>
    <w:p w:rsidR="009A38CB" w:rsidRPr="00375E2C" w:rsidRDefault="009A38CB" w:rsidP="00C65410">
      <w:pPr>
        <w:pStyle w:val="Title"/>
        <w:ind w:left="360"/>
        <w:jc w:val="both"/>
        <w:rPr>
          <w:rFonts w:ascii="Trebuchet MS" w:hAnsi="Trebuchet MS"/>
          <w:spacing w:val="0"/>
          <w:kern w:val="0"/>
          <w:sz w:val="22"/>
          <w:szCs w:val="22"/>
          <w:lang w:val="ro-RO"/>
        </w:rPr>
      </w:pPr>
      <w:r w:rsidRPr="00375E2C">
        <w:rPr>
          <w:rFonts w:ascii="Trebuchet MS" w:hAnsi="Trebuchet MS"/>
          <w:b/>
          <w:spacing w:val="0"/>
          <w:kern w:val="0"/>
          <w:sz w:val="22"/>
          <w:szCs w:val="22"/>
          <w:lang w:val="ro-RO"/>
        </w:rPr>
        <w:t>Colectarea datelor:</w:t>
      </w:r>
      <w:r w:rsidRPr="00375E2C">
        <w:rPr>
          <w:rFonts w:ascii="Trebuchet MS" w:hAnsi="Trebuchet MS"/>
          <w:spacing w:val="0"/>
          <w:kern w:val="0"/>
          <w:sz w:val="22"/>
          <w:szCs w:val="22"/>
          <w:lang w:val="ro-RO"/>
        </w:rPr>
        <w:t xml:space="preserve"> datele de monitorizare vor fi colectate lunar de consultanții locali/firmele private acreditate de ME, și se vor întocmi rapoarte lunare. </w:t>
      </w:r>
    </w:p>
    <w:p w:rsidR="009A38CB" w:rsidRPr="00375E2C" w:rsidRDefault="009A38CB" w:rsidP="00C65410">
      <w:pPr>
        <w:pStyle w:val="Title"/>
        <w:ind w:left="360"/>
        <w:jc w:val="both"/>
        <w:rPr>
          <w:rFonts w:ascii="Trebuchet MS" w:hAnsi="Trebuchet MS"/>
          <w:spacing w:val="0"/>
          <w:kern w:val="0"/>
          <w:sz w:val="22"/>
          <w:szCs w:val="22"/>
          <w:lang w:val="ro-RO"/>
        </w:rPr>
      </w:pPr>
      <w:r w:rsidRPr="00375E2C">
        <w:rPr>
          <w:rFonts w:ascii="Trebuchet MS" w:hAnsi="Trebuchet MS"/>
          <w:b/>
          <w:spacing w:val="0"/>
          <w:kern w:val="0"/>
          <w:sz w:val="22"/>
          <w:szCs w:val="22"/>
          <w:lang w:val="ro-RO"/>
        </w:rPr>
        <w:t>Analiza datelor:</w:t>
      </w:r>
      <w:r w:rsidRPr="00375E2C">
        <w:rPr>
          <w:rFonts w:ascii="Trebuchet MS" w:hAnsi="Trebuchet MS"/>
          <w:spacing w:val="0"/>
          <w:kern w:val="0"/>
          <w:sz w:val="22"/>
          <w:szCs w:val="22"/>
          <w:lang w:val="ro-RO"/>
        </w:rPr>
        <w:t xml:space="preserve"> va fi efectuată de specialistul de mediu. Rezultatele analizei vor fi utilizate pentru a verifica eficacitatea măsurilor de atenuare și, dacă este cazul, pentru a revizui/modifica planul de atenuare.</w:t>
      </w:r>
    </w:p>
    <w:p w:rsidR="009A38CB" w:rsidRPr="00375E2C" w:rsidRDefault="009A38CB" w:rsidP="00C65410">
      <w:pPr>
        <w:pStyle w:val="Title"/>
        <w:ind w:left="360"/>
        <w:jc w:val="both"/>
        <w:rPr>
          <w:rFonts w:ascii="Trebuchet MS" w:hAnsi="Trebuchet MS"/>
          <w:spacing w:val="0"/>
          <w:kern w:val="0"/>
          <w:sz w:val="22"/>
          <w:szCs w:val="22"/>
          <w:lang w:val="ro-RO"/>
        </w:rPr>
      </w:pPr>
      <w:r w:rsidRPr="00375E2C">
        <w:rPr>
          <w:rFonts w:ascii="Trebuchet MS" w:hAnsi="Trebuchet MS"/>
          <w:b/>
          <w:spacing w:val="0"/>
          <w:kern w:val="0"/>
          <w:sz w:val="22"/>
          <w:szCs w:val="22"/>
          <w:lang w:val="ro-RO"/>
        </w:rPr>
        <w:t>Raportare:</w:t>
      </w:r>
      <w:r w:rsidRPr="00375E2C">
        <w:rPr>
          <w:rFonts w:ascii="Trebuchet MS" w:hAnsi="Trebuchet MS"/>
          <w:spacing w:val="0"/>
          <w:kern w:val="0"/>
          <w:sz w:val="22"/>
          <w:szCs w:val="22"/>
          <w:lang w:val="ro-RO"/>
        </w:rPr>
        <w:t xml:space="preserve"> specialistul de mediu va întocmi trimestrial raportul de monitorizare.</w:t>
      </w:r>
    </w:p>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b/>
          <w:lang w:val="ro-RO"/>
        </w:rPr>
      </w:pPr>
    </w:p>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b/>
          <w:lang w:val="ro-RO"/>
        </w:rPr>
      </w:pPr>
      <w:r w:rsidRPr="00375E2C">
        <w:rPr>
          <w:rFonts w:ascii="Trebuchet MS" w:hAnsi="Trebuchet MS"/>
          <w:b/>
          <w:lang w:val="ro-RO"/>
        </w:rPr>
        <w:t>PLAN DE MANAGEMENT AL MEDIULUI</w:t>
      </w:r>
    </w:p>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b/>
          <w:lang w:val="ro-RO"/>
        </w:rPr>
      </w:pPr>
      <w:r w:rsidRPr="00375E2C">
        <w:rPr>
          <w:rFonts w:ascii="Trebuchet MS" w:hAnsi="Trebuchet MS"/>
          <w:b/>
          <w:lang w:val="ro-RO"/>
        </w:rPr>
        <w:t>A. PLAN DE ATENUARE</w:t>
      </w:r>
    </w:p>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p>
    <w:tbl>
      <w:tblPr>
        <w:tblW w:w="1350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20"/>
        <w:gridCol w:w="1780"/>
        <w:gridCol w:w="10"/>
        <w:gridCol w:w="4247"/>
        <w:gridCol w:w="1510"/>
        <w:gridCol w:w="21"/>
        <w:gridCol w:w="2882"/>
        <w:gridCol w:w="1440"/>
      </w:tblGrid>
      <w:tr w:rsidR="009A38CB" w:rsidRPr="00375E2C" w:rsidTr="00B0447D">
        <w:tc>
          <w:tcPr>
            <w:tcW w:w="1617" w:type="dxa"/>
            <w:gridSpan w:val="2"/>
          </w:tcPr>
          <w:p w:rsidR="009A38CB" w:rsidRPr="00F136A7" w:rsidRDefault="009A38CB" w:rsidP="00C65410">
            <w:pPr>
              <w:keepNext/>
              <w:keepLines/>
              <w:numPr>
                <w:ilvl w:val="1"/>
                <w:numId w:val="2"/>
              </w:numPr>
              <w:overflowPunct w:val="0"/>
              <w:autoSpaceDE w:val="0"/>
              <w:autoSpaceDN w:val="0"/>
              <w:adjustRightInd w:val="0"/>
              <w:spacing w:before="120" w:after="120" w:line="240" w:lineRule="auto"/>
              <w:jc w:val="both"/>
              <w:textAlignment w:val="baseline"/>
              <w:outlineLvl w:val="1"/>
              <w:rPr>
                <w:rFonts w:ascii="Trebuchet MS" w:hAnsi="Trebuchet MS"/>
                <w:lang w:val="ro-RO"/>
              </w:rPr>
            </w:pPr>
          </w:p>
        </w:tc>
        <w:tc>
          <w:tcPr>
            <w:tcW w:w="1790" w:type="dxa"/>
            <w:gridSpan w:val="2"/>
          </w:tcPr>
          <w:p w:rsidR="009A38CB" w:rsidRPr="00F136A7" w:rsidRDefault="009A38CB" w:rsidP="00C65410">
            <w:pPr>
              <w:keepNext/>
              <w:keepLines/>
              <w:numPr>
                <w:ilvl w:val="1"/>
                <w:numId w:val="2"/>
              </w:numPr>
              <w:overflowPunct w:val="0"/>
              <w:autoSpaceDE w:val="0"/>
              <w:autoSpaceDN w:val="0"/>
              <w:adjustRightInd w:val="0"/>
              <w:spacing w:before="120" w:after="120" w:line="240" w:lineRule="auto"/>
              <w:jc w:val="both"/>
              <w:textAlignment w:val="baseline"/>
              <w:outlineLvl w:val="1"/>
              <w:rPr>
                <w:rFonts w:ascii="Trebuchet MS" w:hAnsi="Trebuchet MS"/>
                <w:lang w:val="ro-RO"/>
              </w:rPr>
            </w:pPr>
          </w:p>
        </w:tc>
        <w:tc>
          <w:tcPr>
            <w:tcW w:w="4247" w:type="dxa"/>
          </w:tcPr>
          <w:p w:rsidR="009A38CB" w:rsidRPr="00F136A7" w:rsidRDefault="009A38CB" w:rsidP="00C65410">
            <w:pPr>
              <w:keepNext/>
              <w:keepLines/>
              <w:numPr>
                <w:ilvl w:val="1"/>
                <w:numId w:val="2"/>
              </w:numPr>
              <w:overflowPunct w:val="0"/>
              <w:autoSpaceDE w:val="0"/>
              <w:autoSpaceDN w:val="0"/>
              <w:adjustRightInd w:val="0"/>
              <w:spacing w:before="120" w:after="120" w:line="240" w:lineRule="auto"/>
              <w:jc w:val="both"/>
              <w:textAlignment w:val="baseline"/>
              <w:outlineLvl w:val="1"/>
              <w:rPr>
                <w:rFonts w:ascii="Trebuchet MS" w:hAnsi="Trebuchet MS"/>
                <w:lang w:val="ro-RO"/>
              </w:rPr>
            </w:pPr>
          </w:p>
        </w:tc>
        <w:tc>
          <w:tcPr>
            <w:tcW w:w="1531" w:type="dxa"/>
            <w:gridSpan w:val="2"/>
          </w:tcPr>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Cost</w:t>
            </w:r>
          </w:p>
        </w:tc>
        <w:tc>
          <w:tcPr>
            <w:tcW w:w="2882" w:type="dxa"/>
          </w:tcPr>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Responsabilitate instituțională</w:t>
            </w:r>
          </w:p>
        </w:tc>
        <w:tc>
          <w:tcPr>
            <w:tcW w:w="1440" w:type="dxa"/>
          </w:tcPr>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Observații</w:t>
            </w:r>
          </w:p>
        </w:tc>
      </w:tr>
      <w:tr w:rsidR="009A38CB" w:rsidRPr="00375E2C" w:rsidTr="00B0447D">
        <w:tc>
          <w:tcPr>
            <w:tcW w:w="1617" w:type="dxa"/>
            <w:gridSpan w:val="2"/>
          </w:tcPr>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Fază</w:t>
            </w:r>
          </w:p>
        </w:tc>
        <w:tc>
          <w:tcPr>
            <w:tcW w:w="1790" w:type="dxa"/>
            <w:gridSpan w:val="2"/>
          </w:tcPr>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Aspect</w:t>
            </w:r>
          </w:p>
        </w:tc>
        <w:tc>
          <w:tcPr>
            <w:tcW w:w="4247" w:type="dxa"/>
          </w:tcPr>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Măsură de atenuare</w:t>
            </w:r>
          </w:p>
        </w:tc>
        <w:tc>
          <w:tcPr>
            <w:tcW w:w="1531" w:type="dxa"/>
            <w:gridSpan w:val="2"/>
          </w:tcPr>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Operare</w:t>
            </w:r>
          </w:p>
        </w:tc>
        <w:tc>
          <w:tcPr>
            <w:tcW w:w="2882" w:type="dxa"/>
          </w:tcPr>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 xml:space="preserve"> Instalare         Operare</w:t>
            </w:r>
          </w:p>
        </w:tc>
        <w:tc>
          <w:tcPr>
            <w:tcW w:w="1440" w:type="dxa"/>
          </w:tcPr>
          <w:p w:rsidR="009A38CB" w:rsidRPr="00F136A7" w:rsidRDefault="009A38CB" w:rsidP="00C65410">
            <w:pPr>
              <w:keepNext/>
              <w:keepLines/>
              <w:numPr>
                <w:ilvl w:val="1"/>
                <w:numId w:val="2"/>
              </w:numPr>
              <w:overflowPunct w:val="0"/>
              <w:autoSpaceDE w:val="0"/>
              <w:autoSpaceDN w:val="0"/>
              <w:adjustRightInd w:val="0"/>
              <w:spacing w:before="120" w:after="120" w:line="240" w:lineRule="auto"/>
              <w:jc w:val="both"/>
              <w:textAlignment w:val="baseline"/>
              <w:outlineLvl w:val="1"/>
              <w:rPr>
                <w:rFonts w:ascii="Trebuchet MS" w:hAnsi="Trebuchet MS"/>
                <w:lang w:val="ro-RO"/>
              </w:rPr>
            </w:pPr>
          </w:p>
        </w:tc>
      </w:tr>
      <w:tr w:rsidR="009A38CB" w:rsidRPr="00375E2C" w:rsidTr="00B0447D">
        <w:tc>
          <w:tcPr>
            <w:tcW w:w="1617" w:type="dxa"/>
            <w:gridSpan w:val="2"/>
          </w:tcPr>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1</w:t>
            </w:r>
          </w:p>
        </w:tc>
        <w:tc>
          <w:tcPr>
            <w:tcW w:w="1790" w:type="dxa"/>
            <w:gridSpan w:val="2"/>
          </w:tcPr>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2</w:t>
            </w:r>
          </w:p>
        </w:tc>
        <w:tc>
          <w:tcPr>
            <w:tcW w:w="4247" w:type="dxa"/>
          </w:tcPr>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3</w:t>
            </w:r>
          </w:p>
        </w:tc>
        <w:tc>
          <w:tcPr>
            <w:tcW w:w="1531" w:type="dxa"/>
            <w:gridSpan w:val="2"/>
          </w:tcPr>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5</w:t>
            </w:r>
          </w:p>
        </w:tc>
        <w:tc>
          <w:tcPr>
            <w:tcW w:w="2882" w:type="dxa"/>
          </w:tcPr>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6</w:t>
            </w:r>
          </w:p>
        </w:tc>
        <w:tc>
          <w:tcPr>
            <w:tcW w:w="1440" w:type="dxa"/>
          </w:tcPr>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7</w:t>
            </w:r>
          </w:p>
        </w:tc>
      </w:tr>
      <w:tr w:rsidR="009A38CB" w:rsidRPr="00375E2C" w:rsidTr="00B0447D">
        <w:tc>
          <w:tcPr>
            <w:tcW w:w="1617" w:type="dxa"/>
            <w:gridSpan w:val="2"/>
          </w:tcPr>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 xml:space="preserve">I. </w:t>
            </w:r>
          </w:p>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Proiectare și planificare</w:t>
            </w:r>
          </w:p>
        </w:tc>
        <w:tc>
          <w:tcPr>
            <w:tcW w:w="1790" w:type="dxa"/>
            <w:gridSpan w:val="2"/>
          </w:tcPr>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Servicii infrastructură</w:t>
            </w:r>
          </w:p>
        </w:tc>
        <w:tc>
          <w:tcPr>
            <w:tcW w:w="4247" w:type="dxa"/>
          </w:tcPr>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Toate clădiri deja există și sunt racordate la rețelele de infrastructură existente.</w:t>
            </w:r>
          </w:p>
          <w:p w:rsidR="009A38CB" w:rsidRPr="00F136A7" w:rsidRDefault="009A38CB" w:rsidP="00C65410">
            <w:pPr>
              <w:keepNext/>
              <w:keepLines/>
              <w:numPr>
                <w:ilvl w:val="1"/>
                <w:numId w:val="2"/>
              </w:numPr>
              <w:overflowPunct w:val="0"/>
              <w:autoSpaceDE w:val="0"/>
              <w:autoSpaceDN w:val="0"/>
              <w:adjustRightInd w:val="0"/>
              <w:spacing w:before="120" w:after="120" w:line="240" w:lineRule="auto"/>
              <w:jc w:val="both"/>
              <w:textAlignment w:val="baseline"/>
              <w:outlineLvl w:val="1"/>
              <w:rPr>
                <w:rFonts w:ascii="Trebuchet MS" w:hAnsi="Trebuchet MS"/>
                <w:lang w:val="ro-RO"/>
              </w:rPr>
            </w:pPr>
          </w:p>
        </w:tc>
        <w:tc>
          <w:tcPr>
            <w:tcW w:w="1531" w:type="dxa"/>
            <w:gridSpan w:val="2"/>
          </w:tcPr>
          <w:p w:rsidR="009A38CB" w:rsidRPr="00F136A7" w:rsidRDefault="009A38CB" w:rsidP="00C65410">
            <w:pPr>
              <w:keepNext/>
              <w:keepLines/>
              <w:numPr>
                <w:ilvl w:val="1"/>
                <w:numId w:val="2"/>
              </w:numPr>
              <w:overflowPunct w:val="0"/>
              <w:autoSpaceDE w:val="0"/>
              <w:autoSpaceDN w:val="0"/>
              <w:adjustRightInd w:val="0"/>
              <w:spacing w:before="120" w:after="120" w:line="240" w:lineRule="auto"/>
              <w:jc w:val="both"/>
              <w:textAlignment w:val="baseline"/>
              <w:outlineLvl w:val="1"/>
              <w:rPr>
                <w:rFonts w:ascii="Trebuchet MS" w:hAnsi="Trebuchet MS"/>
                <w:lang w:val="ro-RO"/>
              </w:rPr>
            </w:pPr>
          </w:p>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 xml:space="preserve">   NA</w:t>
            </w:r>
          </w:p>
        </w:tc>
        <w:tc>
          <w:tcPr>
            <w:tcW w:w="2882" w:type="dxa"/>
          </w:tcPr>
          <w:p w:rsidR="009A38CB" w:rsidRPr="00F136A7" w:rsidRDefault="009A38CB" w:rsidP="00C65410">
            <w:pPr>
              <w:keepNext/>
              <w:keepLines/>
              <w:numPr>
                <w:ilvl w:val="1"/>
                <w:numId w:val="2"/>
              </w:numPr>
              <w:overflowPunct w:val="0"/>
              <w:autoSpaceDE w:val="0"/>
              <w:autoSpaceDN w:val="0"/>
              <w:adjustRightInd w:val="0"/>
              <w:spacing w:before="120" w:after="120" w:line="240" w:lineRule="auto"/>
              <w:jc w:val="both"/>
              <w:textAlignment w:val="baseline"/>
              <w:outlineLvl w:val="1"/>
              <w:rPr>
                <w:rFonts w:ascii="Trebuchet MS" w:hAnsi="Trebuchet MS"/>
                <w:lang w:val="ro-RO"/>
              </w:rPr>
            </w:pPr>
          </w:p>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NA</w:t>
            </w:r>
          </w:p>
          <w:p w:rsidR="009A38CB" w:rsidRPr="00F136A7" w:rsidRDefault="009A38CB" w:rsidP="00C65410">
            <w:pPr>
              <w:keepNext/>
              <w:keepLines/>
              <w:numPr>
                <w:ilvl w:val="1"/>
                <w:numId w:val="2"/>
              </w:numPr>
              <w:overflowPunct w:val="0"/>
              <w:autoSpaceDE w:val="0"/>
              <w:autoSpaceDN w:val="0"/>
              <w:adjustRightInd w:val="0"/>
              <w:spacing w:before="120" w:after="120" w:line="240" w:lineRule="auto"/>
              <w:jc w:val="both"/>
              <w:textAlignment w:val="baseline"/>
              <w:outlineLvl w:val="1"/>
              <w:rPr>
                <w:rFonts w:ascii="Trebuchet MS" w:hAnsi="Trebuchet MS"/>
                <w:lang w:val="ro-RO"/>
              </w:rPr>
            </w:pPr>
          </w:p>
        </w:tc>
        <w:tc>
          <w:tcPr>
            <w:tcW w:w="1440" w:type="dxa"/>
          </w:tcPr>
          <w:p w:rsidR="009A38CB" w:rsidRPr="00F136A7" w:rsidRDefault="009A38CB" w:rsidP="00C65410">
            <w:pPr>
              <w:keepNext/>
              <w:keepLines/>
              <w:numPr>
                <w:ilvl w:val="1"/>
                <w:numId w:val="2"/>
              </w:numPr>
              <w:overflowPunct w:val="0"/>
              <w:autoSpaceDE w:val="0"/>
              <w:autoSpaceDN w:val="0"/>
              <w:adjustRightInd w:val="0"/>
              <w:spacing w:before="120" w:after="120" w:line="240" w:lineRule="auto"/>
              <w:jc w:val="both"/>
              <w:textAlignment w:val="baseline"/>
              <w:outlineLvl w:val="1"/>
              <w:rPr>
                <w:rFonts w:ascii="Trebuchet MS" w:hAnsi="Trebuchet MS"/>
                <w:lang w:val="ro-RO"/>
              </w:rPr>
            </w:pPr>
          </w:p>
        </w:tc>
      </w:tr>
      <w:tr w:rsidR="009A38CB" w:rsidRPr="00375E2C" w:rsidTr="00B0447D">
        <w:trPr>
          <w:cantSplit/>
          <w:trHeight w:val="295"/>
        </w:trPr>
        <w:tc>
          <w:tcPr>
            <w:tcW w:w="1617" w:type="dxa"/>
            <w:gridSpan w:val="2"/>
            <w:vMerge w:val="restart"/>
          </w:tcPr>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II. Construcție</w:t>
            </w:r>
          </w:p>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p>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p>
          <w:p w:rsidR="009A38CB" w:rsidRPr="00F136A7" w:rsidRDefault="009A38CB" w:rsidP="00C65410">
            <w:pPr>
              <w:keepNext/>
              <w:keepLines/>
              <w:numPr>
                <w:ilvl w:val="1"/>
                <w:numId w:val="2"/>
              </w:numPr>
              <w:overflowPunct w:val="0"/>
              <w:autoSpaceDE w:val="0"/>
              <w:autoSpaceDN w:val="0"/>
              <w:adjustRightInd w:val="0"/>
              <w:spacing w:before="120" w:after="120" w:line="240" w:lineRule="auto"/>
              <w:jc w:val="both"/>
              <w:textAlignment w:val="baseline"/>
              <w:outlineLvl w:val="1"/>
              <w:rPr>
                <w:rFonts w:ascii="Trebuchet MS" w:hAnsi="Trebuchet MS"/>
                <w:lang w:val="ro-RO"/>
              </w:rPr>
            </w:pPr>
          </w:p>
          <w:p w:rsidR="009A38CB" w:rsidRPr="00F136A7" w:rsidRDefault="009A38CB" w:rsidP="00C65410">
            <w:pPr>
              <w:keepNext/>
              <w:keepLines/>
              <w:numPr>
                <w:ilvl w:val="1"/>
                <w:numId w:val="2"/>
              </w:numPr>
              <w:overflowPunct w:val="0"/>
              <w:autoSpaceDE w:val="0"/>
              <w:autoSpaceDN w:val="0"/>
              <w:adjustRightInd w:val="0"/>
              <w:spacing w:before="120" w:after="120" w:line="240" w:lineRule="auto"/>
              <w:jc w:val="both"/>
              <w:textAlignment w:val="baseline"/>
              <w:outlineLvl w:val="1"/>
              <w:rPr>
                <w:rFonts w:ascii="Trebuchet MS" w:hAnsi="Trebuchet MS"/>
                <w:lang w:val="ro-RO"/>
              </w:rPr>
            </w:pPr>
          </w:p>
        </w:tc>
        <w:tc>
          <w:tcPr>
            <w:tcW w:w="1790" w:type="dxa"/>
            <w:gridSpan w:val="2"/>
          </w:tcPr>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Praf ridicat pe amplasamentul șantierului și de camioanele care transportă materiale.</w:t>
            </w:r>
          </w:p>
        </w:tc>
        <w:tc>
          <w:tcPr>
            <w:tcW w:w="4247" w:type="dxa"/>
          </w:tcPr>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Stropirea drumurilor cu apă în perioadele secetoase (Legea nr. 137/1995 privind protecția mediului, art. 61, a – menținerea curățeniei străzilor)</w:t>
            </w:r>
          </w:p>
        </w:tc>
        <w:tc>
          <w:tcPr>
            <w:tcW w:w="1531" w:type="dxa"/>
            <w:gridSpan w:val="2"/>
          </w:tcPr>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 xml:space="preserve">Acoperit de bugetul de construcție </w:t>
            </w:r>
          </w:p>
        </w:tc>
        <w:tc>
          <w:tcPr>
            <w:tcW w:w="2882" w:type="dxa"/>
          </w:tcPr>
          <w:p w:rsidR="009A38CB" w:rsidRPr="00375E2C" w:rsidRDefault="00F244F4"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Antreprenorii</w:t>
            </w:r>
            <w:r w:rsidR="009A38CB" w:rsidRPr="00375E2C">
              <w:rPr>
                <w:rFonts w:ascii="Trebuchet MS" w:hAnsi="Trebuchet MS"/>
                <w:lang w:val="ro-RO"/>
              </w:rPr>
              <w:t xml:space="preserve"> care obțin avizul de mediu pentru fiecare șantier de la autoritățile locale </w:t>
            </w:r>
          </w:p>
        </w:tc>
        <w:tc>
          <w:tcPr>
            <w:tcW w:w="1440" w:type="dxa"/>
          </w:tcPr>
          <w:p w:rsidR="009A38CB" w:rsidRPr="00F136A7" w:rsidRDefault="009A38CB" w:rsidP="00C65410">
            <w:pPr>
              <w:keepNext/>
              <w:keepLines/>
              <w:numPr>
                <w:ilvl w:val="1"/>
                <w:numId w:val="2"/>
              </w:numPr>
              <w:overflowPunct w:val="0"/>
              <w:autoSpaceDE w:val="0"/>
              <w:autoSpaceDN w:val="0"/>
              <w:adjustRightInd w:val="0"/>
              <w:spacing w:before="120" w:after="120" w:line="240" w:lineRule="auto"/>
              <w:jc w:val="both"/>
              <w:textAlignment w:val="baseline"/>
              <w:outlineLvl w:val="1"/>
              <w:rPr>
                <w:rFonts w:ascii="Trebuchet MS" w:hAnsi="Trebuchet MS"/>
                <w:lang w:val="ro-RO"/>
              </w:rPr>
            </w:pPr>
          </w:p>
        </w:tc>
      </w:tr>
      <w:tr w:rsidR="009A38CB" w:rsidRPr="00375E2C" w:rsidTr="00B0447D">
        <w:trPr>
          <w:cantSplit/>
          <w:trHeight w:val="295"/>
        </w:trPr>
        <w:tc>
          <w:tcPr>
            <w:tcW w:w="1617" w:type="dxa"/>
            <w:gridSpan w:val="2"/>
            <w:vMerge/>
          </w:tcPr>
          <w:p w:rsidR="009A38CB" w:rsidRPr="00F136A7" w:rsidRDefault="009A38CB" w:rsidP="00C65410">
            <w:pPr>
              <w:keepNext/>
              <w:keepLines/>
              <w:numPr>
                <w:ilvl w:val="1"/>
                <w:numId w:val="2"/>
              </w:numPr>
              <w:overflowPunct w:val="0"/>
              <w:autoSpaceDE w:val="0"/>
              <w:autoSpaceDN w:val="0"/>
              <w:adjustRightInd w:val="0"/>
              <w:spacing w:before="120" w:after="120" w:line="240" w:lineRule="auto"/>
              <w:jc w:val="both"/>
              <w:textAlignment w:val="baseline"/>
              <w:outlineLvl w:val="1"/>
              <w:rPr>
                <w:rFonts w:ascii="Trebuchet MS" w:hAnsi="Trebuchet MS"/>
                <w:lang w:val="ro-RO"/>
              </w:rPr>
            </w:pPr>
          </w:p>
        </w:tc>
        <w:tc>
          <w:tcPr>
            <w:tcW w:w="1790" w:type="dxa"/>
            <w:gridSpan w:val="2"/>
          </w:tcPr>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 xml:space="preserve">Zgomote generate de utilajele de construcții </w:t>
            </w:r>
          </w:p>
        </w:tc>
        <w:tc>
          <w:tcPr>
            <w:tcW w:w="4247" w:type="dxa"/>
          </w:tcPr>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-respectarea Legii nr. 137/1995 privind protecția mediului, art.43, d; art.47, e</w:t>
            </w:r>
          </w:p>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 xml:space="preserve"> Norme tehnice privind pragul fonic și limitarea nivelului de zgomot</w:t>
            </w:r>
          </w:p>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 xml:space="preserve">Măsuri speciale și dotări pentru izolarea fonică și protecție împotriva surselor de zgomote și vibrații </w:t>
            </w:r>
          </w:p>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 Conform STAS 6161/1-79 nivelul maxim admisibil de zgomot este 50 dB (A), măsurat în exterior, la 2 m de zona de construcții</w:t>
            </w:r>
          </w:p>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 xml:space="preserve">- permis numai în timpul orelor de lucru normale </w:t>
            </w:r>
          </w:p>
        </w:tc>
        <w:tc>
          <w:tcPr>
            <w:tcW w:w="1531" w:type="dxa"/>
            <w:gridSpan w:val="2"/>
          </w:tcPr>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Acoperit de bugetul de construcție</w:t>
            </w:r>
          </w:p>
        </w:tc>
        <w:tc>
          <w:tcPr>
            <w:tcW w:w="2882" w:type="dxa"/>
          </w:tcPr>
          <w:p w:rsidR="009A38CB" w:rsidRPr="00375E2C" w:rsidRDefault="00F244F4"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Antreprenorii</w:t>
            </w:r>
            <w:r w:rsidR="009A38CB" w:rsidRPr="00375E2C">
              <w:rPr>
                <w:rFonts w:ascii="Trebuchet MS" w:hAnsi="Trebuchet MS"/>
                <w:lang w:val="ro-RO"/>
              </w:rPr>
              <w:t xml:space="preserve"> care obțin avizul de mediu pentru fiecare șantier de la autoritățile locale</w:t>
            </w:r>
          </w:p>
        </w:tc>
        <w:tc>
          <w:tcPr>
            <w:tcW w:w="1440" w:type="dxa"/>
          </w:tcPr>
          <w:p w:rsidR="009A38CB" w:rsidRPr="00F136A7" w:rsidRDefault="009A38CB" w:rsidP="00C65410">
            <w:pPr>
              <w:keepNext/>
              <w:keepLines/>
              <w:numPr>
                <w:ilvl w:val="1"/>
                <w:numId w:val="2"/>
              </w:numPr>
              <w:overflowPunct w:val="0"/>
              <w:autoSpaceDE w:val="0"/>
              <w:autoSpaceDN w:val="0"/>
              <w:adjustRightInd w:val="0"/>
              <w:spacing w:before="120" w:after="120" w:line="240" w:lineRule="auto"/>
              <w:jc w:val="both"/>
              <w:textAlignment w:val="baseline"/>
              <w:outlineLvl w:val="1"/>
              <w:rPr>
                <w:rFonts w:ascii="Trebuchet MS" w:hAnsi="Trebuchet MS"/>
                <w:lang w:val="ro-RO"/>
              </w:rPr>
            </w:pPr>
          </w:p>
        </w:tc>
      </w:tr>
      <w:tr w:rsidR="009A38CB" w:rsidRPr="00375E2C" w:rsidTr="00B0447D">
        <w:trPr>
          <w:cantSplit/>
          <w:trHeight w:val="100"/>
        </w:trPr>
        <w:tc>
          <w:tcPr>
            <w:tcW w:w="1617" w:type="dxa"/>
            <w:gridSpan w:val="2"/>
            <w:vMerge w:val="restart"/>
          </w:tcPr>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i/>
                <w:lang w:val="ro-RO"/>
              </w:rPr>
            </w:pPr>
          </w:p>
        </w:tc>
        <w:tc>
          <w:tcPr>
            <w:tcW w:w="1790" w:type="dxa"/>
            <w:gridSpan w:val="2"/>
            <w:vMerge w:val="restart"/>
          </w:tcPr>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p>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Eliminarea deșeurilor nepericuloase în conformitate cu Legea nr. 137/1995 privind protecția mediului, art.23</w:t>
            </w:r>
          </w:p>
        </w:tc>
        <w:tc>
          <w:tcPr>
            <w:tcW w:w="4247" w:type="dxa"/>
          </w:tcPr>
          <w:p w:rsidR="009A38CB" w:rsidRPr="00F136A7" w:rsidRDefault="009A38CB" w:rsidP="00C65410">
            <w:pPr>
              <w:keepNext/>
              <w:keepLines/>
              <w:numPr>
                <w:ilvl w:val="1"/>
                <w:numId w:val="2"/>
              </w:numPr>
              <w:overflowPunct w:val="0"/>
              <w:autoSpaceDE w:val="0"/>
              <w:autoSpaceDN w:val="0"/>
              <w:adjustRightInd w:val="0"/>
              <w:spacing w:before="120" w:after="120" w:line="240" w:lineRule="auto"/>
              <w:jc w:val="both"/>
              <w:textAlignment w:val="baseline"/>
              <w:outlineLvl w:val="1"/>
              <w:rPr>
                <w:rFonts w:ascii="Trebuchet MS" w:hAnsi="Trebuchet MS"/>
                <w:lang w:val="ro-RO"/>
              </w:rPr>
            </w:pPr>
          </w:p>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 xml:space="preserve">a) Colectarea în spații temporare special amenajate, delimitate corespunzător în cadrul șantierelor de construcții </w:t>
            </w:r>
          </w:p>
          <w:p w:rsidR="009A38CB" w:rsidRPr="00F136A7" w:rsidRDefault="009A38CB" w:rsidP="00C65410">
            <w:pPr>
              <w:keepNext/>
              <w:keepLines/>
              <w:numPr>
                <w:ilvl w:val="1"/>
                <w:numId w:val="2"/>
              </w:numPr>
              <w:overflowPunct w:val="0"/>
              <w:autoSpaceDE w:val="0"/>
              <w:autoSpaceDN w:val="0"/>
              <w:adjustRightInd w:val="0"/>
              <w:spacing w:before="120" w:after="120" w:line="240" w:lineRule="auto"/>
              <w:jc w:val="both"/>
              <w:textAlignment w:val="baseline"/>
              <w:outlineLvl w:val="1"/>
              <w:rPr>
                <w:rFonts w:ascii="Trebuchet MS" w:hAnsi="Trebuchet MS"/>
                <w:lang w:val="ro-RO"/>
              </w:rPr>
            </w:pPr>
          </w:p>
        </w:tc>
        <w:tc>
          <w:tcPr>
            <w:tcW w:w="1531" w:type="dxa"/>
            <w:gridSpan w:val="2"/>
          </w:tcPr>
          <w:p w:rsidR="009A38CB" w:rsidRPr="00F136A7" w:rsidRDefault="009A38CB" w:rsidP="00C65410">
            <w:pPr>
              <w:keepNext/>
              <w:keepLines/>
              <w:numPr>
                <w:ilvl w:val="1"/>
                <w:numId w:val="2"/>
              </w:numPr>
              <w:overflowPunct w:val="0"/>
              <w:autoSpaceDE w:val="0"/>
              <w:autoSpaceDN w:val="0"/>
              <w:adjustRightInd w:val="0"/>
              <w:spacing w:before="120" w:after="120" w:line="240" w:lineRule="auto"/>
              <w:jc w:val="both"/>
              <w:textAlignment w:val="baseline"/>
              <w:outlineLvl w:val="1"/>
              <w:rPr>
                <w:rFonts w:ascii="Trebuchet MS" w:hAnsi="Trebuchet MS"/>
                <w:lang w:val="ro-RO"/>
              </w:rPr>
            </w:pPr>
          </w:p>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 xml:space="preserve">Minore, acoperite de bugetul de construcție </w:t>
            </w:r>
          </w:p>
        </w:tc>
        <w:tc>
          <w:tcPr>
            <w:tcW w:w="2882" w:type="dxa"/>
          </w:tcPr>
          <w:p w:rsidR="009A38CB" w:rsidRPr="00F136A7" w:rsidRDefault="009A38CB" w:rsidP="00C65410">
            <w:pPr>
              <w:keepNext/>
              <w:keepLines/>
              <w:numPr>
                <w:ilvl w:val="1"/>
                <w:numId w:val="2"/>
              </w:numPr>
              <w:overflowPunct w:val="0"/>
              <w:autoSpaceDE w:val="0"/>
              <w:autoSpaceDN w:val="0"/>
              <w:adjustRightInd w:val="0"/>
              <w:spacing w:before="120" w:after="120" w:line="240" w:lineRule="auto"/>
              <w:jc w:val="both"/>
              <w:textAlignment w:val="baseline"/>
              <w:outlineLvl w:val="1"/>
              <w:rPr>
                <w:rFonts w:ascii="Trebuchet MS" w:hAnsi="Trebuchet MS"/>
                <w:lang w:val="ro-RO"/>
              </w:rPr>
            </w:pPr>
          </w:p>
          <w:p w:rsidR="009A38CB" w:rsidRPr="00375E2C" w:rsidRDefault="00F244F4"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Antreprenorii</w:t>
            </w:r>
            <w:r w:rsidR="009A38CB" w:rsidRPr="00375E2C">
              <w:rPr>
                <w:rFonts w:ascii="Trebuchet MS" w:hAnsi="Trebuchet MS"/>
                <w:lang w:val="ro-RO"/>
              </w:rPr>
              <w:t xml:space="preserve"> care obțin avizul de mediu pentru fiecare șantier de la autoritățile locale</w:t>
            </w:r>
          </w:p>
        </w:tc>
        <w:tc>
          <w:tcPr>
            <w:tcW w:w="1440" w:type="dxa"/>
          </w:tcPr>
          <w:p w:rsidR="009A38CB" w:rsidRPr="00F136A7" w:rsidRDefault="009A38CB" w:rsidP="00C65410">
            <w:pPr>
              <w:keepNext/>
              <w:keepLines/>
              <w:numPr>
                <w:ilvl w:val="1"/>
                <w:numId w:val="2"/>
              </w:numPr>
              <w:overflowPunct w:val="0"/>
              <w:autoSpaceDE w:val="0"/>
              <w:autoSpaceDN w:val="0"/>
              <w:adjustRightInd w:val="0"/>
              <w:spacing w:before="120" w:after="120" w:line="240" w:lineRule="auto"/>
              <w:jc w:val="both"/>
              <w:textAlignment w:val="baseline"/>
              <w:outlineLvl w:val="1"/>
              <w:rPr>
                <w:rFonts w:ascii="Trebuchet MS" w:hAnsi="Trebuchet MS"/>
                <w:lang w:val="ro-RO"/>
              </w:rPr>
            </w:pPr>
          </w:p>
        </w:tc>
      </w:tr>
      <w:tr w:rsidR="009A38CB" w:rsidRPr="00375E2C" w:rsidTr="00B0447D">
        <w:trPr>
          <w:cantSplit/>
          <w:trHeight w:val="100"/>
        </w:trPr>
        <w:tc>
          <w:tcPr>
            <w:tcW w:w="1617" w:type="dxa"/>
            <w:gridSpan w:val="2"/>
            <w:vMerge/>
          </w:tcPr>
          <w:p w:rsidR="009A38CB" w:rsidRPr="00F136A7" w:rsidRDefault="009A38CB" w:rsidP="00C65410">
            <w:pPr>
              <w:keepNext/>
              <w:keepLines/>
              <w:numPr>
                <w:ilvl w:val="1"/>
                <w:numId w:val="2"/>
              </w:numPr>
              <w:overflowPunct w:val="0"/>
              <w:autoSpaceDE w:val="0"/>
              <w:autoSpaceDN w:val="0"/>
              <w:adjustRightInd w:val="0"/>
              <w:spacing w:before="120" w:after="120" w:line="240" w:lineRule="auto"/>
              <w:jc w:val="both"/>
              <w:textAlignment w:val="baseline"/>
              <w:outlineLvl w:val="1"/>
              <w:rPr>
                <w:rFonts w:ascii="Trebuchet MS" w:hAnsi="Trebuchet MS"/>
                <w:i/>
                <w:lang w:val="ro-RO"/>
              </w:rPr>
            </w:pPr>
          </w:p>
        </w:tc>
        <w:tc>
          <w:tcPr>
            <w:tcW w:w="1790" w:type="dxa"/>
            <w:gridSpan w:val="2"/>
            <w:vMerge/>
          </w:tcPr>
          <w:p w:rsidR="009A38CB" w:rsidRPr="00F136A7" w:rsidRDefault="009A38CB" w:rsidP="00C65410">
            <w:pPr>
              <w:keepNext/>
              <w:keepLines/>
              <w:numPr>
                <w:ilvl w:val="1"/>
                <w:numId w:val="2"/>
              </w:numPr>
              <w:overflowPunct w:val="0"/>
              <w:autoSpaceDE w:val="0"/>
              <w:autoSpaceDN w:val="0"/>
              <w:adjustRightInd w:val="0"/>
              <w:spacing w:before="120" w:after="120" w:line="240" w:lineRule="auto"/>
              <w:jc w:val="both"/>
              <w:textAlignment w:val="baseline"/>
              <w:outlineLvl w:val="1"/>
              <w:rPr>
                <w:rFonts w:ascii="Trebuchet MS" w:hAnsi="Trebuchet MS"/>
                <w:lang w:val="ro-RO"/>
              </w:rPr>
            </w:pPr>
          </w:p>
        </w:tc>
        <w:tc>
          <w:tcPr>
            <w:tcW w:w="4247" w:type="dxa"/>
          </w:tcPr>
          <w:p w:rsidR="009A38CB" w:rsidRPr="00F136A7" w:rsidRDefault="009A38CB" w:rsidP="00C65410">
            <w:pPr>
              <w:keepNext/>
              <w:keepLines/>
              <w:numPr>
                <w:ilvl w:val="1"/>
                <w:numId w:val="2"/>
              </w:numPr>
              <w:overflowPunct w:val="0"/>
              <w:autoSpaceDE w:val="0"/>
              <w:autoSpaceDN w:val="0"/>
              <w:adjustRightInd w:val="0"/>
              <w:spacing w:before="120" w:after="120" w:line="240" w:lineRule="auto"/>
              <w:jc w:val="both"/>
              <w:textAlignment w:val="baseline"/>
              <w:outlineLvl w:val="1"/>
              <w:rPr>
                <w:rFonts w:ascii="Trebuchet MS" w:hAnsi="Trebuchet MS"/>
                <w:lang w:val="ro-RO"/>
              </w:rPr>
            </w:pPr>
          </w:p>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 xml:space="preserve">b) Transportul și eliminarea la depozite de deșeuri municipale, autorizate de autoritățile locale </w:t>
            </w:r>
          </w:p>
        </w:tc>
        <w:tc>
          <w:tcPr>
            <w:tcW w:w="1531" w:type="dxa"/>
            <w:gridSpan w:val="2"/>
          </w:tcPr>
          <w:p w:rsidR="009A38CB" w:rsidRPr="00F136A7" w:rsidRDefault="009A38CB" w:rsidP="00C65410">
            <w:pPr>
              <w:keepNext/>
              <w:keepLines/>
              <w:numPr>
                <w:ilvl w:val="1"/>
                <w:numId w:val="2"/>
              </w:numPr>
              <w:overflowPunct w:val="0"/>
              <w:autoSpaceDE w:val="0"/>
              <w:autoSpaceDN w:val="0"/>
              <w:adjustRightInd w:val="0"/>
              <w:spacing w:before="120" w:after="120" w:line="240" w:lineRule="auto"/>
              <w:jc w:val="both"/>
              <w:textAlignment w:val="baseline"/>
              <w:outlineLvl w:val="1"/>
              <w:rPr>
                <w:rFonts w:ascii="Trebuchet MS" w:hAnsi="Trebuchet MS"/>
                <w:lang w:val="ro-RO"/>
              </w:rPr>
            </w:pPr>
          </w:p>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Acoperit de bugetul de construcție</w:t>
            </w:r>
          </w:p>
        </w:tc>
        <w:tc>
          <w:tcPr>
            <w:tcW w:w="2882" w:type="dxa"/>
          </w:tcPr>
          <w:p w:rsidR="009A38CB" w:rsidRPr="00F136A7" w:rsidRDefault="009A38CB" w:rsidP="00C65410">
            <w:pPr>
              <w:keepNext/>
              <w:keepLines/>
              <w:numPr>
                <w:ilvl w:val="1"/>
                <w:numId w:val="2"/>
              </w:numPr>
              <w:overflowPunct w:val="0"/>
              <w:autoSpaceDE w:val="0"/>
              <w:autoSpaceDN w:val="0"/>
              <w:adjustRightInd w:val="0"/>
              <w:spacing w:before="120" w:after="120" w:line="240" w:lineRule="auto"/>
              <w:jc w:val="both"/>
              <w:textAlignment w:val="baseline"/>
              <w:outlineLvl w:val="1"/>
              <w:rPr>
                <w:rFonts w:ascii="Trebuchet MS" w:hAnsi="Trebuchet MS"/>
                <w:lang w:val="ro-RO"/>
              </w:rPr>
            </w:pPr>
          </w:p>
          <w:p w:rsidR="009A38CB" w:rsidRPr="00375E2C" w:rsidRDefault="00F244F4"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Antreprenorii</w:t>
            </w:r>
            <w:r w:rsidR="009A38CB" w:rsidRPr="00375E2C">
              <w:rPr>
                <w:rFonts w:ascii="Trebuchet MS" w:hAnsi="Trebuchet MS"/>
                <w:lang w:val="ro-RO"/>
              </w:rPr>
              <w:t xml:space="preserve"> care obțin avizul de mediu pentru fiecare șantier de la autoritățile locale</w:t>
            </w:r>
          </w:p>
        </w:tc>
        <w:tc>
          <w:tcPr>
            <w:tcW w:w="1440" w:type="dxa"/>
          </w:tcPr>
          <w:p w:rsidR="009A38CB" w:rsidRPr="00F136A7" w:rsidRDefault="009A38CB" w:rsidP="00C65410">
            <w:pPr>
              <w:keepNext/>
              <w:keepLines/>
              <w:numPr>
                <w:ilvl w:val="1"/>
                <w:numId w:val="2"/>
              </w:numPr>
              <w:overflowPunct w:val="0"/>
              <w:autoSpaceDE w:val="0"/>
              <w:autoSpaceDN w:val="0"/>
              <w:adjustRightInd w:val="0"/>
              <w:spacing w:before="120" w:after="120" w:line="240" w:lineRule="auto"/>
              <w:jc w:val="both"/>
              <w:textAlignment w:val="baseline"/>
              <w:outlineLvl w:val="1"/>
              <w:rPr>
                <w:rFonts w:ascii="Trebuchet MS" w:hAnsi="Trebuchet MS"/>
                <w:lang w:val="ro-RO"/>
              </w:rPr>
            </w:pPr>
          </w:p>
        </w:tc>
      </w:tr>
      <w:tr w:rsidR="009A38CB" w:rsidRPr="00375E2C" w:rsidTr="00B0447D">
        <w:trPr>
          <w:cantSplit/>
          <w:trHeight w:val="100"/>
        </w:trPr>
        <w:tc>
          <w:tcPr>
            <w:tcW w:w="1617" w:type="dxa"/>
            <w:gridSpan w:val="2"/>
            <w:vMerge/>
          </w:tcPr>
          <w:p w:rsidR="009A38CB" w:rsidRPr="00F136A7" w:rsidRDefault="009A38CB" w:rsidP="00C65410">
            <w:pPr>
              <w:keepNext/>
              <w:keepLines/>
              <w:numPr>
                <w:ilvl w:val="1"/>
                <w:numId w:val="2"/>
              </w:numPr>
              <w:overflowPunct w:val="0"/>
              <w:autoSpaceDE w:val="0"/>
              <w:autoSpaceDN w:val="0"/>
              <w:adjustRightInd w:val="0"/>
              <w:spacing w:before="120" w:after="120" w:line="240" w:lineRule="auto"/>
              <w:jc w:val="both"/>
              <w:textAlignment w:val="baseline"/>
              <w:outlineLvl w:val="1"/>
              <w:rPr>
                <w:rFonts w:ascii="Trebuchet MS" w:hAnsi="Trebuchet MS"/>
                <w:i/>
                <w:lang w:val="ro-RO"/>
              </w:rPr>
            </w:pPr>
          </w:p>
        </w:tc>
        <w:tc>
          <w:tcPr>
            <w:tcW w:w="1790" w:type="dxa"/>
            <w:gridSpan w:val="2"/>
            <w:vMerge/>
          </w:tcPr>
          <w:p w:rsidR="009A38CB" w:rsidRPr="00F136A7" w:rsidRDefault="009A38CB" w:rsidP="00C65410">
            <w:pPr>
              <w:keepNext/>
              <w:keepLines/>
              <w:numPr>
                <w:ilvl w:val="1"/>
                <w:numId w:val="2"/>
              </w:numPr>
              <w:overflowPunct w:val="0"/>
              <w:autoSpaceDE w:val="0"/>
              <w:autoSpaceDN w:val="0"/>
              <w:adjustRightInd w:val="0"/>
              <w:spacing w:before="120" w:after="120" w:line="240" w:lineRule="auto"/>
              <w:jc w:val="both"/>
              <w:textAlignment w:val="baseline"/>
              <w:outlineLvl w:val="1"/>
              <w:rPr>
                <w:rFonts w:ascii="Trebuchet MS" w:hAnsi="Trebuchet MS"/>
                <w:lang w:val="ro-RO"/>
              </w:rPr>
            </w:pPr>
          </w:p>
        </w:tc>
        <w:tc>
          <w:tcPr>
            <w:tcW w:w="4247" w:type="dxa"/>
          </w:tcPr>
          <w:p w:rsidR="009A38CB" w:rsidRPr="00F136A7" w:rsidRDefault="009A38CB" w:rsidP="00C65410">
            <w:pPr>
              <w:keepNext/>
              <w:keepLines/>
              <w:numPr>
                <w:ilvl w:val="1"/>
                <w:numId w:val="2"/>
              </w:numPr>
              <w:overflowPunct w:val="0"/>
              <w:autoSpaceDE w:val="0"/>
              <w:autoSpaceDN w:val="0"/>
              <w:adjustRightInd w:val="0"/>
              <w:spacing w:before="120" w:after="120" w:line="240" w:lineRule="auto"/>
              <w:jc w:val="both"/>
              <w:textAlignment w:val="baseline"/>
              <w:outlineLvl w:val="1"/>
              <w:rPr>
                <w:rFonts w:ascii="Trebuchet MS" w:hAnsi="Trebuchet MS"/>
                <w:lang w:val="ro-RO"/>
              </w:rPr>
            </w:pPr>
          </w:p>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 xml:space="preserve">c) Posibila reciclare a materialelor nepericuloase excavate; utilizarea pământului excavat pentru depozite de deșeuri </w:t>
            </w:r>
          </w:p>
        </w:tc>
        <w:tc>
          <w:tcPr>
            <w:tcW w:w="1531" w:type="dxa"/>
            <w:gridSpan w:val="2"/>
          </w:tcPr>
          <w:p w:rsidR="009A38CB" w:rsidRPr="00F136A7" w:rsidRDefault="009A38CB" w:rsidP="00C65410">
            <w:pPr>
              <w:keepNext/>
              <w:keepLines/>
              <w:numPr>
                <w:ilvl w:val="1"/>
                <w:numId w:val="2"/>
              </w:numPr>
              <w:overflowPunct w:val="0"/>
              <w:autoSpaceDE w:val="0"/>
              <w:autoSpaceDN w:val="0"/>
              <w:adjustRightInd w:val="0"/>
              <w:spacing w:before="120" w:after="120" w:line="240" w:lineRule="auto"/>
              <w:jc w:val="both"/>
              <w:textAlignment w:val="baseline"/>
              <w:outlineLvl w:val="1"/>
              <w:rPr>
                <w:rFonts w:ascii="Trebuchet MS" w:hAnsi="Trebuchet MS"/>
                <w:lang w:val="ro-RO"/>
              </w:rPr>
            </w:pPr>
          </w:p>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Acoperit de bugetul de construcție</w:t>
            </w:r>
          </w:p>
        </w:tc>
        <w:tc>
          <w:tcPr>
            <w:tcW w:w="2882" w:type="dxa"/>
          </w:tcPr>
          <w:p w:rsidR="009A38CB" w:rsidRPr="00F136A7" w:rsidRDefault="009A38CB" w:rsidP="00C65410">
            <w:pPr>
              <w:keepNext/>
              <w:keepLines/>
              <w:numPr>
                <w:ilvl w:val="1"/>
                <w:numId w:val="2"/>
              </w:numPr>
              <w:overflowPunct w:val="0"/>
              <w:autoSpaceDE w:val="0"/>
              <w:autoSpaceDN w:val="0"/>
              <w:adjustRightInd w:val="0"/>
              <w:spacing w:before="120" w:after="120" w:line="240" w:lineRule="auto"/>
              <w:jc w:val="both"/>
              <w:textAlignment w:val="baseline"/>
              <w:outlineLvl w:val="1"/>
              <w:rPr>
                <w:rFonts w:ascii="Trebuchet MS" w:hAnsi="Trebuchet MS"/>
                <w:lang w:val="ro-RO"/>
              </w:rPr>
            </w:pPr>
          </w:p>
          <w:p w:rsidR="009A38CB" w:rsidRPr="00375E2C" w:rsidRDefault="00F244F4"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Antreprenorii</w:t>
            </w:r>
            <w:r w:rsidR="009A38CB" w:rsidRPr="00375E2C">
              <w:rPr>
                <w:rFonts w:ascii="Trebuchet MS" w:hAnsi="Trebuchet MS"/>
                <w:lang w:val="ro-RO"/>
              </w:rPr>
              <w:t xml:space="preserve"> care obțin avizul de mediu pentru fiecare șantier de la autoritățile locale</w:t>
            </w:r>
          </w:p>
        </w:tc>
        <w:tc>
          <w:tcPr>
            <w:tcW w:w="1440" w:type="dxa"/>
          </w:tcPr>
          <w:p w:rsidR="009A38CB" w:rsidRPr="00F136A7" w:rsidRDefault="009A38CB" w:rsidP="00C65410">
            <w:pPr>
              <w:keepNext/>
              <w:keepLines/>
              <w:numPr>
                <w:ilvl w:val="1"/>
                <w:numId w:val="2"/>
              </w:numPr>
              <w:overflowPunct w:val="0"/>
              <w:autoSpaceDE w:val="0"/>
              <w:autoSpaceDN w:val="0"/>
              <w:adjustRightInd w:val="0"/>
              <w:spacing w:before="120" w:after="120" w:line="240" w:lineRule="auto"/>
              <w:jc w:val="both"/>
              <w:textAlignment w:val="baseline"/>
              <w:outlineLvl w:val="1"/>
              <w:rPr>
                <w:rFonts w:ascii="Trebuchet MS" w:hAnsi="Trebuchet MS"/>
                <w:lang w:val="ro-RO"/>
              </w:rPr>
            </w:pPr>
          </w:p>
        </w:tc>
      </w:tr>
      <w:tr w:rsidR="009A38CB" w:rsidRPr="00375E2C" w:rsidTr="00B0447D">
        <w:trPr>
          <w:cantSplit/>
          <w:trHeight w:val="100"/>
        </w:trPr>
        <w:tc>
          <w:tcPr>
            <w:tcW w:w="1617" w:type="dxa"/>
            <w:gridSpan w:val="2"/>
            <w:vMerge/>
          </w:tcPr>
          <w:p w:rsidR="009A38CB" w:rsidRPr="00F136A7" w:rsidRDefault="009A38CB" w:rsidP="00C65410">
            <w:pPr>
              <w:keepNext/>
              <w:keepLines/>
              <w:numPr>
                <w:ilvl w:val="1"/>
                <w:numId w:val="2"/>
              </w:numPr>
              <w:overflowPunct w:val="0"/>
              <w:autoSpaceDE w:val="0"/>
              <w:autoSpaceDN w:val="0"/>
              <w:adjustRightInd w:val="0"/>
              <w:spacing w:before="120" w:after="120" w:line="240" w:lineRule="auto"/>
              <w:jc w:val="both"/>
              <w:textAlignment w:val="baseline"/>
              <w:outlineLvl w:val="1"/>
              <w:rPr>
                <w:rFonts w:ascii="Trebuchet MS" w:hAnsi="Trebuchet MS"/>
                <w:i/>
                <w:lang w:val="ro-RO"/>
              </w:rPr>
            </w:pPr>
          </w:p>
        </w:tc>
        <w:tc>
          <w:tcPr>
            <w:tcW w:w="1790" w:type="dxa"/>
            <w:gridSpan w:val="2"/>
            <w:vMerge w:val="restart"/>
          </w:tcPr>
          <w:p w:rsidR="009A38CB" w:rsidRPr="00F136A7" w:rsidRDefault="009A38CB" w:rsidP="00C65410">
            <w:pPr>
              <w:keepNext/>
              <w:keepLines/>
              <w:numPr>
                <w:ilvl w:val="1"/>
                <w:numId w:val="2"/>
              </w:numPr>
              <w:overflowPunct w:val="0"/>
              <w:autoSpaceDE w:val="0"/>
              <w:autoSpaceDN w:val="0"/>
              <w:adjustRightInd w:val="0"/>
              <w:spacing w:before="120" w:after="120" w:line="240" w:lineRule="auto"/>
              <w:jc w:val="both"/>
              <w:textAlignment w:val="baseline"/>
              <w:outlineLvl w:val="1"/>
              <w:rPr>
                <w:rFonts w:ascii="Trebuchet MS" w:hAnsi="Trebuchet MS"/>
                <w:lang w:val="ro-RO"/>
              </w:rPr>
            </w:pPr>
          </w:p>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Eliminarea deșeurilor periculoase (azbest, vopsele cu plumb etc.) în conformitate cu Legea nr. 137/1995 privind protecția mediului, art.23</w:t>
            </w:r>
          </w:p>
        </w:tc>
        <w:tc>
          <w:tcPr>
            <w:tcW w:w="4247" w:type="dxa"/>
          </w:tcPr>
          <w:p w:rsidR="009A38CB" w:rsidRPr="00F136A7" w:rsidRDefault="009A38CB" w:rsidP="00C65410">
            <w:pPr>
              <w:keepNext/>
              <w:keepLines/>
              <w:numPr>
                <w:ilvl w:val="1"/>
                <w:numId w:val="2"/>
              </w:numPr>
              <w:overflowPunct w:val="0"/>
              <w:autoSpaceDE w:val="0"/>
              <w:autoSpaceDN w:val="0"/>
              <w:adjustRightInd w:val="0"/>
              <w:spacing w:before="120" w:after="120" w:line="240" w:lineRule="auto"/>
              <w:jc w:val="both"/>
              <w:textAlignment w:val="baseline"/>
              <w:outlineLvl w:val="1"/>
              <w:rPr>
                <w:rFonts w:ascii="Trebuchet MS" w:hAnsi="Trebuchet MS"/>
                <w:lang w:val="ro-RO"/>
              </w:rPr>
            </w:pPr>
          </w:p>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 xml:space="preserve">a) Colectarea în spații temporare special amenajate, delimitate corespunzător în cadrul șantierelor de construcții, însă separat de deșeurile nepericuloase </w:t>
            </w:r>
          </w:p>
        </w:tc>
        <w:tc>
          <w:tcPr>
            <w:tcW w:w="1531" w:type="dxa"/>
            <w:gridSpan w:val="2"/>
          </w:tcPr>
          <w:p w:rsidR="009A38CB" w:rsidRPr="00F136A7" w:rsidRDefault="009A38CB" w:rsidP="00C65410">
            <w:pPr>
              <w:keepNext/>
              <w:keepLines/>
              <w:numPr>
                <w:ilvl w:val="1"/>
                <w:numId w:val="2"/>
              </w:numPr>
              <w:overflowPunct w:val="0"/>
              <w:autoSpaceDE w:val="0"/>
              <w:autoSpaceDN w:val="0"/>
              <w:adjustRightInd w:val="0"/>
              <w:spacing w:before="120" w:after="120" w:line="240" w:lineRule="auto"/>
              <w:jc w:val="both"/>
              <w:textAlignment w:val="baseline"/>
              <w:outlineLvl w:val="1"/>
              <w:rPr>
                <w:rFonts w:ascii="Trebuchet MS" w:hAnsi="Trebuchet MS"/>
                <w:lang w:val="ro-RO"/>
              </w:rPr>
            </w:pPr>
          </w:p>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Minore, acoperite de bugetul de construcție</w:t>
            </w:r>
          </w:p>
        </w:tc>
        <w:tc>
          <w:tcPr>
            <w:tcW w:w="2882" w:type="dxa"/>
          </w:tcPr>
          <w:p w:rsidR="009A38CB" w:rsidRPr="00F136A7" w:rsidRDefault="009A38CB" w:rsidP="00C65410">
            <w:pPr>
              <w:keepNext/>
              <w:keepLines/>
              <w:numPr>
                <w:ilvl w:val="1"/>
                <w:numId w:val="2"/>
              </w:numPr>
              <w:overflowPunct w:val="0"/>
              <w:autoSpaceDE w:val="0"/>
              <w:autoSpaceDN w:val="0"/>
              <w:adjustRightInd w:val="0"/>
              <w:spacing w:before="120" w:after="120" w:line="240" w:lineRule="auto"/>
              <w:jc w:val="both"/>
              <w:textAlignment w:val="baseline"/>
              <w:outlineLvl w:val="1"/>
              <w:rPr>
                <w:rFonts w:ascii="Trebuchet MS" w:hAnsi="Trebuchet MS"/>
                <w:lang w:val="ro-RO"/>
              </w:rPr>
            </w:pPr>
          </w:p>
          <w:p w:rsidR="009A38CB" w:rsidRPr="00375E2C" w:rsidRDefault="00F244F4"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Antreprenorii</w:t>
            </w:r>
            <w:r w:rsidR="009A38CB" w:rsidRPr="00375E2C">
              <w:rPr>
                <w:rFonts w:ascii="Trebuchet MS" w:hAnsi="Trebuchet MS"/>
                <w:lang w:val="ro-RO"/>
              </w:rPr>
              <w:t xml:space="preserve"> care obțin avizul de mediu pentru fiecare șantier de la autoritățile locale</w:t>
            </w:r>
          </w:p>
        </w:tc>
        <w:tc>
          <w:tcPr>
            <w:tcW w:w="1440" w:type="dxa"/>
          </w:tcPr>
          <w:p w:rsidR="009A38CB" w:rsidRPr="00F136A7" w:rsidRDefault="009A38CB" w:rsidP="00C65410">
            <w:pPr>
              <w:keepNext/>
              <w:keepLines/>
              <w:numPr>
                <w:ilvl w:val="1"/>
                <w:numId w:val="2"/>
              </w:numPr>
              <w:overflowPunct w:val="0"/>
              <w:autoSpaceDE w:val="0"/>
              <w:autoSpaceDN w:val="0"/>
              <w:adjustRightInd w:val="0"/>
              <w:spacing w:before="120" w:after="120" w:line="240" w:lineRule="auto"/>
              <w:jc w:val="both"/>
              <w:textAlignment w:val="baseline"/>
              <w:outlineLvl w:val="1"/>
              <w:rPr>
                <w:rFonts w:ascii="Trebuchet MS" w:hAnsi="Trebuchet MS"/>
                <w:lang w:val="ro-RO"/>
              </w:rPr>
            </w:pPr>
          </w:p>
        </w:tc>
      </w:tr>
      <w:tr w:rsidR="009A38CB" w:rsidRPr="00375E2C" w:rsidTr="00B0447D">
        <w:trPr>
          <w:cantSplit/>
          <w:trHeight w:val="100"/>
        </w:trPr>
        <w:tc>
          <w:tcPr>
            <w:tcW w:w="1617" w:type="dxa"/>
            <w:gridSpan w:val="2"/>
            <w:vMerge/>
          </w:tcPr>
          <w:p w:rsidR="009A38CB" w:rsidRPr="00F136A7" w:rsidRDefault="009A38CB" w:rsidP="00C65410">
            <w:pPr>
              <w:keepNext/>
              <w:keepLines/>
              <w:numPr>
                <w:ilvl w:val="1"/>
                <w:numId w:val="2"/>
              </w:numPr>
              <w:overflowPunct w:val="0"/>
              <w:autoSpaceDE w:val="0"/>
              <w:autoSpaceDN w:val="0"/>
              <w:adjustRightInd w:val="0"/>
              <w:spacing w:before="120" w:after="120" w:line="240" w:lineRule="auto"/>
              <w:jc w:val="both"/>
              <w:textAlignment w:val="baseline"/>
              <w:outlineLvl w:val="1"/>
              <w:rPr>
                <w:rFonts w:ascii="Trebuchet MS" w:hAnsi="Trebuchet MS"/>
                <w:i/>
                <w:lang w:val="ro-RO"/>
              </w:rPr>
            </w:pPr>
          </w:p>
        </w:tc>
        <w:tc>
          <w:tcPr>
            <w:tcW w:w="1790" w:type="dxa"/>
            <w:gridSpan w:val="2"/>
            <w:vMerge/>
          </w:tcPr>
          <w:p w:rsidR="009A38CB" w:rsidRPr="00F136A7" w:rsidRDefault="009A38CB" w:rsidP="00C65410">
            <w:pPr>
              <w:keepNext/>
              <w:keepLines/>
              <w:numPr>
                <w:ilvl w:val="1"/>
                <w:numId w:val="2"/>
              </w:numPr>
              <w:overflowPunct w:val="0"/>
              <w:autoSpaceDE w:val="0"/>
              <w:autoSpaceDN w:val="0"/>
              <w:adjustRightInd w:val="0"/>
              <w:spacing w:before="120" w:after="120" w:line="240" w:lineRule="auto"/>
              <w:jc w:val="both"/>
              <w:textAlignment w:val="baseline"/>
              <w:outlineLvl w:val="1"/>
              <w:rPr>
                <w:rFonts w:ascii="Trebuchet MS" w:hAnsi="Trebuchet MS"/>
                <w:lang w:val="ro-RO"/>
              </w:rPr>
            </w:pPr>
          </w:p>
        </w:tc>
        <w:tc>
          <w:tcPr>
            <w:tcW w:w="4247" w:type="dxa"/>
          </w:tcPr>
          <w:p w:rsidR="009A38CB" w:rsidRPr="00F136A7" w:rsidRDefault="009A38CB" w:rsidP="00C65410">
            <w:pPr>
              <w:keepNext/>
              <w:keepLines/>
              <w:numPr>
                <w:ilvl w:val="1"/>
                <w:numId w:val="2"/>
              </w:numPr>
              <w:overflowPunct w:val="0"/>
              <w:autoSpaceDE w:val="0"/>
              <w:autoSpaceDN w:val="0"/>
              <w:adjustRightInd w:val="0"/>
              <w:spacing w:before="120" w:after="120" w:line="240" w:lineRule="auto"/>
              <w:jc w:val="both"/>
              <w:textAlignment w:val="baseline"/>
              <w:outlineLvl w:val="1"/>
              <w:rPr>
                <w:rFonts w:ascii="Trebuchet MS" w:hAnsi="Trebuchet MS"/>
                <w:lang w:val="ro-RO"/>
              </w:rPr>
            </w:pPr>
          </w:p>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 xml:space="preserve">b) Identificarea, tratarea și eliminarea materialelor de construcții periculoase în conformitate cu Legea nr.426/2001 pentru aprobarea </w:t>
            </w:r>
            <w:r w:rsidRPr="00375E2C">
              <w:rPr>
                <w:rFonts w:ascii="Trebuchet MS" w:hAnsi="Trebuchet MS"/>
                <w:b/>
                <w:bCs/>
                <w:lang w:val="ro-RO"/>
              </w:rPr>
              <w:t xml:space="preserve">Ordonanței de urgență a Guvernului nr.78/2000 privind regimul deșeurilor, 19 – Tratarea deșeurilor </w:t>
            </w:r>
          </w:p>
        </w:tc>
        <w:tc>
          <w:tcPr>
            <w:tcW w:w="1531" w:type="dxa"/>
            <w:gridSpan w:val="2"/>
          </w:tcPr>
          <w:p w:rsidR="009A38CB" w:rsidRPr="00F136A7" w:rsidRDefault="009A38CB" w:rsidP="00C65410">
            <w:pPr>
              <w:keepNext/>
              <w:keepLines/>
              <w:numPr>
                <w:ilvl w:val="1"/>
                <w:numId w:val="2"/>
              </w:numPr>
              <w:overflowPunct w:val="0"/>
              <w:autoSpaceDE w:val="0"/>
              <w:autoSpaceDN w:val="0"/>
              <w:adjustRightInd w:val="0"/>
              <w:spacing w:before="120" w:after="120" w:line="240" w:lineRule="auto"/>
              <w:jc w:val="both"/>
              <w:textAlignment w:val="baseline"/>
              <w:outlineLvl w:val="1"/>
              <w:rPr>
                <w:rFonts w:ascii="Trebuchet MS" w:hAnsi="Trebuchet MS"/>
                <w:lang w:val="ro-RO"/>
              </w:rPr>
            </w:pPr>
          </w:p>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Acoperit de bugetul de construcție</w:t>
            </w:r>
          </w:p>
        </w:tc>
        <w:tc>
          <w:tcPr>
            <w:tcW w:w="2882" w:type="dxa"/>
          </w:tcPr>
          <w:p w:rsidR="009A38CB" w:rsidRPr="00F136A7" w:rsidRDefault="009A38CB" w:rsidP="00C65410">
            <w:pPr>
              <w:keepNext/>
              <w:keepLines/>
              <w:numPr>
                <w:ilvl w:val="1"/>
                <w:numId w:val="2"/>
              </w:numPr>
              <w:overflowPunct w:val="0"/>
              <w:autoSpaceDE w:val="0"/>
              <w:autoSpaceDN w:val="0"/>
              <w:adjustRightInd w:val="0"/>
              <w:spacing w:before="120" w:after="120" w:line="240" w:lineRule="auto"/>
              <w:jc w:val="both"/>
              <w:textAlignment w:val="baseline"/>
              <w:outlineLvl w:val="1"/>
              <w:rPr>
                <w:rFonts w:ascii="Trebuchet MS" w:hAnsi="Trebuchet MS"/>
                <w:lang w:val="ro-RO"/>
              </w:rPr>
            </w:pPr>
          </w:p>
          <w:p w:rsidR="009A38CB" w:rsidRPr="00375E2C" w:rsidRDefault="00F244F4"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Antreprenorii</w:t>
            </w:r>
            <w:r w:rsidR="009A38CB" w:rsidRPr="00375E2C">
              <w:rPr>
                <w:rFonts w:ascii="Trebuchet MS" w:hAnsi="Trebuchet MS"/>
                <w:lang w:val="ro-RO"/>
              </w:rPr>
              <w:t xml:space="preserve"> care obțin avizul de mediu pentru fiecare șantier de la autoritățile locale</w:t>
            </w:r>
          </w:p>
        </w:tc>
        <w:tc>
          <w:tcPr>
            <w:tcW w:w="1440" w:type="dxa"/>
          </w:tcPr>
          <w:p w:rsidR="009A38CB" w:rsidRPr="00F136A7" w:rsidRDefault="009A38CB" w:rsidP="00C65410">
            <w:pPr>
              <w:keepNext/>
              <w:keepLines/>
              <w:numPr>
                <w:ilvl w:val="1"/>
                <w:numId w:val="2"/>
              </w:numPr>
              <w:overflowPunct w:val="0"/>
              <w:autoSpaceDE w:val="0"/>
              <w:autoSpaceDN w:val="0"/>
              <w:adjustRightInd w:val="0"/>
              <w:spacing w:before="120" w:after="120" w:line="240" w:lineRule="auto"/>
              <w:jc w:val="both"/>
              <w:textAlignment w:val="baseline"/>
              <w:outlineLvl w:val="1"/>
              <w:rPr>
                <w:rFonts w:ascii="Trebuchet MS" w:hAnsi="Trebuchet MS"/>
                <w:lang w:val="ro-RO"/>
              </w:rPr>
            </w:pPr>
          </w:p>
        </w:tc>
      </w:tr>
      <w:tr w:rsidR="009A38CB" w:rsidRPr="00375E2C" w:rsidTr="00B0447D">
        <w:trPr>
          <w:cantSplit/>
          <w:trHeight w:val="100"/>
        </w:trPr>
        <w:tc>
          <w:tcPr>
            <w:tcW w:w="1617" w:type="dxa"/>
            <w:gridSpan w:val="2"/>
            <w:vMerge/>
          </w:tcPr>
          <w:p w:rsidR="009A38CB" w:rsidRPr="00F136A7" w:rsidRDefault="009A38CB" w:rsidP="00C65410">
            <w:pPr>
              <w:keepNext/>
              <w:keepLines/>
              <w:numPr>
                <w:ilvl w:val="1"/>
                <w:numId w:val="2"/>
              </w:numPr>
              <w:overflowPunct w:val="0"/>
              <w:autoSpaceDE w:val="0"/>
              <w:autoSpaceDN w:val="0"/>
              <w:adjustRightInd w:val="0"/>
              <w:spacing w:before="120" w:after="120" w:line="240" w:lineRule="auto"/>
              <w:jc w:val="both"/>
              <w:textAlignment w:val="baseline"/>
              <w:outlineLvl w:val="1"/>
              <w:rPr>
                <w:rFonts w:ascii="Trebuchet MS" w:hAnsi="Trebuchet MS"/>
                <w:i/>
                <w:lang w:val="ro-RO"/>
              </w:rPr>
            </w:pPr>
          </w:p>
        </w:tc>
        <w:tc>
          <w:tcPr>
            <w:tcW w:w="1790" w:type="dxa"/>
            <w:gridSpan w:val="2"/>
            <w:vMerge/>
          </w:tcPr>
          <w:p w:rsidR="009A38CB" w:rsidRPr="00F136A7" w:rsidRDefault="009A38CB" w:rsidP="00C65410">
            <w:pPr>
              <w:keepNext/>
              <w:keepLines/>
              <w:numPr>
                <w:ilvl w:val="1"/>
                <w:numId w:val="2"/>
              </w:numPr>
              <w:overflowPunct w:val="0"/>
              <w:autoSpaceDE w:val="0"/>
              <w:autoSpaceDN w:val="0"/>
              <w:adjustRightInd w:val="0"/>
              <w:spacing w:before="120" w:after="120" w:line="240" w:lineRule="auto"/>
              <w:jc w:val="both"/>
              <w:textAlignment w:val="baseline"/>
              <w:outlineLvl w:val="1"/>
              <w:rPr>
                <w:rFonts w:ascii="Trebuchet MS" w:hAnsi="Trebuchet MS"/>
                <w:lang w:val="ro-RO"/>
              </w:rPr>
            </w:pPr>
          </w:p>
        </w:tc>
        <w:tc>
          <w:tcPr>
            <w:tcW w:w="4247" w:type="dxa"/>
          </w:tcPr>
          <w:p w:rsidR="009A38CB" w:rsidRPr="00F136A7" w:rsidRDefault="009A38CB" w:rsidP="00C65410">
            <w:pPr>
              <w:keepNext/>
              <w:keepLines/>
              <w:numPr>
                <w:ilvl w:val="1"/>
                <w:numId w:val="2"/>
              </w:numPr>
              <w:overflowPunct w:val="0"/>
              <w:autoSpaceDE w:val="0"/>
              <w:autoSpaceDN w:val="0"/>
              <w:adjustRightInd w:val="0"/>
              <w:spacing w:before="120" w:after="120" w:line="240" w:lineRule="auto"/>
              <w:jc w:val="both"/>
              <w:textAlignment w:val="baseline"/>
              <w:outlineLvl w:val="1"/>
              <w:rPr>
                <w:rFonts w:ascii="Trebuchet MS" w:hAnsi="Trebuchet MS"/>
                <w:lang w:val="ro-RO"/>
              </w:rPr>
            </w:pPr>
          </w:p>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c) Transportul și eliminarea la depozite de deșeuri municipale, autorizate de autoritățile locale</w:t>
            </w:r>
          </w:p>
        </w:tc>
        <w:tc>
          <w:tcPr>
            <w:tcW w:w="1531" w:type="dxa"/>
            <w:gridSpan w:val="2"/>
          </w:tcPr>
          <w:p w:rsidR="009A38CB" w:rsidRPr="00F136A7" w:rsidRDefault="009A38CB" w:rsidP="00C65410">
            <w:pPr>
              <w:keepNext/>
              <w:keepLines/>
              <w:numPr>
                <w:ilvl w:val="1"/>
                <w:numId w:val="2"/>
              </w:numPr>
              <w:overflowPunct w:val="0"/>
              <w:autoSpaceDE w:val="0"/>
              <w:autoSpaceDN w:val="0"/>
              <w:adjustRightInd w:val="0"/>
              <w:spacing w:before="120" w:after="120" w:line="240" w:lineRule="auto"/>
              <w:jc w:val="both"/>
              <w:textAlignment w:val="baseline"/>
              <w:outlineLvl w:val="1"/>
              <w:rPr>
                <w:rFonts w:ascii="Trebuchet MS" w:hAnsi="Trebuchet MS"/>
                <w:lang w:val="ro-RO"/>
              </w:rPr>
            </w:pPr>
          </w:p>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Acoperit de bugetul de construcție</w:t>
            </w:r>
          </w:p>
        </w:tc>
        <w:tc>
          <w:tcPr>
            <w:tcW w:w="2882" w:type="dxa"/>
          </w:tcPr>
          <w:p w:rsidR="009A38CB" w:rsidRPr="00F136A7" w:rsidRDefault="009A38CB" w:rsidP="00C65410">
            <w:pPr>
              <w:keepNext/>
              <w:keepLines/>
              <w:numPr>
                <w:ilvl w:val="1"/>
                <w:numId w:val="2"/>
              </w:numPr>
              <w:overflowPunct w:val="0"/>
              <w:autoSpaceDE w:val="0"/>
              <w:autoSpaceDN w:val="0"/>
              <w:adjustRightInd w:val="0"/>
              <w:spacing w:before="120" w:after="120" w:line="240" w:lineRule="auto"/>
              <w:jc w:val="both"/>
              <w:textAlignment w:val="baseline"/>
              <w:outlineLvl w:val="1"/>
              <w:rPr>
                <w:rFonts w:ascii="Trebuchet MS" w:hAnsi="Trebuchet MS"/>
                <w:lang w:val="ro-RO"/>
              </w:rPr>
            </w:pPr>
          </w:p>
          <w:p w:rsidR="009A38CB" w:rsidRPr="00375E2C" w:rsidRDefault="00F244F4"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Antreprenorii</w:t>
            </w:r>
            <w:r w:rsidR="009A38CB" w:rsidRPr="00375E2C">
              <w:rPr>
                <w:rFonts w:ascii="Trebuchet MS" w:hAnsi="Trebuchet MS"/>
                <w:lang w:val="ro-RO"/>
              </w:rPr>
              <w:t xml:space="preserve"> care obțin avizul de mediu pentru fiecare șantier de la autoritățile locale</w:t>
            </w:r>
          </w:p>
        </w:tc>
        <w:tc>
          <w:tcPr>
            <w:tcW w:w="1440" w:type="dxa"/>
          </w:tcPr>
          <w:p w:rsidR="009A38CB" w:rsidRPr="00F136A7" w:rsidRDefault="009A38CB" w:rsidP="00C65410">
            <w:pPr>
              <w:keepNext/>
              <w:keepLines/>
              <w:numPr>
                <w:ilvl w:val="1"/>
                <w:numId w:val="2"/>
              </w:numPr>
              <w:overflowPunct w:val="0"/>
              <w:autoSpaceDE w:val="0"/>
              <w:autoSpaceDN w:val="0"/>
              <w:adjustRightInd w:val="0"/>
              <w:spacing w:before="120" w:after="120" w:line="240" w:lineRule="auto"/>
              <w:jc w:val="both"/>
              <w:textAlignment w:val="baseline"/>
              <w:outlineLvl w:val="1"/>
              <w:rPr>
                <w:rFonts w:ascii="Trebuchet MS" w:hAnsi="Trebuchet MS"/>
                <w:lang w:val="ro-RO"/>
              </w:rPr>
            </w:pPr>
          </w:p>
        </w:tc>
      </w:tr>
      <w:tr w:rsidR="009A38CB" w:rsidRPr="00375E2C" w:rsidTr="00B0447D">
        <w:trPr>
          <w:cantSplit/>
          <w:trHeight w:val="1370"/>
        </w:trPr>
        <w:tc>
          <w:tcPr>
            <w:tcW w:w="1597" w:type="dxa"/>
          </w:tcPr>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i/>
                <w:lang w:val="ro-RO"/>
              </w:rPr>
            </w:pPr>
          </w:p>
        </w:tc>
        <w:tc>
          <w:tcPr>
            <w:tcW w:w="1800" w:type="dxa"/>
            <w:gridSpan w:val="2"/>
          </w:tcPr>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p>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Perturbarea traficului pietonal</w:t>
            </w:r>
          </w:p>
          <w:p w:rsidR="009A38CB" w:rsidRPr="00F136A7" w:rsidRDefault="009A38CB" w:rsidP="00C65410">
            <w:pPr>
              <w:keepNext/>
              <w:keepLines/>
              <w:numPr>
                <w:ilvl w:val="1"/>
                <w:numId w:val="2"/>
              </w:numPr>
              <w:overflowPunct w:val="0"/>
              <w:autoSpaceDE w:val="0"/>
              <w:autoSpaceDN w:val="0"/>
              <w:adjustRightInd w:val="0"/>
              <w:spacing w:before="120" w:after="120" w:line="240" w:lineRule="auto"/>
              <w:jc w:val="both"/>
              <w:textAlignment w:val="baseline"/>
              <w:outlineLvl w:val="1"/>
              <w:rPr>
                <w:rFonts w:ascii="Trebuchet MS" w:hAnsi="Trebuchet MS"/>
                <w:lang w:val="ro-RO"/>
              </w:rPr>
            </w:pPr>
          </w:p>
          <w:p w:rsidR="009A38CB" w:rsidRPr="00F136A7" w:rsidRDefault="009A38CB" w:rsidP="00C65410">
            <w:pPr>
              <w:keepNext/>
              <w:keepLines/>
              <w:numPr>
                <w:ilvl w:val="1"/>
                <w:numId w:val="2"/>
              </w:numPr>
              <w:overflowPunct w:val="0"/>
              <w:autoSpaceDE w:val="0"/>
              <w:autoSpaceDN w:val="0"/>
              <w:adjustRightInd w:val="0"/>
              <w:spacing w:before="120" w:after="120" w:line="240" w:lineRule="auto"/>
              <w:jc w:val="both"/>
              <w:textAlignment w:val="baseline"/>
              <w:outlineLvl w:val="1"/>
              <w:rPr>
                <w:rFonts w:ascii="Trebuchet MS" w:hAnsi="Trebuchet MS"/>
                <w:lang w:val="ro-RO"/>
              </w:rPr>
            </w:pPr>
          </w:p>
          <w:p w:rsidR="009A38CB" w:rsidRPr="00F136A7" w:rsidRDefault="009A38CB" w:rsidP="00C65410">
            <w:pPr>
              <w:keepNext/>
              <w:keepLines/>
              <w:numPr>
                <w:ilvl w:val="1"/>
                <w:numId w:val="2"/>
              </w:numPr>
              <w:overflowPunct w:val="0"/>
              <w:autoSpaceDE w:val="0"/>
              <w:autoSpaceDN w:val="0"/>
              <w:adjustRightInd w:val="0"/>
              <w:spacing w:before="120" w:after="120" w:line="240" w:lineRule="auto"/>
              <w:jc w:val="both"/>
              <w:textAlignment w:val="baseline"/>
              <w:outlineLvl w:val="1"/>
              <w:rPr>
                <w:rFonts w:ascii="Trebuchet MS" w:hAnsi="Trebuchet MS"/>
                <w:lang w:val="ro-RO"/>
              </w:rPr>
            </w:pPr>
          </w:p>
        </w:tc>
        <w:tc>
          <w:tcPr>
            <w:tcW w:w="4257" w:type="dxa"/>
            <w:gridSpan w:val="2"/>
          </w:tcPr>
          <w:p w:rsidR="009A38CB" w:rsidRPr="00F136A7" w:rsidRDefault="009A38CB" w:rsidP="00C65410">
            <w:pPr>
              <w:keepNext/>
              <w:keepLines/>
              <w:numPr>
                <w:ilvl w:val="1"/>
                <w:numId w:val="2"/>
              </w:numPr>
              <w:overflowPunct w:val="0"/>
              <w:autoSpaceDE w:val="0"/>
              <w:autoSpaceDN w:val="0"/>
              <w:adjustRightInd w:val="0"/>
              <w:spacing w:before="120" w:after="120" w:line="240" w:lineRule="auto"/>
              <w:jc w:val="both"/>
              <w:textAlignment w:val="baseline"/>
              <w:outlineLvl w:val="1"/>
              <w:rPr>
                <w:rFonts w:ascii="Trebuchet MS" w:hAnsi="Trebuchet MS"/>
                <w:lang w:val="ro-RO"/>
              </w:rPr>
            </w:pPr>
          </w:p>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Planificarea traficului pe trotuare și amplasarea semnelor de circulație corespunzătoare.</w:t>
            </w:r>
          </w:p>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 xml:space="preserve">(Numai în cazul clădirilor situate lângă domeniul public) </w:t>
            </w:r>
          </w:p>
          <w:p w:rsidR="009A38CB" w:rsidRPr="00F136A7" w:rsidRDefault="009A38CB" w:rsidP="00C65410">
            <w:pPr>
              <w:keepNext/>
              <w:keepLines/>
              <w:numPr>
                <w:ilvl w:val="1"/>
                <w:numId w:val="2"/>
              </w:numPr>
              <w:overflowPunct w:val="0"/>
              <w:autoSpaceDE w:val="0"/>
              <w:autoSpaceDN w:val="0"/>
              <w:adjustRightInd w:val="0"/>
              <w:spacing w:before="120" w:after="120" w:line="240" w:lineRule="auto"/>
              <w:jc w:val="both"/>
              <w:textAlignment w:val="baseline"/>
              <w:outlineLvl w:val="1"/>
              <w:rPr>
                <w:rFonts w:ascii="Trebuchet MS" w:hAnsi="Trebuchet MS"/>
                <w:lang w:val="ro-RO"/>
              </w:rPr>
            </w:pPr>
          </w:p>
        </w:tc>
        <w:tc>
          <w:tcPr>
            <w:tcW w:w="1510" w:type="dxa"/>
          </w:tcPr>
          <w:p w:rsidR="009A38CB" w:rsidRPr="00F136A7" w:rsidRDefault="009A38CB" w:rsidP="00C65410">
            <w:pPr>
              <w:keepNext/>
              <w:keepLines/>
              <w:numPr>
                <w:ilvl w:val="1"/>
                <w:numId w:val="2"/>
              </w:numPr>
              <w:overflowPunct w:val="0"/>
              <w:autoSpaceDE w:val="0"/>
              <w:autoSpaceDN w:val="0"/>
              <w:adjustRightInd w:val="0"/>
              <w:spacing w:before="120" w:after="120" w:line="240" w:lineRule="auto"/>
              <w:jc w:val="both"/>
              <w:textAlignment w:val="baseline"/>
              <w:outlineLvl w:val="1"/>
              <w:rPr>
                <w:rFonts w:ascii="Trebuchet MS" w:hAnsi="Trebuchet MS"/>
                <w:lang w:val="ro-RO"/>
              </w:rPr>
            </w:pPr>
          </w:p>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Acoperit de bugetul de construcție</w:t>
            </w:r>
          </w:p>
        </w:tc>
        <w:tc>
          <w:tcPr>
            <w:tcW w:w="2903" w:type="dxa"/>
            <w:gridSpan w:val="2"/>
          </w:tcPr>
          <w:p w:rsidR="009A38CB" w:rsidRPr="00375E2C" w:rsidRDefault="00F244F4"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Antreprenorii</w:t>
            </w:r>
          </w:p>
          <w:p w:rsidR="009A38CB" w:rsidRPr="00F136A7" w:rsidRDefault="009A38CB" w:rsidP="00C65410">
            <w:pPr>
              <w:keepNext/>
              <w:keepLines/>
              <w:numPr>
                <w:ilvl w:val="1"/>
                <w:numId w:val="2"/>
              </w:numPr>
              <w:overflowPunct w:val="0"/>
              <w:autoSpaceDE w:val="0"/>
              <w:autoSpaceDN w:val="0"/>
              <w:adjustRightInd w:val="0"/>
              <w:spacing w:before="120" w:after="120" w:line="240" w:lineRule="auto"/>
              <w:jc w:val="both"/>
              <w:textAlignment w:val="baseline"/>
              <w:outlineLvl w:val="1"/>
              <w:rPr>
                <w:rFonts w:ascii="Trebuchet MS" w:hAnsi="Trebuchet MS"/>
                <w:lang w:val="ro-RO"/>
              </w:rPr>
            </w:pPr>
          </w:p>
        </w:tc>
        <w:tc>
          <w:tcPr>
            <w:tcW w:w="1440" w:type="dxa"/>
          </w:tcPr>
          <w:p w:rsidR="009A38CB" w:rsidRPr="00F136A7" w:rsidRDefault="009A38CB" w:rsidP="00C65410">
            <w:pPr>
              <w:keepNext/>
              <w:keepLines/>
              <w:numPr>
                <w:ilvl w:val="1"/>
                <w:numId w:val="2"/>
              </w:numPr>
              <w:overflowPunct w:val="0"/>
              <w:autoSpaceDE w:val="0"/>
              <w:autoSpaceDN w:val="0"/>
              <w:adjustRightInd w:val="0"/>
              <w:spacing w:before="120" w:after="120" w:line="240" w:lineRule="auto"/>
              <w:jc w:val="both"/>
              <w:textAlignment w:val="baseline"/>
              <w:outlineLvl w:val="1"/>
              <w:rPr>
                <w:rFonts w:ascii="Trebuchet MS" w:hAnsi="Trebuchet MS"/>
                <w:lang w:val="ro-RO"/>
              </w:rPr>
            </w:pPr>
          </w:p>
        </w:tc>
      </w:tr>
    </w:tbl>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p>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p>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b/>
          <w:lang w:val="ro-RO"/>
        </w:rPr>
      </w:pPr>
      <w:r w:rsidRPr="00375E2C">
        <w:rPr>
          <w:rFonts w:ascii="Trebuchet MS" w:hAnsi="Trebuchet MS"/>
          <w:b/>
          <w:lang w:val="ro-RO"/>
        </w:rPr>
        <w:t>B. PLAN DE MONITORIZARE</w:t>
      </w:r>
    </w:p>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p>
    <w:tbl>
      <w:tblPr>
        <w:tblW w:w="144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620"/>
        <w:gridCol w:w="1692"/>
        <w:gridCol w:w="1368"/>
        <w:gridCol w:w="46"/>
        <w:gridCol w:w="1466"/>
        <w:gridCol w:w="2268"/>
        <w:gridCol w:w="720"/>
        <w:gridCol w:w="1080"/>
        <w:gridCol w:w="2520"/>
      </w:tblGrid>
      <w:tr w:rsidR="009A38CB" w:rsidRPr="00375E2C" w:rsidTr="00B0447D">
        <w:trPr>
          <w:cantSplit/>
          <w:trHeight w:val="249"/>
        </w:trPr>
        <w:tc>
          <w:tcPr>
            <w:tcW w:w="1620" w:type="dxa"/>
            <w:tcBorders>
              <w:top w:val="nil"/>
              <w:left w:val="nil"/>
              <w:right w:val="nil"/>
            </w:tcBorders>
          </w:tcPr>
          <w:p w:rsidR="009A38CB" w:rsidRPr="00F136A7" w:rsidRDefault="009A38CB" w:rsidP="00C65410">
            <w:pPr>
              <w:keepNext/>
              <w:keepLines/>
              <w:numPr>
                <w:ilvl w:val="1"/>
                <w:numId w:val="2"/>
              </w:numPr>
              <w:overflowPunct w:val="0"/>
              <w:autoSpaceDE w:val="0"/>
              <w:autoSpaceDN w:val="0"/>
              <w:adjustRightInd w:val="0"/>
              <w:spacing w:before="120" w:after="120" w:line="240" w:lineRule="auto"/>
              <w:jc w:val="both"/>
              <w:textAlignment w:val="baseline"/>
              <w:outlineLvl w:val="1"/>
              <w:rPr>
                <w:rFonts w:ascii="Trebuchet MS" w:hAnsi="Trebuchet MS"/>
                <w:lang w:val="ro-RO"/>
              </w:rPr>
            </w:pPr>
          </w:p>
        </w:tc>
        <w:tc>
          <w:tcPr>
            <w:tcW w:w="8460" w:type="dxa"/>
            <w:gridSpan w:val="6"/>
            <w:tcBorders>
              <w:top w:val="nil"/>
              <w:left w:val="nil"/>
            </w:tcBorders>
          </w:tcPr>
          <w:p w:rsidR="009A38CB" w:rsidRPr="00F136A7" w:rsidRDefault="009A38CB" w:rsidP="00C65410">
            <w:pPr>
              <w:keepNext/>
              <w:keepLines/>
              <w:numPr>
                <w:ilvl w:val="1"/>
                <w:numId w:val="2"/>
              </w:numPr>
              <w:overflowPunct w:val="0"/>
              <w:autoSpaceDE w:val="0"/>
              <w:autoSpaceDN w:val="0"/>
              <w:adjustRightInd w:val="0"/>
              <w:spacing w:before="120" w:after="120" w:line="240" w:lineRule="auto"/>
              <w:jc w:val="both"/>
              <w:textAlignment w:val="baseline"/>
              <w:outlineLvl w:val="1"/>
              <w:rPr>
                <w:rFonts w:ascii="Trebuchet MS" w:hAnsi="Trebuchet MS"/>
                <w:lang w:val="ro-RO"/>
              </w:rPr>
            </w:pPr>
          </w:p>
        </w:tc>
        <w:tc>
          <w:tcPr>
            <w:tcW w:w="1800" w:type="dxa"/>
            <w:gridSpan w:val="2"/>
          </w:tcPr>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Cost</w:t>
            </w:r>
          </w:p>
        </w:tc>
        <w:tc>
          <w:tcPr>
            <w:tcW w:w="2520" w:type="dxa"/>
          </w:tcPr>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Responsabilitate</w:t>
            </w:r>
          </w:p>
        </w:tc>
      </w:tr>
      <w:tr w:rsidR="009A38CB" w:rsidRPr="00375E2C" w:rsidTr="00B0447D">
        <w:trPr>
          <w:cantSplit/>
          <w:trHeight w:val="1134"/>
        </w:trPr>
        <w:tc>
          <w:tcPr>
            <w:tcW w:w="1620" w:type="dxa"/>
          </w:tcPr>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Fază</w:t>
            </w:r>
          </w:p>
        </w:tc>
        <w:tc>
          <w:tcPr>
            <w:tcW w:w="1620" w:type="dxa"/>
          </w:tcPr>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Ce parametru va fi monitorizat?</w:t>
            </w:r>
          </w:p>
        </w:tc>
        <w:tc>
          <w:tcPr>
            <w:tcW w:w="1692" w:type="dxa"/>
          </w:tcPr>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Unde va fi monitorizat parametrul?</w:t>
            </w:r>
          </w:p>
        </w:tc>
        <w:tc>
          <w:tcPr>
            <w:tcW w:w="1414" w:type="dxa"/>
            <w:gridSpan w:val="2"/>
          </w:tcPr>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Cum va fi monitorizat parametrul?</w:t>
            </w:r>
          </w:p>
        </w:tc>
        <w:tc>
          <w:tcPr>
            <w:tcW w:w="1466" w:type="dxa"/>
          </w:tcPr>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Când va fi monitorizat parametrul?</w:t>
            </w:r>
          </w:p>
        </w:tc>
        <w:tc>
          <w:tcPr>
            <w:tcW w:w="2268" w:type="dxa"/>
          </w:tcPr>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De ce trebuie monitorizat parametrul?</w:t>
            </w:r>
          </w:p>
        </w:tc>
        <w:tc>
          <w:tcPr>
            <w:tcW w:w="720" w:type="dxa"/>
            <w:textDirection w:val="btLr"/>
          </w:tcPr>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Instalare</w:t>
            </w:r>
          </w:p>
        </w:tc>
        <w:tc>
          <w:tcPr>
            <w:tcW w:w="1080" w:type="dxa"/>
          </w:tcPr>
          <w:p w:rsidR="009A38CB" w:rsidRPr="00F136A7" w:rsidRDefault="009A38CB" w:rsidP="00C65410">
            <w:pPr>
              <w:keepNext/>
              <w:keepLines/>
              <w:numPr>
                <w:ilvl w:val="1"/>
                <w:numId w:val="2"/>
              </w:numPr>
              <w:overflowPunct w:val="0"/>
              <w:autoSpaceDE w:val="0"/>
              <w:autoSpaceDN w:val="0"/>
              <w:adjustRightInd w:val="0"/>
              <w:spacing w:before="120" w:after="120" w:line="240" w:lineRule="auto"/>
              <w:jc w:val="both"/>
              <w:textAlignment w:val="baseline"/>
              <w:outlineLvl w:val="1"/>
              <w:rPr>
                <w:rFonts w:ascii="Trebuchet MS" w:hAnsi="Trebuchet MS"/>
                <w:lang w:val="ro-RO"/>
              </w:rPr>
            </w:pPr>
          </w:p>
          <w:p w:rsidR="009A38CB" w:rsidRPr="00F136A7" w:rsidRDefault="009A38CB" w:rsidP="00C65410">
            <w:pPr>
              <w:keepNext/>
              <w:keepLines/>
              <w:numPr>
                <w:ilvl w:val="1"/>
                <w:numId w:val="2"/>
              </w:numPr>
              <w:overflowPunct w:val="0"/>
              <w:autoSpaceDE w:val="0"/>
              <w:autoSpaceDN w:val="0"/>
              <w:adjustRightInd w:val="0"/>
              <w:spacing w:before="120" w:after="120" w:line="240" w:lineRule="auto"/>
              <w:jc w:val="both"/>
              <w:textAlignment w:val="baseline"/>
              <w:outlineLvl w:val="1"/>
              <w:rPr>
                <w:rFonts w:ascii="Trebuchet MS" w:hAnsi="Trebuchet MS"/>
                <w:lang w:val="ro-RO"/>
              </w:rPr>
            </w:pPr>
          </w:p>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Operare</w:t>
            </w:r>
          </w:p>
        </w:tc>
        <w:tc>
          <w:tcPr>
            <w:tcW w:w="2520" w:type="dxa"/>
          </w:tcPr>
          <w:p w:rsidR="009A38CB" w:rsidRPr="00F136A7" w:rsidRDefault="009A38CB" w:rsidP="00C65410">
            <w:pPr>
              <w:keepNext/>
              <w:keepLines/>
              <w:numPr>
                <w:ilvl w:val="1"/>
                <w:numId w:val="2"/>
              </w:numPr>
              <w:overflowPunct w:val="0"/>
              <w:autoSpaceDE w:val="0"/>
              <w:autoSpaceDN w:val="0"/>
              <w:adjustRightInd w:val="0"/>
              <w:spacing w:before="120" w:after="120" w:line="240" w:lineRule="auto"/>
              <w:jc w:val="both"/>
              <w:textAlignment w:val="baseline"/>
              <w:outlineLvl w:val="1"/>
              <w:rPr>
                <w:rFonts w:ascii="Trebuchet MS" w:hAnsi="Trebuchet MS"/>
                <w:lang w:val="ro-RO"/>
              </w:rPr>
            </w:pPr>
          </w:p>
          <w:p w:rsidR="009A38CB" w:rsidRPr="00F136A7" w:rsidRDefault="009A38CB" w:rsidP="00C65410">
            <w:pPr>
              <w:keepNext/>
              <w:keepLines/>
              <w:numPr>
                <w:ilvl w:val="1"/>
                <w:numId w:val="2"/>
              </w:numPr>
              <w:overflowPunct w:val="0"/>
              <w:autoSpaceDE w:val="0"/>
              <w:autoSpaceDN w:val="0"/>
              <w:adjustRightInd w:val="0"/>
              <w:spacing w:before="120" w:after="120" w:line="240" w:lineRule="auto"/>
              <w:jc w:val="both"/>
              <w:textAlignment w:val="baseline"/>
              <w:outlineLvl w:val="1"/>
              <w:rPr>
                <w:rFonts w:ascii="Trebuchet MS" w:hAnsi="Trebuchet MS"/>
                <w:lang w:val="ro-RO"/>
              </w:rPr>
            </w:pPr>
          </w:p>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Instalare și operare</w:t>
            </w:r>
          </w:p>
          <w:p w:rsidR="009A38CB" w:rsidRPr="00F136A7" w:rsidRDefault="009A38CB" w:rsidP="00C65410">
            <w:pPr>
              <w:keepNext/>
              <w:keepLines/>
              <w:numPr>
                <w:ilvl w:val="1"/>
                <w:numId w:val="2"/>
              </w:numPr>
              <w:overflowPunct w:val="0"/>
              <w:autoSpaceDE w:val="0"/>
              <w:autoSpaceDN w:val="0"/>
              <w:adjustRightInd w:val="0"/>
              <w:spacing w:before="120" w:after="120" w:line="240" w:lineRule="auto"/>
              <w:jc w:val="both"/>
              <w:textAlignment w:val="baseline"/>
              <w:outlineLvl w:val="1"/>
              <w:rPr>
                <w:rFonts w:ascii="Trebuchet MS" w:hAnsi="Trebuchet MS"/>
                <w:lang w:val="ro-RO"/>
              </w:rPr>
            </w:pPr>
          </w:p>
          <w:p w:rsidR="009A38CB" w:rsidRPr="00F136A7" w:rsidRDefault="009A38CB" w:rsidP="00C65410">
            <w:pPr>
              <w:keepNext/>
              <w:keepLines/>
              <w:numPr>
                <w:ilvl w:val="1"/>
                <w:numId w:val="2"/>
              </w:numPr>
              <w:overflowPunct w:val="0"/>
              <w:autoSpaceDE w:val="0"/>
              <w:autoSpaceDN w:val="0"/>
              <w:adjustRightInd w:val="0"/>
              <w:spacing w:before="120" w:after="120" w:line="240" w:lineRule="auto"/>
              <w:jc w:val="both"/>
              <w:textAlignment w:val="baseline"/>
              <w:outlineLvl w:val="1"/>
              <w:rPr>
                <w:rFonts w:ascii="Trebuchet MS" w:hAnsi="Trebuchet MS"/>
                <w:lang w:val="ro-RO"/>
              </w:rPr>
            </w:pPr>
          </w:p>
        </w:tc>
      </w:tr>
      <w:tr w:rsidR="009A38CB" w:rsidRPr="00375E2C" w:rsidTr="00B0447D">
        <w:trPr>
          <w:cantSplit/>
        </w:trPr>
        <w:tc>
          <w:tcPr>
            <w:tcW w:w="1620" w:type="dxa"/>
          </w:tcPr>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1</w:t>
            </w:r>
          </w:p>
        </w:tc>
        <w:tc>
          <w:tcPr>
            <w:tcW w:w="1620" w:type="dxa"/>
          </w:tcPr>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2</w:t>
            </w:r>
          </w:p>
        </w:tc>
        <w:tc>
          <w:tcPr>
            <w:tcW w:w="1692" w:type="dxa"/>
          </w:tcPr>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3</w:t>
            </w:r>
          </w:p>
        </w:tc>
        <w:tc>
          <w:tcPr>
            <w:tcW w:w="1414" w:type="dxa"/>
            <w:gridSpan w:val="2"/>
          </w:tcPr>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4</w:t>
            </w:r>
          </w:p>
        </w:tc>
        <w:tc>
          <w:tcPr>
            <w:tcW w:w="1466" w:type="dxa"/>
          </w:tcPr>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5</w:t>
            </w:r>
          </w:p>
        </w:tc>
        <w:tc>
          <w:tcPr>
            <w:tcW w:w="2268" w:type="dxa"/>
          </w:tcPr>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6</w:t>
            </w:r>
          </w:p>
        </w:tc>
        <w:tc>
          <w:tcPr>
            <w:tcW w:w="720" w:type="dxa"/>
          </w:tcPr>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7</w:t>
            </w:r>
          </w:p>
        </w:tc>
        <w:tc>
          <w:tcPr>
            <w:tcW w:w="1080" w:type="dxa"/>
          </w:tcPr>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8</w:t>
            </w:r>
          </w:p>
        </w:tc>
        <w:tc>
          <w:tcPr>
            <w:tcW w:w="2520" w:type="dxa"/>
          </w:tcPr>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9</w:t>
            </w:r>
          </w:p>
        </w:tc>
      </w:tr>
      <w:tr w:rsidR="009A38CB" w:rsidRPr="00375E2C" w:rsidTr="00B0447D">
        <w:tc>
          <w:tcPr>
            <w:tcW w:w="1620" w:type="dxa"/>
          </w:tcPr>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I. Proiectare și planificare</w:t>
            </w:r>
          </w:p>
        </w:tc>
        <w:tc>
          <w:tcPr>
            <w:tcW w:w="12780" w:type="dxa"/>
            <w:gridSpan w:val="9"/>
          </w:tcPr>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Această fază a fost deja finalizată prin luarea în considerare a măsurilor de atenuare prevăzute în "Planul de atenuare"</w:t>
            </w:r>
          </w:p>
        </w:tc>
      </w:tr>
      <w:tr w:rsidR="009A38CB" w:rsidRPr="00375E2C" w:rsidTr="00B0447D">
        <w:trPr>
          <w:cantSplit/>
          <w:trHeight w:val="2852"/>
        </w:trPr>
        <w:tc>
          <w:tcPr>
            <w:tcW w:w="1620" w:type="dxa"/>
            <w:vMerge w:val="restart"/>
          </w:tcPr>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p>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II. Construcție</w:t>
            </w:r>
          </w:p>
        </w:tc>
        <w:tc>
          <w:tcPr>
            <w:tcW w:w="1620" w:type="dxa"/>
          </w:tcPr>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p>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Praf</w:t>
            </w:r>
          </w:p>
        </w:tc>
        <w:tc>
          <w:tcPr>
            <w:tcW w:w="1692" w:type="dxa"/>
          </w:tcPr>
          <w:p w:rsidR="009A38CB" w:rsidRPr="00F136A7" w:rsidRDefault="009A38CB" w:rsidP="00C65410">
            <w:pPr>
              <w:keepNext/>
              <w:keepLines/>
              <w:numPr>
                <w:ilvl w:val="1"/>
                <w:numId w:val="2"/>
              </w:numPr>
              <w:overflowPunct w:val="0"/>
              <w:autoSpaceDE w:val="0"/>
              <w:autoSpaceDN w:val="0"/>
              <w:adjustRightInd w:val="0"/>
              <w:spacing w:before="120" w:after="120" w:line="240" w:lineRule="auto"/>
              <w:jc w:val="both"/>
              <w:textAlignment w:val="baseline"/>
              <w:outlineLvl w:val="1"/>
              <w:rPr>
                <w:rFonts w:ascii="Trebuchet MS" w:hAnsi="Trebuchet MS"/>
                <w:lang w:val="ro-RO"/>
              </w:rPr>
            </w:pPr>
          </w:p>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La șantierele de construcții</w:t>
            </w:r>
          </w:p>
        </w:tc>
        <w:tc>
          <w:tcPr>
            <w:tcW w:w="1368" w:type="dxa"/>
          </w:tcPr>
          <w:p w:rsidR="009A38CB" w:rsidRPr="00F136A7" w:rsidRDefault="009A38CB" w:rsidP="00C65410">
            <w:pPr>
              <w:keepNext/>
              <w:keepLines/>
              <w:numPr>
                <w:ilvl w:val="1"/>
                <w:numId w:val="2"/>
              </w:numPr>
              <w:overflowPunct w:val="0"/>
              <w:autoSpaceDE w:val="0"/>
              <w:autoSpaceDN w:val="0"/>
              <w:adjustRightInd w:val="0"/>
              <w:spacing w:before="120" w:after="120" w:line="240" w:lineRule="auto"/>
              <w:jc w:val="both"/>
              <w:textAlignment w:val="baseline"/>
              <w:outlineLvl w:val="1"/>
              <w:rPr>
                <w:rFonts w:ascii="Trebuchet MS" w:hAnsi="Trebuchet MS"/>
                <w:lang w:val="ro-RO"/>
              </w:rPr>
            </w:pPr>
          </w:p>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Vizual</w:t>
            </w:r>
          </w:p>
        </w:tc>
        <w:tc>
          <w:tcPr>
            <w:tcW w:w="1512" w:type="dxa"/>
            <w:gridSpan w:val="2"/>
          </w:tcPr>
          <w:p w:rsidR="009A38CB" w:rsidRPr="00F136A7" w:rsidRDefault="009A38CB" w:rsidP="00C65410">
            <w:pPr>
              <w:keepNext/>
              <w:keepLines/>
              <w:numPr>
                <w:ilvl w:val="1"/>
                <w:numId w:val="2"/>
              </w:numPr>
              <w:overflowPunct w:val="0"/>
              <w:autoSpaceDE w:val="0"/>
              <w:autoSpaceDN w:val="0"/>
              <w:adjustRightInd w:val="0"/>
              <w:spacing w:before="120" w:after="120" w:line="240" w:lineRule="auto"/>
              <w:jc w:val="both"/>
              <w:textAlignment w:val="baseline"/>
              <w:outlineLvl w:val="1"/>
              <w:rPr>
                <w:rFonts w:ascii="Trebuchet MS" w:hAnsi="Trebuchet MS"/>
                <w:lang w:val="ro-RO"/>
              </w:rPr>
            </w:pPr>
          </w:p>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Zilnic</w:t>
            </w:r>
          </w:p>
        </w:tc>
        <w:tc>
          <w:tcPr>
            <w:tcW w:w="2268" w:type="dxa"/>
          </w:tcPr>
          <w:p w:rsidR="009A38CB" w:rsidRPr="00F136A7" w:rsidRDefault="009A38CB" w:rsidP="00C65410">
            <w:pPr>
              <w:keepNext/>
              <w:keepLines/>
              <w:numPr>
                <w:ilvl w:val="1"/>
                <w:numId w:val="2"/>
              </w:numPr>
              <w:overflowPunct w:val="0"/>
              <w:autoSpaceDE w:val="0"/>
              <w:autoSpaceDN w:val="0"/>
              <w:adjustRightInd w:val="0"/>
              <w:spacing w:before="120" w:after="120" w:line="240" w:lineRule="auto"/>
              <w:jc w:val="both"/>
              <w:textAlignment w:val="baseline"/>
              <w:outlineLvl w:val="1"/>
              <w:rPr>
                <w:rFonts w:ascii="Trebuchet MS" w:hAnsi="Trebuchet MS"/>
                <w:lang w:val="ro-RO"/>
              </w:rPr>
            </w:pPr>
          </w:p>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 xml:space="preserve">Pentru a asigura respectarea Legii nr. 137/1995 privind protecția mediului, art.43 a și e și pentru a atenua orice impact potențial negativ asupra mediului </w:t>
            </w:r>
          </w:p>
        </w:tc>
        <w:tc>
          <w:tcPr>
            <w:tcW w:w="720" w:type="dxa"/>
          </w:tcPr>
          <w:p w:rsidR="009A38CB" w:rsidRPr="00F136A7" w:rsidRDefault="009A38CB" w:rsidP="00C65410">
            <w:pPr>
              <w:keepNext/>
              <w:keepLines/>
              <w:numPr>
                <w:ilvl w:val="1"/>
                <w:numId w:val="2"/>
              </w:numPr>
              <w:overflowPunct w:val="0"/>
              <w:autoSpaceDE w:val="0"/>
              <w:autoSpaceDN w:val="0"/>
              <w:adjustRightInd w:val="0"/>
              <w:spacing w:before="120" w:after="120" w:line="240" w:lineRule="auto"/>
              <w:jc w:val="both"/>
              <w:textAlignment w:val="baseline"/>
              <w:outlineLvl w:val="1"/>
              <w:rPr>
                <w:rFonts w:ascii="Trebuchet MS" w:hAnsi="Trebuchet MS"/>
                <w:lang w:val="ro-RO"/>
              </w:rPr>
            </w:pPr>
          </w:p>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NA</w:t>
            </w:r>
          </w:p>
        </w:tc>
        <w:tc>
          <w:tcPr>
            <w:tcW w:w="1080" w:type="dxa"/>
          </w:tcPr>
          <w:p w:rsidR="009A38CB" w:rsidRPr="00F136A7" w:rsidRDefault="009A38CB" w:rsidP="00C65410">
            <w:pPr>
              <w:keepNext/>
              <w:keepLines/>
              <w:numPr>
                <w:ilvl w:val="1"/>
                <w:numId w:val="2"/>
              </w:numPr>
              <w:overflowPunct w:val="0"/>
              <w:autoSpaceDE w:val="0"/>
              <w:autoSpaceDN w:val="0"/>
              <w:adjustRightInd w:val="0"/>
              <w:spacing w:before="120" w:after="120" w:line="240" w:lineRule="auto"/>
              <w:jc w:val="both"/>
              <w:textAlignment w:val="baseline"/>
              <w:outlineLvl w:val="1"/>
              <w:rPr>
                <w:rFonts w:ascii="Trebuchet MS" w:hAnsi="Trebuchet MS"/>
                <w:lang w:val="ro-RO"/>
              </w:rPr>
            </w:pPr>
          </w:p>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Bugetul proiectului</w:t>
            </w:r>
          </w:p>
        </w:tc>
        <w:tc>
          <w:tcPr>
            <w:tcW w:w="2520" w:type="dxa"/>
          </w:tcPr>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Specialist de mediu</w:t>
            </w:r>
          </w:p>
        </w:tc>
      </w:tr>
      <w:tr w:rsidR="009A38CB" w:rsidRPr="00375E2C" w:rsidTr="00B0447D">
        <w:trPr>
          <w:cantSplit/>
          <w:trHeight w:val="2852"/>
        </w:trPr>
        <w:tc>
          <w:tcPr>
            <w:tcW w:w="1620" w:type="dxa"/>
            <w:vMerge/>
          </w:tcPr>
          <w:p w:rsidR="009A38CB" w:rsidRPr="00F136A7" w:rsidRDefault="009A38CB" w:rsidP="00C65410">
            <w:pPr>
              <w:keepNext/>
              <w:keepLines/>
              <w:numPr>
                <w:ilvl w:val="1"/>
                <w:numId w:val="2"/>
              </w:numPr>
              <w:overflowPunct w:val="0"/>
              <w:autoSpaceDE w:val="0"/>
              <w:autoSpaceDN w:val="0"/>
              <w:adjustRightInd w:val="0"/>
              <w:spacing w:before="120" w:after="120" w:line="240" w:lineRule="auto"/>
              <w:jc w:val="both"/>
              <w:textAlignment w:val="baseline"/>
              <w:outlineLvl w:val="1"/>
              <w:rPr>
                <w:rFonts w:ascii="Trebuchet MS" w:hAnsi="Trebuchet MS"/>
                <w:lang w:val="ro-RO"/>
              </w:rPr>
            </w:pPr>
          </w:p>
        </w:tc>
        <w:tc>
          <w:tcPr>
            <w:tcW w:w="1620" w:type="dxa"/>
          </w:tcPr>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Zgomot</w:t>
            </w:r>
          </w:p>
        </w:tc>
        <w:tc>
          <w:tcPr>
            <w:tcW w:w="1692" w:type="dxa"/>
          </w:tcPr>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Lângă șantierele de construcții</w:t>
            </w:r>
          </w:p>
        </w:tc>
        <w:tc>
          <w:tcPr>
            <w:tcW w:w="1368" w:type="dxa"/>
          </w:tcPr>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 xml:space="preserve">Sonometru (dispozitiv de măsurare a nivelului de zgomot) utilizat de structurile județene ale Ministerului Mediului </w:t>
            </w:r>
          </w:p>
        </w:tc>
        <w:tc>
          <w:tcPr>
            <w:tcW w:w="1512" w:type="dxa"/>
            <w:gridSpan w:val="2"/>
          </w:tcPr>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În timpul activităților de construcție</w:t>
            </w:r>
          </w:p>
        </w:tc>
        <w:tc>
          <w:tcPr>
            <w:tcW w:w="2268" w:type="dxa"/>
          </w:tcPr>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 xml:space="preserve">Pentru a asigura respectarea Legii nr. 137/1995 privind protecția mediului, art.43, d; </w:t>
            </w:r>
          </w:p>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art.47, e și pentru a atenua orice impact potențial negativ asupra mediului</w:t>
            </w:r>
          </w:p>
        </w:tc>
        <w:tc>
          <w:tcPr>
            <w:tcW w:w="720" w:type="dxa"/>
          </w:tcPr>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NA</w:t>
            </w:r>
          </w:p>
        </w:tc>
        <w:tc>
          <w:tcPr>
            <w:tcW w:w="1080" w:type="dxa"/>
          </w:tcPr>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Bugetul proiectului</w:t>
            </w:r>
          </w:p>
        </w:tc>
        <w:tc>
          <w:tcPr>
            <w:tcW w:w="2520" w:type="dxa"/>
          </w:tcPr>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 xml:space="preserve">Specialist de mediu. </w:t>
            </w:r>
          </w:p>
        </w:tc>
      </w:tr>
      <w:tr w:rsidR="009A38CB" w:rsidRPr="00375E2C" w:rsidTr="00B0447D">
        <w:trPr>
          <w:cantSplit/>
        </w:trPr>
        <w:tc>
          <w:tcPr>
            <w:tcW w:w="1620" w:type="dxa"/>
            <w:vMerge w:val="restart"/>
          </w:tcPr>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p>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p>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p>
          <w:p w:rsidR="009A38CB" w:rsidRPr="00F136A7" w:rsidRDefault="009A38CB" w:rsidP="00C65410">
            <w:pPr>
              <w:keepNext/>
              <w:keepLines/>
              <w:numPr>
                <w:ilvl w:val="1"/>
                <w:numId w:val="2"/>
              </w:numPr>
              <w:overflowPunct w:val="0"/>
              <w:autoSpaceDE w:val="0"/>
              <w:autoSpaceDN w:val="0"/>
              <w:adjustRightInd w:val="0"/>
              <w:spacing w:before="120" w:after="120" w:line="240" w:lineRule="auto"/>
              <w:jc w:val="both"/>
              <w:textAlignment w:val="baseline"/>
              <w:outlineLvl w:val="1"/>
              <w:rPr>
                <w:rFonts w:ascii="Trebuchet MS" w:hAnsi="Trebuchet MS"/>
                <w:lang w:val="ro-RO"/>
              </w:rPr>
            </w:pPr>
          </w:p>
          <w:p w:rsidR="009A38CB" w:rsidRPr="00F136A7" w:rsidRDefault="009A38CB" w:rsidP="00C65410">
            <w:pPr>
              <w:keepNext/>
              <w:keepLines/>
              <w:numPr>
                <w:ilvl w:val="1"/>
                <w:numId w:val="2"/>
              </w:numPr>
              <w:overflowPunct w:val="0"/>
              <w:autoSpaceDE w:val="0"/>
              <w:autoSpaceDN w:val="0"/>
              <w:adjustRightInd w:val="0"/>
              <w:spacing w:before="120" w:after="120" w:line="240" w:lineRule="auto"/>
              <w:jc w:val="both"/>
              <w:textAlignment w:val="baseline"/>
              <w:outlineLvl w:val="1"/>
              <w:rPr>
                <w:rFonts w:ascii="Trebuchet MS" w:hAnsi="Trebuchet MS"/>
                <w:lang w:val="ro-RO"/>
              </w:rPr>
            </w:pPr>
          </w:p>
          <w:p w:rsidR="009A38CB" w:rsidRPr="00F136A7" w:rsidRDefault="009A38CB" w:rsidP="00C65410">
            <w:pPr>
              <w:keepNext/>
              <w:keepLines/>
              <w:numPr>
                <w:ilvl w:val="1"/>
                <w:numId w:val="2"/>
              </w:numPr>
              <w:overflowPunct w:val="0"/>
              <w:autoSpaceDE w:val="0"/>
              <w:autoSpaceDN w:val="0"/>
              <w:adjustRightInd w:val="0"/>
              <w:spacing w:before="120" w:after="120" w:line="240" w:lineRule="auto"/>
              <w:jc w:val="both"/>
              <w:textAlignment w:val="baseline"/>
              <w:outlineLvl w:val="1"/>
              <w:rPr>
                <w:rFonts w:ascii="Trebuchet MS" w:hAnsi="Trebuchet MS"/>
                <w:lang w:val="ro-RO"/>
              </w:rPr>
            </w:pPr>
          </w:p>
          <w:p w:rsidR="009A38CB" w:rsidRPr="00F136A7" w:rsidRDefault="009A38CB" w:rsidP="00C65410">
            <w:pPr>
              <w:keepNext/>
              <w:keepLines/>
              <w:numPr>
                <w:ilvl w:val="1"/>
                <w:numId w:val="2"/>
              </w:numPr>
              <w:overflowPunct w:val="0"/>
              <w:autoSpaceDE w:val="0"/>
              <w:autoSpaceDN w:val="0"/>
              <w:adjustRightInd w:val="0"/>
              <w:spacing w:before="120" w:after="120" w:line="240" w:lineRule="auto"/>
              <w:jc w:val="both"/>
              <w:textAlignment w:val="baseline"/>
              <w:outlineLvl w:val="1"/>
              <w:rPr>
                <w:rFonts w:ascii="Trebuchet MS" w:hAnsi="Trebuchet MS"/>
                <w:lang w:val="ro-RO"/>
              </w:rPr>
            </w:pPr>
          </w:p>
          <w:p w:rsidR="009A38CB" w:rsidRPr="00F136A7" w:rsidRDefault="009A38CB" w:rsidP="00C65410">
            <w:pPr>
              <w:keepNext/>
              <w:keepLines/>
              <w:numPr>
                <w:ilvl w:val="1"/>
                <w:numId w:val="2"/>
              </w:numPr>
              <w:overflowPunct w:val="0"/>
              <w:autoSpaceDE w:val="0"/>
              <w:autoSpaceDN w:val="0"/>
              <w:adjustRightInd w:val="0"/>
              <w:spacing w:before="120" w:after="120" w:line="240" w:lineRule="auto"/>
              <w:jc w:val="both"/>
              <w:textAlignment w:val="baseline"/>
              <w:outlineLvl w:val="1"/>
              <w:rPr>
                <w:rFonts w:ascii="Trebuchet MS" w:hAnsi="Trebuchet MS"/>
                <w:lang w:val="ro-RO"/>
              </w:rPr>
            </w:pPr>
          </w:p>
          <w:p w:rsidR="009A38CB" w:rsidRPr="00F136A7" w:rsidRDefault="009A38CB" w:rsidP="00C65410">
            <w:pPr>
              <w:keepNext/>
              <w:keepLines/>
              <w:numPr>
                <w:ilvl w:val="1"/>
                <w:numId w:val="2"/>
              </w:numPr>
              <w:overflowPunct w:val="0"/>
              <w:autoSpaceDE w:val="0"/>
              <w:autoSpaceDN w:val="0"/>
              <w:adjustRightInd w:val="0"/>
              <w:spacing w:before="120" w:after="120" w:line="240" w:lineRule="auto"/>
              <w:jc w:val="both"/>
              <w:textAlignment w:val="baseline"/>
              <w:outlineLvl w:val="1"/>
              <w:rPr>
                <w:rFonts w:ascii="Trebuchet MS" w:hAnsi="Trebuchet MS"/>
                <w:lang w:val="ro-RO"/>
              </w:rPr>
            </w:pPr>
          </w:p>
          <w:p w:rsidR="009A38CB" w:rsidRPr="00F136A7" w:rsidRDefault="009A38CB" w:rsidP="00C65410">
            <w:pPr>
              <w:keepNext/>
              <w:keepLines/>
              <w:numPr>
                <w:ilvl w:val="1"/>
                <w:numId w:val="2"/>
              </w:numPr>
              <w:overflowPunct w:val="0"/>
              <w:autoSpaceDE w:val="0"/>
              <w:autoSpaceDN w:val="0"/>
              <w:adjustRightInd w:val="0"/>
              <w:spacing w:before="120" w:after="120" w:line="240" w:lineRule="auto"/>
              <w:jc w:val="both"/>
              <w:textAlignment w:val="baseline"/>
              <w:outlineLvl w:val="1"/>
              <w:rPr>
                <w:rFonts w:ascii="Trebuchet MS" w:hAnsi="Trebuchet MS"/>
                <w:lang w:val="ro-RO"/>
              </w:rPr>
            </w:pPr>
          </w:p>
          <w:p w:rsidR="009A38CB" w:rsidRPr="00F136A7" w:rsidRDefault="009A38CB" w:rsidP="00C65410">
            <w:pPr>
              <w:keepNext/>
              <w:keepLines/>
              <w:numPr>
                <w:ilvl w:val="1"/>
                <w:numId w:val="2"/>
              </w:numPr>
              <w:overflowPunct w:val="0"/>
              <w:autoSpaceDE w:val="0"/>
              <w:autoSpaceDN w:val="0"/>
              <w:adjustRightInd w:val="0"/>
              <w:spacing w:before="120" w:after="120" w:line="240" w:lineRule="auto"/>
              <w:jc w:val="both"/>
              <w:textAlignment w:val="baseline"/>
              <w:outlineLvl w:val="1"/>
              <w:rPr>
                <w:rFonts w:ascii="Trebuchet MS" w:hAnsi="Trebuchet MS"/>
                <w:lang w:val="ro-RO"/>
              </w:rPr>
            </w:pPr>
          </w:p>
          <w:p w:rsidR="009A38CB" w:rsidRPr="00F136A7" w:rsidRDefault="009A38CB" w:rsidP="00C65410">
            <w:pPr>
              <w:keepNext/>
              <w:keepLines/>
              <w:numPr>
                <w:ilvl w:val="1"/>
                <w:numId w:val="2"/>
              </w:numPr>
              <w:overflowPunct w:val="0"/>
              <w:autoSpaceDE w:val="0"/>
              <w:autoSpaceDN w:val="0"/>
              <w:adjustRightInd w:val="0"/>
              <w:spacing w:before="120" w:after="120" w:line="240" w:lineRule="auto"/>
              <w:jc w:val="both"/>
              <w:textAlignment w:val="baseline"/>
              <w:outlineLvl w:val="1"/>
              <w:rPr>
                <w:rFonts w:ascii="Trebuchet MS" w:hAnsi="Trebuchet MS"/>
                <w:lang w:val="ro-RO"/>
              </w:rPr>
            </w:pPr>
          </w:p>
          <w:p w:rsidR="009A38CB" w:rsidRPr="00F136A7" w:rsidRDefault="009A38CB" w:rsidP="00C65410">
            <w:pPr>
              <w:keepNext/>
              <w:keepLines/>
              <w:numPr>
                <w:ilvl w:val="1"/>
                <w:numId w:val="2"/>
              </w:numPr>
              <w:overflowPunct w:val="0"/>
              <w:autoSpaceDE w:val="0"/>
              <w:autoSpaceDN w:val="0"/>
              <w:adjustRightInd w:val="0"/>
              <w:spacing w:before="120" w:after="120" w:line="240" w:lineRule="auto"/>
              <w:jc w:val="both"/>
              <w:textAlignment w:val="baseline"/>
              <w:outlineLvl w:val="1"/>
              <w:rPr>
                <w:rFonts w:ascii="Trebuchet MS" w:hAnsi="Trebuchet MS"/>
                <w:lang w:val="ro-RO"/>
              </w:rPr>
            </w:pPr>
          </w:p>
          <w:p w:rsidR="009A38CB" w:rsidRPr="00F136A7" w:rsidRDefault="009A38CB" w:rsidP="00C65410">
            <w:pPr>
              <w:keepNext/>
              <w:keepLines/>
              <w:numPr>
                <w:ilvl w:val="1"/>
                <w:numId w:val="2"/>
              </w:numPr>
              <w:overflowPunct w:val="0"/>
              <w:autoSpaceDE w:val="0"/>
              <w:autoSpaceDN w:val="0"/>
              <w:adjustRightInd w:val="0"/>
              <w:spacing w:before="120" w:after="120" w:line="240" w:lineRule="auto"/>
              <w:jc w:val="both"/>
              <w:textAlignment w:val="baseline"/>
              <w:outlineLvl w:val="1"/>
              <w:rPr>
                <w:rFonts w:ascii="Trebuchet MS" w:hAnsi="Trebuchet MS"/>
                <w:lang w:val="ro-RO"/>
              </w:rPr>
            </w:pPr>
          </w:p>
          <w:p w:rsidR="009A38CB" w:rsidRPr="00F136A7" w:rsidRDefault="009A38CB" w:rsidP="00C65410">
            <w:pPr>
              <w:keepNext/>
              <w:keepLines/>
              <w:numPr>
                <w:ilvl w:val="1"/>
                <w:numId w:val="2"/>
              </w:numPr>
              <w:overflowPunct w:val="0"/>
              <w:autoSpaceDE w:val="0"/>
              <w:autoSpaceDN w:val="0"/>
              <w:adjustRightInd w:val="0"/>
              <w:spacing w:before="120" w:after="120" w:line="240" w:lineRule="auto"/>
              <w:jc w:val="both"/>
              <w:textAlignment w:val="baseline"/>
              <w:outlineLvl w:val="1"/>
              <w:rPr>
                <w:rFonts w:ascii="Trebuchet MS" w:hAnsi="Trebuchet MS"/>
                <w:lang w:val="ro-RO"/>
              </w:rPr>
            </w:pPr>
          </w:p>
        </w:tc>
        <w:tc>
          <w:tcPr>
            <w:tcW w:w="1620" w:type="dxa"/>
          </w:tcPr>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Eliminarea deșeurilor nepericuloase</w:t>
            </w:r>
          </w:p>
        </w:tc>
        <w:tc>
          <w:tcPr>
            <w:tcW w:w="1692" w:type="dxa"/>
          </w:tcPr>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 La locul de stocare temporară</w:t>
            </w:r>
          </w:p>
          <w:p w:rsidR="009A38CB" w:rsidRPr="00F136A7" w:rsidRDefault="009A38CB" w:rsidP="00C65410">
            <w:pPr>
              <w:keepNext/>
              <w:keepLines/>
              <w:numPr>
                <w:ilvl w:val="1"/>
                <w:numId w:val="2"/>
              </w:numPr>
              <w:overflowPunct w:val="0"/>
              <w:autoSpaceDE w:val="0"/>
              <w:autoSpaceDN w:val="0"/>
              <w:adjustRightInd w:val="0"/>
              <w:spacing w:before="120" w:after="120" w:line="240" w:lineRule="auto"/>
              <w:jc w:val="both"/>
              <w:textAlignment w:val="baseline"/>
              <w:outlineLvl w:val="1"/>
              <w:rPr>
                <w:rFonts w:ascii="Trebuchet MS" w:hAnsi="Trebuchet MS"/>
                <w:lang w:val="ro-RO"/>
              </w:rPr>
            </w:pPr>
          </w:p>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 xml:space="preserve">- Verificați autorizația </w:t>
            </w:r>
            <w:r w:rsidR="00F244F4" w:rsidRPr="00375E2C">
              <w:rPr>
                <w:rFonts w:ascii="Trebuchet MS" w:hAnsi="Trebuchet MS"/>
                <w:lang w:val="ro-RO"/>
              </w:rPr>
              <w:t>antreprenorilor</w:t>
            </w:r>
          </w:p>
        </w:tc>
        <w:tc>
          <w:tcPr>
            <w:tcW w:w="1368" w:type="dxa"/>
          </w:tcPr>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Vizual</w:t>
            </w:r>
          </w:p>
        </w:tc>
        <w:tc>
          <w:tcPr>
            <w:tcW w:w="1512" w:type="dxa"/>
            <w:gridSpan w:val="2"/>
          </w:tcPr>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 Săptămânal</w:t>
            </w:r>
          </w:p>
          <w:p w:rsidR="009A38CB" w:rsidRPr="00F136A7" w:rsidRDefault="009A38CB" w:rsidP="00C65410">
            <w:pPr>
              <w:keepNext/>
              <w:keepLines/>
              <w:numPr>
                <w:ilvl w:val="1"/>
                <w:numId w:val="2"/>
              </w:numPr>
              <w:overflowPunct w:val="0"/>
              <w:autoSpaceDE w:val="0"/>
              <w:autoSpaceDN w:val="0"/>
              <w:adjustRightInd w:val="0"/>
              <w:spacing w:before="120" w:after="120" w:line="240" w:lineRule="auto"/>
              <w:jc w:val="both"/>
              <w:textAlignment w:val="baseline"/>
              <w:outlineLvl w:val="1"/>
              <w:rPr>
                <w:rFonts w:ascii="Trebuchet MS" w:hAnsi="Trebuchet MS"/>
                <w:lang w:val="ro-RO"/>
              </w:rPr>
            </w:pPr>
          </w:p>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 O dată la trei luni</w:t>
            </w:r>
          </w:p>
        </w:tc>
        <w:tc>
          <w:tcPr>
            <w:tcW w:w="2268" w:type="dxa"/>
          </w:tcPr>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Pentru a asigura respectarea Legii nr. 137/1995 privind protecția mediului, art.23 și pentru a atenua orice impact potențial negativ asupra mediului</w:t>
            </w:r>
          </w:p>
          <w:p w:rsidR="009A38CB" w:rsidRPr="00F136A7" w:rsidRDefault="009A38CB" w:rsidP="00C65410">
            <w:pPr>
              <w:keepNext/>
              <w:keepLines/>
              <w:numPr>
                <w:ilvl w:val="1"/>
                <w:numId w:val="2"/>
              </w:numPr>
              <w:overflowPunct w:val="0"/>
              <w:autoSpaceDE w:val="0"/>
              <w:autoSpaceDN w:val="0"/>
              <w:adjustRightInd w:val="0"/>
              <w:spacing w:before="120" w:after="120" w:line="240" w:lineRule="auto"/>
              <w:jc w:val="both"/>
              <w:textAlignment w:val="baseline"/>
              <w:outlineLvl w:val="1"/>
              <w:rPr>
                <w:rFonts w:ascii="Trebuchet MS" w:hAnsi="Trebuchet MS"/>
                <w:lang w:val="ro-RO"/>
              </w:rPr>
            </w:pPr>
          </w:p>
        </w:tc>
        <w:tc>
          <w:tcPr>
            <w:tcW w:w="720" w:type="dxa"/>
          </w:tcPr>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NA</w:t>
            </w:r>
          </w:p>
        </w:tc>
        <w:tc>
          <w:tcPr>
            <w:tcW w:w="1080" w:type="dxa"/>
          </w:tcPr>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Bugetul proiectului</w:t>
            </w:r>
          </w:p>
        </w:tc>
        <w:tc>
          <w:tcPr>
            <w:tcW w:w="2520" w:type="dxa"/>
          </w:tcPr>
          <w:p w:rsidR="009A38CB" w:rsidRPr="00375E2C" w:rsidRDefault="00F244F4"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Antreprenorii</w:t>
            </w:r>
            <w:r w:rsidR="009A38CB" w:rsidRPr="00375E2C">
              <w:rPr>
                <w:rFonts w:ascii="Trebuchet MS" w:hAnsi="Trebuchet MS"/>
                <w:lang w:val="ro-RO"/>
              </w:rPr>
              <w:t xml:space="preserve"> care obțin avizul de mediu pentru fiecare șantier de la autoritățile locale.</w:t>
            </w:r>
          </w:p>
        </w:tc>
      </w:tr>
      <w:tr w:rsidR="009A38CB" w:rsidRPr="00375E2C" w:rsidTr="00B0447D">
        <w:trPr>
          <w:cantSplit/>
        </w:trPr>
        <w:tc>
          <w:tcPr>
            <w:tcW w:w="1620" w:type="dxa"/>
            <w:vMerge/>
          </w:tcPr>
          <w:p w:rsidR="009A38CB" w:rsidRPr="00F136A7" w:rsidRDefault="009A38CB" w:rsidP="00C65410">
            <w:pPr>
              <w:keepNext/>
              <w:keepLines/>
              <w:numPr>
                <w:ilvl w:val="1"/>
                <w:numId w:val="2"/>
              </w:numPr>
              <w:overflowPunct w:val="0"/>
              <w:autoSpaceDE w:val="0"/>
              <w:autoSpaceDN w:val="0"/>
              <w:adjustRightInd w:val="0"/>
              <w:spacing w:before="120" w:after="120" w:line="240" w:lineRule="auto"/>
              <w:jc w:val="both"/>
              <w:textAlignment w:val="baseline"/>
              <w:outlineLvl w:val="1"/>
              <w:rPr>
                <w:rFonts w:ascii="Trebuchet MS" w:hAnsi="Trebuchet MS"/>
                <w:lang w:val="ro-RO"/>
              </w:rPr>
            </w:pPr>
          </w:p>
        </w:tc>
        <w:tc>
          <w:tcPr>
            <w:tcW w:w="1620" w:type="dxa"/>
          </w:tcPr>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Eliminarea deșeurilor periculoase</w:t>
            </w:r>
          </w:p>
        </w:tc>
        <w:tc>
          <w:tcPr>
            <w:tcW w:w="1692" w:type="dxa"/>
          </w:tcPr>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 La locul de stocare temporară</w:t>
            </w:r>
          </w:p>
          <w:p w:rsidR="009A38CB" w:rsidRPr="00F136A7" w:rsidRDefault="009A38CB" w:rsidP="00C65410">
            <w:pPr>
              <w:keepNext/>
              <w:keepLines/>
              <w:numPr>
                <w:ilvl w:val="1"/>
                <w:numId w:val="2"/>
              </w:numPr>
              <w:overflowPunct w:val="0"/>
              <w:autoSpaceDE w:val="0"/>
              <w:autoSpaceDN w:val="0"/>
              <w:adjustRightInd w:val="0"/>
              <w:spacing w:before="120" w:after="120" w:line="240" w:lineRule="auto"/>
              <w:jc w:val="both"/>
              <w:textAlignment w:val="baseline"/>
              <w:outlineLvl w:val="1"/>
              <w:rPr>
                <w:rFonts w:ascii="Trebuchet MS" w:hAnsi="Trebuchet MS"/>
                <w:lang w:val="ro-RO"/>
              </w:rPr>
            </w:pPr>
          </w:p>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 xml:space="preserve">- Verificați autorizația </w:t>
            </w:r>
            <w:r w:rsidR="00F244F4" w:rsidRPr="00375E2C">
              <w:rPr>
                <w:rFonts w:ascii="Trebuchet MS" w:hAnsi="Trebuchet MS"/>
                <w:lang w:val="ro-RO"/>
              </w:rPr>
              <w:t>antreprenorilor</w:t>
            </w:r>
          </w:p>
        </w:tc>
        <w:tc>
          <w:tcPr>
            <w:tcW w:w="1368" w:type="dxa"/>
          </w:tcPr>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Vizual</w:t>
            </w:r>
          </w:p>
        </w:tc>
        <w:tc>
          <w:tcPr>
            <w:tcW w:w="1512" w:type="dxa"/>
            <w:gridSpan w:val="2"/>
          </w:tcPr>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 Săptămânal</w:t>
            </w:r>
          </w:p>
          <w:p w:rsidR="009A38CB" w:rsidRPr="00F136A7" w:rsidRDefault="009A38CB" w:rsidP="00C65410">
            <w:pPr>
              <w:keepNext/>
              <w:keepLines/>
              <w:numPr>
                <w:ilvl w:val="1"/>
                <w:numId w:val="2"/>
              </w:numPr>
              <w:overflowPunct w:val="0"/>
              <w:autoSpaceDE w:val="0"/>
              <w:autoSpaceDN w:val="0"/>
              <w:adjustRightInd w:val="0"/>
              <w:spacing w:before="120" w:after="120" w:line="240" w:lineRule="auto"/>
              <w:jc w:val="both"/>
              <w:textAlignment w:val="baseline"/>
              <w:outlineLvl w:val="1"/>
              <w:rPr>
                <w:rFonts w:ascii="Trebuchet MS" w:hAnsi="Trebuchet MS"/>
                <w:lang w:val="ro-RO"/>
              </w:rPr>
            </w:pPr>
          </w:p>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 O dată la trei luni</w:t>
            </w:r>
          </w:p>
        </w:tc>
        <w:tc>
          <w:tcPr>
            <w:tcW w:w="2268" w:type="dxa"/>
          </w:tcPr>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Pentru a asigura respectarea Legii nr. 137/1995 privind protecția mediului, art.23 și pentru a atenua orice impact potențial negativ asupra mediului</w:t>
            </w:r>
          </w:p>
          <w:p w:rsidR="009A38CB" w:rsidRPr="00F136A7" w:rsidRDefault="009A38CB" w:rsidP="00C65410">
            <w:pPr>
              <w:keepNext/>
              <w:keepLines/>
              <w:numPr>
                <w:ilvl w:val="1"/>
                <w:numId w:val="2"/>
              </w:numPr>
              <w:overflowPunct w:val="0"/>
              <w:autoSpaceDE w:val="0"/>
              <w:autoSpaceDN w:val="0"/>
              <w:adjustRightInd w:val="0"/>
              <w:spacing w:before="120" w:after="120" w:line="240" w:lineRule="auto"/>
              <w:jc w:val="both"/>
              <w:textAlignment w:val="baseline"/>
              <w:outlineLvl w:val="1"/>
              <w:rPr>
                <w:rFonts w:ascii="Trebuchet MS" w:hAnsi="Trebuchet MS"/>
                <w:lang w:val="ro-RO"/>
              </w:rPr>
            </w:pPr>
          </w:p>
        </w:tc>
        <w:tc>
          <w:tcPr>
            <w:tcW w:w="720" w:type="dxa"/>
          </w:tcPr>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NA</w:t>
            </w:r>
          </w:p>
        </w:tc>
        <w:tc>
          <w:tcPr>
            <w:tcW w:w="1080" w:type="dxa"/>
          </w:tcPr>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Bugetul proiectului</w:t>
            </w:r>
          </w:p>
        </w:tc>
        <w:tc>
          <w:tcPr>
            <w:tcW w:w="2520" w:type="dxa"/>
          </w:tcPr>
          <w:p w:rsidR="009A38CB" w:rsidRPr="00375E2C" w:rsidRDefault="00F244F4"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Antreprenorii</w:t>
            </w:r>
            <w:r w:rsidR="009A38CB" w:rsidRPr="00375E2C">
              <w:rPr>
                <w:rFonts w:ascii="Trebuchet MS" w:hAnsi="Trebuchet MS"/>
                <w:lang w:val="ro-RO"/>
              </w:rPr>
              <w:t xml:space="preserve"> care obțin avizul de mediu pentru fiecare șantier de la autoritățile locale</w:t>
            </w:r>
          </w:p>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Municipalitate</w:t>
            </w:r>
          </w:p>
        </w:tc>
      </w:tr>
      <w:tr w:rsidR="009A38CB" w:rsidRPr="00375E2C" w:rsidTr="00B0447D">
        <w:trPr>
          <w:cantSplit/>
        </w:trPr>
        <w:tc>
          <w:tcPr>
            <w:tcW w:w="1620" w:type="dxa"/>
            <w:vMerge/>
          </w:tcPr>
          <w:p w:rsidR="009A38CB" w:rsidRPr="00F136A7" w:rsidRDefault="009A38CB" w:rsidP="00C65410">
            <w:pPr>
              <w:keepNext/>
              <w:keepLines/>
              <w:numPr>
                <w:ilvl w:val="1"/>
                <w:numId w:val="2"/>
              </w:numPr>
              <w:overflowPunct w:val="0"/>
              <w:autoSpaceDE w:val="0"/>
              <w:autoSpaceDN w:val="0"/>
              <w:adjustRightInd w:val="0"/>
              <w:spacing w:before="120" w:after="120" w:line="240" w:lineRule="auto"/>
              <w:jc w:val="both"/>
              <w:textAlignment w:val="baseline"/>
              <w:outlineLvl w:val="1"/>
              <w:rPr>
                <w:rFonts w:ascii="Trebuchet MS" w:hAnsi="Trebuchet MS"/>
                <w:lang w:val="ro-RO"/>
              </w:rPr>
            </w:pPr>
          </w:p>
        </w:tc>
        <w:tc>
          <w:tcPr>
            <w:tcW w:w="1620" w:type="dxa"/>
          </w:tcPr>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Furnizarea de materiale</w:t>
            </w:r>
          </w:p>
          <w:p w:rsidR="009A38CB" w:rsidRPr="00F136A7" w:rsidRDefault="009A38CB" w:rsidP="00C65410">
            <w:pPr>
              <w:keepNext/>
              <w:keepLines/>
              <w:numPr>
                <w:ilvl w:val="1"/>
                <w:numId w:val="2"/>
              </w:numPr>
              <w:overflowPunct w:val="0"/>
              <w:autoSpaceDE w:val="0"/>
              <w:autoSpaceDN w:val="0"/>
              <w:adjustRightInd w:val="0"/>
              <w:spacing w:before="120" w:after="120" w:line="240" w:lineRule="auto"/>
              <w:jc w:val="both"/>
              <w:textAlignment w:val="baseline"/>
              <w:outlineLvl w:val="1"/>
              <w:rPr>
                <w:rFonts w:ascii="Trebuchet MS" w:hAnsi="Trebuchet MS"/>
                <w:lang w:val="ro-RO"/>
              </w:rPr>
            </w:pPr>
          </w:p>
          <w:p w:rsidR="009A38CB" w:rsidRPr="00F136A7" w:rsidRDefault="009A38CB" w:rsidP="00C65410">
            <w:pPr>
              <w:keepNext/>
              <w:keepLines/>
              <w:numPr>
                <w:ilvl w:val="1"/>
                <w:numId w:val="2"/>
              </w:numPr>
              <w:overflowPunct w:val="0"/>
              <w:autoSpaceDE w:val="0"/>
              <w:autoSpaceDN w:val="0"/>
              <w:adjustRightInd w:val="0"/>
              <w:spacing w:before="120" w:after="120" w:line="240" w:lineRule="auto"/>
              <w:jc w:val="both"/>
              <w:textAlignment w:val="baseline"/>
              <w:outlineLvl w:val="1"/>
              <w:rPr>
                <w:rFonts w:ascii="Trebuchet MS" w:hAnsi="Trebuchet MS"/>
                <w:lang w:val="ro-RO"/>
              </w:rPr>
            </w:pPr>
          </w:p>
          <w:p w:rsidR="009A38CB" w:rsidRPr="00F136A7" w:rsidRDefault="009A38CB" w:rsidP="00C65410">
            <w:pPr>
              <w:keepNext/>
              <w:keepLines/>
              <w:numPr>
                <w:ilvl w:val="1"/>
                <w:numId w:val="2"/>
              </w:numPr>
              <w:overflowPunct w:val="0"/>
              <w:autoSpaceDE w:val="0"/>
              <w:autoSpaceDN w:val="0"/>
              <w:adjustRightInd w:val="0"/>
              <w:spacing w:before="120" w:after="120" w:line="240" w:lineRule="auto"/>
              <w:jc w:val="both"/>
              <w:textAlignment w:val="baseline"/>
              <w:outlineLvl w:val="1"/>
              <w:rPr>
                <w:rFonts w:ascii="Trebuchet MS" w:hAnsi="Trebuchet MS"/>
                <w:lang w:val="ro-RO"/>
              </w:rPr>
            </w:pPr>
          </w:p>
          <w:p w:rsidR="009A38CB" w:rsidRPr="00F136A7" w:rsidRDefault="009A38CB" w:rsidP="00C65410">
            <w:pPr>
              <w:keepNext/>
              <w:keepLines/>
              <w:numPr>
                <w:ilvl w:val="1"/>
                <w:numId w:val="2"/>
              </w:numPr>
              <w:overflowPunct w:val="0"/>
              <w:autoSpaceDE w:val="0"/>
              <w:autoSpaceDN w:val="0"/>
              <w:adjustRightInd w:val="0"/>
              <w:spacing w:before="120" w:after="120" w:line="240" w:lineRule="auto"/>
              <w:jc w:val="both"/>
              <w:textAlignment w:val="baseline"/>
              <w:outlineLvl w:val="1"/>
              <w:rPr>
                <w:rFonts w:ascii="Trebuchet MS" w:hAnsi="Trebuchet MS"/>
                <w:lang w:val="ro-RO"/>
              </w:rPr>
            </w:pPr>
          </w:p>
        </w:tc>
        <w:tc>
          <w:tcPr>
            <w:tcW w:w="1692" w:type="dxa"/>
          </w:tcPr>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 xml:space="preserve">- La cariere și stațiile de betoane </w:t>
            </w:r>
          </w:p>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 Documentația de licitație cuprinde un certificat conform căruia nu se furnizează materiale periculoase precum azbestul sau vopselele cu plumb</w:t>
            </w:r>
          </w:p>
        </w:tc>
        <w:tc>
          <w:tcPr>
            <w:tcW w:w="1368" w:type="dxa"/>
          </w:tcPr>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 xml:space="preserve">Analiza autorizațiilor și inspecția calității de către proiectant </w:t>
            </w:r>
          </w:p>
          <w:p w:rsidR="009A38CB" w:rsidRPr="00F136A7" w:rsidRDefault="009A38CB" w:rsidP="00C65410">
            <w:pPr>
              <w:keepNext/>
              <w:keepLines/>
              <w:numPr>
                <w:ilvl w:val="1"/>
                <w:numId w:val="2"/>
              </w:numPr>
              <w:overflowPunct w:val="0"/>
              <w:autoSpaceDE w:val="0"/>
              <w:autoSpaceDN w:val="0"/>
              <w:adjustRightInd w:val="0"/>
              <w:spacing w:before="120" w:after="120" w:line="240" w:lineRule="auto"/>
              <w:jc w:val="both"/>
              <w:textAlignment w:val="baseline"/>
              <w:outlineLvl w:val="1"/>
              <w:rPr>
                <w:rFonts w:ascii="Trebuchet MS" w:hAnsi="Trebuchet MS"/>
                <w:lang w:val="ro-RO"/>
              </w:rPr>
            </w:pPr>
          </w:p>
        </w:tc>
        <w:tc>
          <w:tcPr>
            <w:tcW w:w="1512" w:type="dxa"/>
            <w:gridSpan w:val="2"/>
          </w:tcPr>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Înainte de a începe construcția</w:t>
            </w:r>
          </w:p>
          <w:p w:rsidR="009A38CB" w:rsidRPr="00F136A7" w:rsidRDefault="009A38CB" w:rsidP="00C65410">
            <w:pPr>
              <w:keepNext/>
              <w:keepLines/>
              <w:numPr>
                <w:ilvl w:val="1"/>
                <w:numId w:val="2"/>
              </w:numPr>
              <w:overflowPunct w:val="0"/>
              <w:autoSpaceDE w:val="0"/>
              <w:autoSpaceDN w:val="0"/>
              <w:adjustRightInd w:val="0"/>
              <w:spacing w:before="120" w:after="120" w:line="240" w:lineRule="auto"/>
              <w:jc w:val="both"/>
              <w:textAlignment w:val="baseline"/>
              <w:outlineLvl w:val="1"/>
              <w:rPr>
                <w:rFonts w:ascii="Trebuchet MS" w:hAnsi="Trebuchet MS"/>
                <w:lang w:val="ro-RO"/>
              </w:rPr>
            </w:pPr>
          </w:p>
        </w:tc>
        <w:tc>
          <w:tcPr>
            <w:tcW w:w="2268" w:type="dxa"/>
          </w:tcPr>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 xml:space="preserve">Pentru a atenua orice impact potențial negativ asupra mediului </w:t>
            </w:r>
          </w:p>
        </w:tc>
        <w:tc>
          <w:tcPr>
            <w:tcW w:w="720" w:type="dxa"/>
          </w:tcPr>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NA</w:t>
            </w:r>
          </w:p>
          <w:p w:rsidR="009A38CB" w:rsidRPr="00F136A7" w:rsidRDefault="009A38CB" w:rsidP="00C65410">
            <w:pPr>
              <w:keepNext/>
              <w:keepLines/>
              <w:numPr>
                <w:ilvl w:val="1"/>
                <w:numId w:val="2"/>
              </w:numPr>
              <w:overflowPunct w:val="0"/>
              <w:autoSpaceDE w:val="0"/>
              <w:autoSpaceDN w:val="0"/>
              <w:adjustRightInd w:val="0"/>
              <w:spacing w:before="120" w:after="120" w:line="240" w:lineRule="auto"/>
              <w:jc w:val="both"/>
              <w:textAlignment w:val="baseline"/>
              <w:outlineLvl w:val="1"/>
              <w:rPr>
                <w:rFonts w:ascii="Trebuchet MS" w:hAnsi="Trebuchet MS"/>
                <w:lang w:val="ro-RO"/>
              </w:rPr>
            </w:pPr>
          </w:p>
        </w:tc>
        <w:tc>
          <w:tcPr>
            <w:tcW w:w="1080" w:type="dxa"/>
          </w:tcPr>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Bugetul proiectului</w:t>
            </w:r>
          </w:p>
        </w:tc>
        <w:tc>
          <w:tcPr>
            <w:tcW w:w="2520" w:type="dxa"/>
          </w:tcPr>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r w:rsidRPr="00375E2C">
              <w:rPr>
                <w:rFonts w:ascii="Trebuchet MS" w:hAnsi="Trebuchet MS"/>
                <w:lang w:val="ro-RO"/>
              </w:rPr>
              <w:t>Specialist de mediu</w:t>
            </w:r>
          </w:p>
        </w:tc>
      </w:tr>
    </w:tbl>
    <w:p w:rsidR="009A38CB" w:rsidRPr="00375E2C" w:rsidRDefault="009A38CB" w:rsidP="00C65410">
      <w:pPr>
        <w:overflowPunct w:val="0"/>
        <w:autoSpaceDE w:val="0"/>
        <w:autoSpaceDN w:val="0"/>
        <w:adjustRightInd w:val="0"/>
        <w:spacing w:after="120" w:line="240" w:lineRule="auto"/>
        <w:jc w:val="both"/>
        <w:textAlignment w:val="baseline"/>
        <w:rPr>
          <w:rFonts w:ascii="Trebuchet MS" w:hAnsi="Trebuchet MS"/>
          <w:lang w:val="ro-RO"/>
        </w:rPr>
      </w:pPr>
    </w:p>
    <w:p w:rsidR="0001543D" w:rsidRPr="00375E2C" w:rsidRDefault="0001543D" w:rsidP="00C65410">
      <w:pPr>
        <w:pStyle w:val="Title"/>
        <w:spacing w:line="276" w:lineRule="auto"/>
        <w:jc w:val="both"/>
        <w:rPr>
          <w:rFonts w:ascii="Trebuchet MS" w:hAnsi="Trebuchet MS"/>
          <w:sz w:val="24"/>
          <w:lang w:val="ro-RO"/>
        </w:rPr>
        <w:sectPr w:rsidR="0001543D" w:rsidRPr="00375E2C">
          <w:pgSz w:w="15840" w:h="12240" w:orient="landscape" w:code="1"/>
          <w:pgMar w:top="1440" w:right="1440" w:bottom="1440" w:left="1440" w:header="709" w:footer="709" w:gutter="0"/>
          <w:cols w:space="720"/>
          <w:docGrid w:linePitch="360"/>
        </w:sectPr>
      </w:pPr>
    </w:p>
    <w:p w:rsidR="0001543D" w:rsidRPr="00375E2C" w:rsidRDefault="008B640D" w:rsidP="00C65410">
      <w:pPr>
        <w:pStyle w:val="Heading1"/>
        <w:numPr>
          <w:ilvl w:val="0"/>
          <w:numId w:val="0"/>
        </w:numPr>
        <w:spacing w:after="200"/>
        <w:ind w:left="432"/>
        <w:rPr>
          <w:lang w:val="ro-RO"/>
        </w:rPr>
      </w:pPr>
      <w:bookmarkStart w:id="117" w:name="_Toc514317498"/>
      <w:bookmarkStart w:id="118" w:name="_Toc529388923"/>
      <w:r w:rsidRPr="00375E2C">
        <w:rPr>
          <w:lang w:val="ro-RO"/>
        </w:rPr>
        <w:lastRenderedPageBreak/>
        <w:t>ANEX</w:t>
      </w:r>
      <w:r w:rsidR="00FD5017" w:rsidRPr="00375E2C">
        <w:rPr>
          <w:lang w:val="ro-RO"/>
        </w:rPr>
        <w:t>A</w:t>
      </w:r>
      <w:r w:rsidRPr="00375E2C">
        <w:rPr>
          <w:lang w:val="ro-RO"/>
        </w:rPr>
        <w:t xml:space="preserve"> 3</w:t>
      </w:r>
      <w:bookmarkStart w:id="119" w:name="_Toc442646804"/>
      <w:bookmarkStart w:id="120" w:name="_Toc512343642"/>
      <w:bookmarkStart w:id="121" w:name="_Toc512370480"/>
      <w:r w:rsidRPr="00375E2C">
        <w:rPr>
          <w:lang w:val="ro-RO"/>
        </w:rPr>
        <w:t xml:space="preserve">. </w:t>
      </w:r>
      <w:bookmarkEnd w:id="117"/>
      <w:bookmarkEnd w:id="119"/>
      <w:bookmarkEnd w:id="120"/>
      <w:bookmarkEnd w:id="121"/>
      <w:r w:rsidR="00555752" w:rsidRPr="00375E2C">
        <w:rPr>
          <w:lang w:val="ro-RO"/>
        </w:rPr>
        <w:t>POLITICILE</w:t>
      </w:r>
      <w:r w:rsidR="00CE1EAC" w:rsidRPr="00375E2C">
        <w:rPr>
          <w:lang w:val="ro-RO"/>
        </w:rPr>
        <w:t xml:space="preserve"> SOCIALE ȘI DE MEDIU ALE</w:t>
      </w:r>
      <w:r w:rsidR="00555752" w:rsidRPr="00375E2C">
        <w:rPr>
          <w:lang w:val="ro-RO"/>
        </w:rPr>
        <w:t xml:space="preserve"> BĂNCII MONDIALE</w:t>
      </w:r>
      <w:bookmarkEnd w:id="118"/>
      <w:r w:rsidR="00555752" w:rsidRPr="00375E2C">
        <w:rPr>
          <w:lang w:val="ro-RO"/>
        </w:rPr>
        <w:t xml:space="preserve"> </w:t>
      </w:r>
    </w:p>
    <w:p w:rsidR="00C65410" w:rsidRPr="00375E2C" w:rsidRDefault="00C65410" w:rsidP="00C65410">
      <w:pPr>
        <w:spacing w:after="120" w:line="240" w:lineRule="auto"/>
        <w:ind w:right="4"/>
        <w:jc w:val="both"/>
        <w:rPr>
          <w:rFonts w:ascii="Trebuchet MS" w:hAnsi="Trebuchet MS"/>
          <w:lang w:val="ro-RO"/>
        </w:rPr>
      </w:pPr>
      <w:r w:rsidRPr="00375E2C">
        <w:rPr>
          <w:rFonts w:ascii="Trebuchet MS" w:hAnsi="Trebuchet MS"/>
          <w:lang w:val="ro-RO"/>
        </w:rPr>
        <w:t>Prezentăm mai jos extrasele relevante din P</w:t>
      </w:r>
      <w:r w:rsidR="00CE1EAC" w:rsidRPr="00375E2C">
        <w:rPr>
          <w:rFonts w:ascii="Trebuchet MS" w:hAnsi="Trebuchet MS"/>
          <w:lang w:val="ro-RO"/>
        </w:rPr>
        <w:t>O</w:t>
      </w:r>
      <w:r w:rsidRPr="00375E2C">
        <w:rPr>
          <w:rFonts w:ascii="Trebuchet MS" w:hAnsi="Trebuchet MS"/>
          <w:lang w:val="ro-RO"/>
        </w:rPr>
        <w:t xml:space="preserve"> care prezintă mecanismele preventive ale Băncii Mondiale și contribuie la înțelegerea și analizarea informațiilor privind politicile de mediu, sociale și juridice.</w:t>
      </w:r>
    </w:p>
    <w:p w:rsidR="00C65410" w:rsidRPr="00375E2C" w:rsidRDefault="00C65410" w:rsidP="00C65410">
      <w:pPr>
        <w:spacing w:after="120" w:line="240" w:lineRule="auto"/>
        <w:ind w:right="4"/>
        <w:jc w:val="both"/>
        <w:rPr>
          <w:rFonts w:ascii="Trebuchet MS" w:hAnsi="Trebuchet MS"/>
          <w:b/>
          <w:lang w:val="ro-RO"/>
        </w:rPr>
      </w:pPr>
      <w:r w:rsidRPr="00375E2C">
        <w:rPr>
          <w:rFonts w:ascii="Trebuchet MS" w:hAnsi="Trebuchet MS"/>
          <w:b/>
          <w:lang w:val="ro-RO"/>
        </w:rPr>
        <w:t>P</w:t>
      </w:r>
      <w:r w:rsidR="00CE1EAC" w:rsidRPr="00375E2C">
        <w:rPr>
          <w:rFonts w:ascii="Trebuchet MS" w:hAnsi="Trebuchet MS"/>
          <w:b/>
          <w:lang w:val="ro-RO"/>
        </w:rPr>
        <w:t>O</w:t>
      </w:r>
      <w:r w:rsidRPr="00375E2C">
        <w:rPr>
          <w:rFonts w:ascii="Trebuchet MS" w:hAnsi="Trebuchet MS"/>
          <w:b/>
          <w:lang w:val="ro-RO"/>
        </w:rPr>
        <w:t xml:space="preserve"> 4.01 Evaluarea de mediu</w:t>
      </w:r>
    </w:p>
    <w:p w:rsidR="00C65410" w:rsidRPr="00375E2C" w:rsidRDefault="00C65410" w:rsidP="00C65410">
      <w:pPr>
        <w:spacing w:after="120" w:line="240" w:lineRule="auto"/>
        <w:ind w:right="4"/>
        <w:jc w:val="both"/>
        <w:rPr>
          <w:rFonts w:ascii="Trebuchet MS" w:hAnsi="Trebuchet MS"/>
          <w:lang w:val="ro-RO"/>
        </w:rPr>
      </w:pPr>
      <w:r w:rsidRPr="00375E2C">
        <w:rPr>
          <w:rFonts w:ascii="Trebuchet MS" w:hAnsi="Trebuchet MS"/>
          <w:lang w:val="ro-RO"/>
        </w:rPr>
        <w:t xml:space="preserve">EM reprezintă un proces a cărui amploare, profunzime și tip de analiză depind de natura, amploarea și potențialul impact asupra mediului ale proiectului propus. EM evaluează riscurile de mediu și impactul asupra mediului potențiale în zona de influență a proiectului; analizează alternativele proiectului; identifică modalități de îmbunătățire a selecției, amplasării, planificării, proiectării și implementării proiectului, prin prevenirea, reducerea la minimum, atenuarea sau compensarea impactului negativ asupra mediului și intensificarea impactului pozitiv; și include procesul de atenuare și gestionare a impactului negativ asupra mediului pe toată perioada implementării proiectului. </w:t>
      </w:r>
    </w:p>
    <w:p w:rsidR="00C65410" w:rsidRPr="00375E2C" w:rsidRDefault="00C65410" w:rsidP="00C65410">
      <w:pPr>
        <w:spacing w:after="120" w:line="240" w:lineRule="auto"/>
        <w:ind w:right="4"/>
        <w:jc w:val="both"/>
        <w:rPr>
          <w:rFonts w:ascii="Trebuchet MS" w:hAnsi="Trebuchet MS"/>
          <w:lang w:val="ro-RO"/>
        </w:rPr>
      </w:pPr>
      <w:r w:rsidRPr="00375E2C">
        <w:rPr>
          <w:rFonts w:ascii="Trebuchet MS" w:hAnsi="Trebuchet MS"/>
          <w:lang w:val="ro-RO"/>
        </w:rPr>
        <w:t>EM ia în considerare mediul natural (aer, apă și sol); sănătatea și siguranța populației; aspecte sociale (strămutare involuntară, populații indigene și resurse culturale materiale); și aspecte de mediu transfrontaliere și globale.</w:t>
      </w:r>
    </w:p>
    <w:p w:rsidR="00C65410" w:rsidRPr="00375E2C" w:rsidRDefault="00C65410" w:rsidP="00C65410">
      <w:pPr>
        <w:spacing w:after="120" w:line="240" w:lineRule="auto"/>
        <w:ind w:right="4"/>
        <w:jc w:val="both"/>
        <w:rPr>
          <w:rFonts w:ascii="Trebuchet MS" w:hAnsi="Trebuchet MS"/>
          <w:lang w:val="ro-RO"/>
        </w:rPr>
      </w:pPr>
      <w:r w:rsidRPr="00375E2C">
        <w:rPr>
          <w:rFonts w:ascii="Trebuchet MS" w:hAnsi="Trebuchet MS"/>
          <w:lang w:val="ro-RO"/>
        </w:rPr>
        <w:t>AM analizează în mod integrat aspectele naturale și sociale. EM este demarată cât mai curând posibil în procesul de elaborare a proiectului și este atent integrată în analiza economică, financiară, instituțională, socială și tehnică a proiectului propus.</w:t>
      </w:r>
    </w:p>
    <w:p w:rsidR="00C65410" w:rsidRPr="00375E2C" w:rsidRDefault="00C65410" w:rsidP="00C65410">
      <w:pPr>
        <w:keepNext/>
        <w:spacing w:after="120" w:line="240" w:lineRule="auto"/>
        <w:ind w:right="4"/>
        <w:jc w:val="both"/>
        <w:outlineLvl w:val="0"/>
        <w:rPr>
          <w:rFonts w:ascii="Trebuchet MS" w:hAnsi="Trebuchet MS"/>
          <w:b/>
          <w:lang w:val="ro-RO"/>
        </w:rPr>
      </w:pPr>
      <w:bookmarkStart w:id="122" w:name="_Toc427098533"/>
      <w:bookmarkStart w:id="123" w:name="_Toc429930944"/>
      <w:bookmarkStart w:id="124" w:name="_Toc442646805"/>
      <w:bookmarkStart w:id="125" w:name="_Toc512343643"/>
      <w:bookmarkStart w:id="126" w:name="_Toc512370481"/>
      <w:bookmarkStart w:id="127" w:name="_Toc512417837"/>
      <w:bookmarkStart w:id="128" w:name="_Toc512418016"/>
      <w:bookmarkStart w:id="129" w:name="_Toc512584054"/>
      <w:r w:rsidRPr="00375E2C">
        <w:rPr>
          <w:rFonts w:ascii="Trebuchet MS" w:hAnsi="Trebuchet MS"/>
          <w:b/>
          <w:lang w:val="ro-RO"/>
        </w:rPr>
        <w:t>P</w:t>
      </w:r>
      <w:r w:rsidR="00CE1EAC" w:rsidRPr="00375E2C">
        <w:rPr>
          <w:rFonts w:ascii="Trebuchet MS" w:hAnsi="Trebuchet MS"/>
          <w:b/>
          <w:lang w:val="ro-RO"/>
        </w:rPr>
        <w:t>O</w:t>
      </w:r>
      <w:r w:rsidRPr="00375E2C">
        <w:rPr>
          <w:rFonts w:ascii="Trebuchet MS" w:hAnsi="Trebuchet MS"/>
          <w:b/>
          <w:lang w:val="ro-RO"/>
        </w:rPr>
        <w:t xml:space="preserve"> 4.04 </w:t>
      </w:r>
      <w:bookmarkEnd w:id="122"/>
      <w:bookmarkEnd w:id="123"/>
      <w:bookmarkEnd w:id="124"/>
      <w:bookmarkEnd w:id="125"/>
      <w:bookmarkEnd w:id="126"/>
      <w:bookmarkEnd w:id="127"/>
      <w:bookmarkEnd w:id="128"/>
      <w:r w:rsidRPr="00375E2C">
        <w:rPr>
          <w:rFonts w:ascii="Trebuchet MS" w:hAnsi="Trebuchet MS"/>
          <w:b/>
          <w:lang w:val="ro-RO"/>
        </w:rPr>
        <w:t>Habitate naturale</w:t>
      </w:r>
      <w:bookmarkEnd w:id="129"/>
    </w:p>
    <w:p w:rsidR="00C65410" w:rsidRPr="00375E2C" w:rsidRDefault="00C65410" w:rsidP="00C65410">
      <w:pPr>
        <w:spacing w:after="120" w:line="240" w:lineRule="auto"/>
        <w:ind w:right="4"/>
        <w:jc w:val="both"/>
        <w:rPr>
          <w:rFonts w:ascii="Trebuchet MS" w:hAnsi="Trebuchet MS"/>
          <w:lang w:val="ro-RO"/>
        </w:rPr>
      </w:pPr>
      <w:r w:rsidRPr="00375E2C">
        <w:rPr>
          <w:rFonts w:ascii="Trebuchet MS" w:hAnsi="Trebuchet MS"/>
          <w:lang w:val="ro-RO"/>
        </w:rPr>
        <w:t>Banca promovează și sprijină conservarea habitatelor naturale și utilizarea optimă a terenurilor prin finanțarea proiectelor vizând conservarea mediului. Banca promovează reabilitarea habitatelor naturale degradate și nu sprijină proiectele care implică transformarea semnificativă sau degradarea habitatelor naturale vitale.</w:t>
      </w:r>
    </w:p>
    <w:p w:rsidR="00C65410" w:rsidRPr="00375E2C" w:rsidRDefault="00C65410" w:rsidP="00C65410">
      <w:pPr>
        <w:autoSpaceDE w:val="0"/>
        <w:autoSpaceDN w:val="0"/>
        <w:adjustRightInd w:val="0"/>
        <w:spacing w:after="120" w:line="240" w:lineRule="auto"/>
        <w:ind w:right="4"/>
        <w:jc w:val="both"/>
        <w:rPr>
          <w:rFonts w:ascii="Trebuchet MS" w:hAnsi="Trebuchet MS"/>
          <w:b/>
          <w:lang w:val="ro-RO"/>
        </w:rPr>
      </w:pPr>
      <w:r w:rsidRPr="00375E2C">
        <w:rPr>
          <w:rFonts w:ascii="Trebuchet MS" w:hAnsi="Trebuchet MS"/>
          <w:b/>
          <w:lang w:val="ro-RO"/>
        </w:rPr>
        <w:t>P</w:t>
      </w:r>
      <w:r w:rsidR="00CE1EAC" w:rsidRPr="00375E2C">
        <w:rPr>
          <w:rFonts w:ascii="Trebuchet MS" w:hAnsi="Trebuchet MS"/>
          <w:b/>
          <w:lang w:val="ro-RO"/>
        </w:rPr>
        <w:t>O</w:t>
      </w:r>
      <w:r w:rsidRPr="00375E2C">
        <w:rPr>
          <w:rFonts w:ascii="Trebuchet MS" w:hAnsi="Trebuchet MS"/>
          <w:b/>
          <w:lang w:val="ro-RO"/>
        </w:rPr>
        <w:t xml:space="preserve"> 4.09</w:t>
      </w:r>
      <w:r w:rsidRPr="00375E2C">
        <w:rPr>
          <w:rFonts w:ascii="Trebuchet MS" w:hAnsi="Trebuchet MS"/>
          <w:lang w:val="ro-RO"/>
        </w:rPr>
        <w:t xml:space="preserve"> </w:t>
      </w:r>
      <w:r w:rsidRPr="00375E2C">
        <w:rPr>
          <w:rFonts w:ascii="Trebuchet MS" w:hAnsi="Trebuchet MS"/>
          <w:b/>
          <w:lang w:val="ro-RO"/>
        </w:rPr>
        <w:t xml:space="preserve">Combaterea dăunătorilor </w:t>
      </w:r>
    </w:p>
    <w:p w:rsidR="00C65410" w:rsidRPr="00375E2C" w:rsidRDefault="00C65410" w:rsidP="00C65410">
      <w:pPr>
        <w:spacing w:after="120" w:line="240" w:lineRule="auto"/>
        <w:ind w:right="4"/>
        <w:jc w:val="both"/>
        <w:rPr>
          <w:rFonts w:ascii="Trebuchet MS" w:hAnsi="Trebuchet MS"/>
          <w:lang w:val="ro-RO"/>
        </w:rPr>
      </w:pPr>
      <w:r w:rsidRPr="00375E2C">
        <w:rPr>
          <w:rFonts w:ascii="Trebuchet MS" w:hAnsi="Trebuchet MS"/>
          <w:lang w:val="ro-RO"/>
        </w:rPr>
        <w:t xml:space="preserve">Pentru a sprijini beneficiarii împrumuturilor să combată dăunătorii care afectează agricultura sau sănătatea publică, Banca susține o strategie care promovează utilizarea metodelor de control biologic sau ecologic și reduce utilizarea pesticidelor chimice sintetice. </w:t>
      </w:r>
    </w:p>
    <w:p w:rsidR="00C65410" w:rsidRPr="00375E2C" w:rsidRDefault="00C65410" w:rsidP="00C65410">
      <w:pPr>
        <w:spacing w:after="120" w:line="240" w:lineRule="auto"/>
        <w:ind w:right="4"/>
        <w:jc w:val="both"/>
        <w:rPr>
          <w:rFonts w:ascii="Trebuchet MS" w:hAnsi="Trebuchet MS"/>
          <w:lang w:val="ro-RO"/>
        </w:rPr>
      </w:pPr>
      <w:r w:rsidRPr="00375E2C">
        <w:rPr>
          <w:rFonts w:ascii="Trebuchet MS" w:hAnsi="Trebuchet MS"/>
          <w:lang w:val="ro-RO"/>
        </w:rPr>
        <w:t>Banca impune ca pesticidele pe care le finanțează să fie produse, ambalate, etichetate, manipulate, depozitate, eliminate și utilizate conform standardelor acceptate de Bancă. Liniile directoare pentru ambalarea pesticidelor ale FAO (Roma, 1985), Liniile directoare privind etichetarea pesticidelor (Roma, 1985), și Liniile directoare privind eliminarea reziduurilor de pesticide și recipientele pentru pesticide depozitate la ferme (Roma, 1985) sunt utilizate ca standarde minime.</w:t>
      </w:r>
    </w:p>
    <w:p w:rsidR="00C65410" w:rsidRPr="00375E2C" w:rsidRDefault="00C65410" w:rsidP="00C65410">
      <w:pPr>
        <w:spacing w:after="120" w:line="240" w:lineRule="auto"/>
        <w:ind w:right="4"/>
        <w:jc w:val="both"/>
        <w:rPr>
          <w:rFonts w:ascii="Trebuchet MS" w:hAnsi="Trebuchet MS"/>
          <w:b/>
          <w:lang w:val="ro-RO"/>
        </w:rPr>
      </w:pPr>
      <w:r w:rsidRPr="00375E2C">
        <w:rPr>
          <w:rFonts w:ascii="Trebuchet MS" w:hAnsi="Trebuchet MS"/>
          <w:b/>
          <w:lang w:val="ro-RO"/>
        </w:rPr>
        <w:t>P</w:t>
      </w:r>
      <w:r w:rsidR="00CE1EAC" w:rsidRPr="00375E2C">
        <w:rPr>
          <w:rFonts w:ascii="Trebuchet MS" w:hAnsi="Trebuchet MS"/>
          <w:b/>
          <w:lang w:val="ro-RO"/>
        </w:rPr>
        <w:t>O</w:t>
      </w:r>
      <w:r w:rsidRPr="00375E2C">
        <w:rPr>
          <w:rFonts w:ascii="Trebuchet MS" w:hAnsi="Trebuchet MS"/>
          <w:b/>
          <w:lang w:val="ro-RO"/>
        </w:rPr>
        <w:t xml:space="preserve"> 4.11 Resurse culturale materiale </w:t>
      </w:r>
    </w:p>
    <w:p w:rsidR="00C65410" w:rsidRPr="00375E2C" w:rsidRDefault="00C65410" w:rsidP="00C65410">
      <w:pPr>
        <w:spacing w:after="120" w:line="240" w:lineRule="auto"/>
        <w:ind w:right="4"/>
        <w:jc w:val="both"/>
        <w:rPr>
          <w:rFonts w:ascii="Trebuchet MS" w:hAnsi="Trebuchet MS"/>
          <w:lang w:val="ro-RO"/>
        </w:rPr>
      </w:pPr>
      <w:r w:rsidRPr="00375E2C">
        <w:rPr>
          <w:rFonts w:ascii="Trebuchet MS" w:hAnsi="Trebuchet MS"/>
          <w:lang w:val="ro-RO"/>
        </w:rPr>
        <w:t xml:space="preserve">Această politică vizează resursele culturale materiale, definite ca obiecte, amplasamente, structuri, grupuri de structuri mobile sau imobile și caracteristici și peisaje naturale cu valoare arheologică, paleontologică, istorică, arhitecturală, religioasă, estetică sau culturală de altă natură. Resursele culturale materiale includ orice vestigii rămase în urma populațiilor </w:t>
      </w:r>
      <w:r w:rsidRPr="00375E2C">
        <w:rPr>
          <w:rFonts w:ascii="Trebuchet MS" w:hAnsi="Trebuchet MS"/>
          <w:lang w:val="ro-RO"/>
        </w:rPr>
        <w:lastRenderedPageBreak/>
        <w:t xml:space="preserve">antice (locuri sfinte și câmpuri de luptă) situri naturale unice, precum cascadele și canioanele. </w:t>
      </w:r>
    </w:p>
    <w:p w:rsidR="00C65410" w:rsidRPr="00375E2C" w:rsidRDefault="00C65410" w:rsidP="00C65410">
      <w:pPr>
        <w:spacing w:after="120" w:line="240" w:lineRule="auto"/>
        <w:ind w:right="4"/>
        <w:jc w:val="both"/>
        <w:rPr>
          <w:rFonts w:ascii="Trebuchet MS" w:hAnsi="Trebuchet MS"/>
          <w:lang w:val="ro-RO"/>
        </w:rPr>
      </w:pPr>
      <w:r w:rsidRPr="00375E2C">
        <w:rPr>
          <w:rFonts w:ascii="Trebuchet MS" w:hAnsi="Trebuchet MS"/>
          <w:lang w:val="ro-RO"/>
        </w:rPr>
        <w:t>Banca nu sprijină proiectele care constituie o amenințare la adresa resurselor culturale care constituie un bun public. Banca sprijină numai proiectele amplasate sau proiectate astfel încât să prevină efectele dăunătoare asupra mediului.</w:t>
      </w:r>
    </w:p>
    <w:p w:rsidR="00C65410" w:rsidRPr="00375E2C" w:rsidRDefault="00C65410" w:rsidP="00C65410">
      <w:pPr>
        <w:spacing w:after="120" w:line="240" w:lineRule="auto"/>
        <w:ind w:right="4"/>
        <w:jc w:val="both"/>
        <w:rPr>
          <w:rFonts w:ascii="Trebuchet MS" w:hAnsi="Trebuchet MS"/>
          <w:b/>
          <w:lang w:val="ro-RO"/>
        </w:rPr>
      </w:pPr>
      <w:r w:rsidRPr="00375E2C">
        <w:rPr>
          <w:rFonts w:ascii="Trebuchet MS" w:hAnsi="Trebuchet MS"/>
          <w:b/>
          <w:lang w:val="ro-RO"/>
        </w:rPr>
        <w:t>P</w:t>
      </w:r>
      <w:r w:rsidR="00CE1EAC" w:rsidRPr="00375E2C">
        <w:rPr>
          <w:rFonts w:ascii="Trebuchet MS" w:hAnsi="Trebuchet MS"/>
          <w:b/>
          <w:lang w:val="ro-RO"/>
        </w:rPr>
        <w:t>O</w:t>
      </w:r>
      <w:r w:rsidRPr="00375E2C">
        <w:rPr>
          <w:rFonts w:ascii="Trebuchet MS" w:hAnsi="Trebuchet MS"/>
          <w:b/>
          <w:lang w:val="ro-RO"/>
        </w:rPr>
        <w:t xml:space="preserve"> 4.36 Păduri</w:t>
      </w:r>
    </w:p>
    <w:p w:rsidR="00C65410" w:rsidRPr="00375E2C" w:rsidRDefault="00C65410" w:rsidP="00C65410">
      <w:pPr>
        <w:spacing w:after="120" w:line="240" w:lineRule="auto"/>
        <w:ind w:right="4"/>
        <w:jc w:val="both"/>
        <w:rPr>
          <w:rFonts w:ascii="Trebuchet MS" w:hAnsi="Trebuchet MS"/>
          <w:lang w:val="ro-RO"/>
        </w:rPr>
      </w:pPr>
      <w:r w:rsidRPr="00375E2C">
        <w:rPr>
          <w:rFonts w:ascii="Trebuchet MS" w:hAnsi="Trebuchet MS"/>
          <w:lang w:val="ro-RO"/>
        </w:rPr>
        <w:t xml:space="preserve">Managementul, protecția și dezvoltarea durabilă a ecosistemului forestier și a resurselor acestuia sunt necesare pentru reducerea sărăciei și dezvoltare durabilă. </w:t>
      </w:r>
    </w:p>
    <w:p w:rsidR="00C65410" w:rsidRPr="00375E2C" w:rsidRDefault="00C65410" w:rsidP="00C65410">
      <w:pPr>
        <w:spacing w:after="120" w:line="240" w:lineRule="auto"/>
        <w:ind w:right="4"/>
        <w:jc w:val="both"/>
        <w:rPr>
          <w:rFonts w:ascii="Trebuchet MS" w:eastAsia="Arial Unicode MS" w:hAnsi="Trebuchet MS"/>
          <w:lang w:val="ro-RO"/>
        </w:rPr>
      </w:pPr>
      <w:r w:rsidRPr="00375E2C">
        <w:rPr>
          <w:rFonts w:ascii="Trebuchet MS" w:eastAsia="Arial Unicode MS" w:hAnsi="Trebuchet MS"/>
          <w:lang w:val="ro-RO"/>
        </w:rPr>
        <w:t>Banca nu finanțează plantații care presupun schimbarea utilizării sau degradarea habitatelor naturale vitale din cauza posibilelor riscuri la adresa biodiversității.</w:t>
      </w:r>
    </w:p>
    <w:p w:rsidR="00C65410" w:rsidRPr="00375E2C" w:rsidRDefault="00C65410" w:rsidP="00C65410">
      <w:pPr>
        <w:spacing w:after="120" w:line="240" w:lineRule="auto"/>
        <w:ind w:right="4"/>
        <w:jc w:val="both"/>
        <w:rPr>
          <w:rFonts w:ascii="Trebuchet MS" w:eastAsia="Arial Unicode MS" w:hAnsi="Trebuchet MS"/>
          <w:lang w:val="ro-RO"/>
        </w:rPr>
      </w:pPr>
      <w:r w:rsidRPr="00375E2C">
        <w:rPr>
          <w:rFonts w:ascii="Trebuchet MS" w:eastAsia="Arial Unicode MS" w:hAnsi="Trebuchet MS"/>
          <w:lang w:val="ro-RO"/>
        </w:rPr>
        <w:t>Banca poate finanța operațiuni de recoltare efectuate de mici proprietari, de comunități locale în cadrul activităților de gospodărire a pădurilor, sau de entități implicate în activități comune de gospodărire a pădurilor, dacă aceste operațiuni:</w:t>
      </w:r>
    </w:p>
    <w:p w:rsidR="00C65410" w:rsidRPr="00375E2C" w:rsidRDefault="00C65410" w:rsidP="00C65410">
      <w:pPr>
        <w:spacing w:after="120" w:line="240" w:lineRule="auto"/>
        <w:ind w:right="4"/>
        <w:jc w:val="both"/>
        <w:rPr>
          <w:rFonts w:ascii="Trebuchet MS" w:eastAsia="Arial Unicode MS" w:hAnsi="Trebuchet MS"/>
          <w:lang w:val="ro-RO"/>
        </w:rPr>
      </w:pPr>
      <w:r w:rsidRPr="00375E2C">
        <w:rPr>
          <w:rFonts w:ascii="Trebuchet MS" w:eastAsia="Arial Unicode MS" w:hAnsi="Trebuchet MS"/>
          <w:lang w:val="ro-RO"/>
        </w:rPr>
        <w:t>(a) au atins un standard de gospodărire a pădurilor elaborat cu participarea substanțială a comunităților locale afectate, în concordanță cu principiile și criteriile privind gospodărirea responsabilă a pădurilor; sau</w:t>
      </w:r>
    </w:p>
    <w:p w:rsidR="00C65410" w:rsidRPr="00375E2C" w:rsidRDefault="00C65410" w:rsidP="00C65410">
      <w:pPr>
        <w:spacing w:after="120" w:line="240" w:lineRule="auto"/>
        <w:ind w:right="4"/>
        <w:jc w:val="both"/>
        <w:rPr>
          <w:rFonts w:ascii="Trebuchet MS" w:eastAsia="Arial Unicode MS" w:hAnsi="Trebuchet MS"/>
          <w:lang w:val="ro-RO"/>
        </w:rPr>
      </w:pPr>
      <w:r w:rsidRPr="00375E2C">
        <w:rPr>
          <w:rFonts w:ascii="Trebuchet MS" w:eastAsia="Arial Unicode MS" w:hAnsi="Trebuchet MS"/>
          <w:lang w:val="ro-RO"/>
        </w:rPr>
        <w:t>(b) își asumă un plan de măsuri cu termene clare pentru atingerea unui astfel de standard. Planul de măsuri trebuie întocmit cu participarea substanțială a comunităților locale afectate și trebuie acceptat de bancă.</w:t>
      </w:r>
    </w:p>
    <w:p w:rsidR="00C65410" w:rsidRPr="00375E2C" w:rsidRDefault="00CE1EAC" w:rsidP="00CE1EAC">
      <w:pPr>
        <w:spacing w:after="120" w:line="240" w:lineRule="auto"/>
        <w:ind w:right="4"/>
        <w:jc w:val="both"/>
        <w:rPr>
          <w:rFonts w:ascii="Trebuchet MS" w:hAnsi="Trebuchet MS"/>
          <w:b/>
          <w:lang w:val="ro-RO"/>
        </w:rPr>
      </w:pPr>
      <w:r w:rsidRPr="00375E2C">
        <w:rPr>
          <w:rFonts w:ascii="Trebuchet MS" w:hAnsi="Trebuchet MS"/>
          <w:b/>
          <w:lang w:val="ro-RO"/>
        </w:rPr>
        <w:t>PO</w:t>
      </w:r>
      <w:r w:rsidR="00C65410" w:rsidRPr="00375E2C">
        <w:rPr>
          <w:rFonts w:ascii="Trebuchet MS" w:hAnsi="Trebuchet MS"/>
          <w:b/>
          <w:lang w:val="ro-RO"/>
        </w:rPr>
        <w:t xml:space="preserve"> 4.37 Siguranța barajelor</w:t>
      </w:r>
    </w:p>
    <w:p w:rsidR="00C65410" w:rsidRPr="00375E2C" w:rsidRDefault="00C65410" w:rsidP="00C65410">
      <w:pPr>
        <w:spacing w:after="120" w:line="240" w:lineRule="auto"/>
        <w:ind w:right="4"/>
        <w:jc w:val="both"/>
        <w:rPr>
          <w:rFonts w:ascii="Trebuchet MS" w:hAnsi="Trebuchet MS"/>
          <w:b/>
          <w:i/>
          <w:lang w:val="ro-RO"/>
        </w:rPr>
      </w:pPr>
      <w:r w:rsidRPr="00375E2C">
        <w:rPr>
          <w:rFonts w:ascii="Trebuchet MS" w:hAnsi="Trebuchet MS"/>
          <w:lang w:val="ro-RO"/>
        </w:rPr>
        <w:t xml:space="preserve">Banca face distincți între barajele mici și cele de proporții. Barajele mici sunt cele care nu depășesc înălțimea de 15 m. Această categorie include, de exemplu, iazurile de fermă, barajele care opresc aluviunile și digurile de protecție. </w:t>
      </w:r>
      <w:r w:rsidRPr="00375E2C">
        <w:rPr>
          <w:rFonts w:ascii="Trebuchet MS" w:hAnsi="Trebuchet MS"/>
          <w:lang w:val="ro-RO" w:eastAsia="ru-RU"/>
        </w:rPr>
        <w:t>Pentru barajele mici, în general sunt suficiente măsurile generale de siguranță a barajelor proiectate de ingineri calificați</w:t>
      </w:r>
      <w:r w:rsidRPr="00375E2C">
        <w:rPr>
          <w:rFonts w:ascii="Trebuchet MS" w:hAnsi="Trebuchet MS"/>
          <w:lang w:val="ro-RO"/>
        </w:rPr>
        <w:t xml:space="preserve">. </w:t>
      </w:r>
    </w:p>
    <w:p w:rsidR="00C65410" w:rsidRPr="00375E2C" w:rsidRDefault="00CE1EAC" w:rsidP="00C65410">
      <w:pPr>
        <w:autoSpaceDE w:val="0"/>
        <w:autoSpaceDN w:val="0"/>
        <w:adjustRightInd w:val="0"/>
        <w:spacing w:after="120" w:line="240" w:lineRule="auto"/>
        <w:ind w:right="4"/>
        <w:jc w:val="both"/>
        <w:rPr>
          <w:rFonts w:ascii="Trebuchet MS" w:hAnsi="Trebuchet MS"/>
          <w:b/>
          <w:lang w:val="ro-RO"/>
        </w:rPr>
      </w:pPr>
      <w:r w:rsidRPr="00375E2C">
        <w:rPr>
          <w:rFonts w:ascii="Trebuchet MS" w:hAnsi="Trebuchet MS"/>
          <w:b/>
          <w:lang w:val="ro-RO"/>
        </w:rPr>
        <w:t>PO</w:t>
      </w:r>
      <w:r w:rsidR="00C65410" w:rsidRPr="00375E2C">
        <w:rPr>
          <w:rFonts w:ascii="Trebuchet MS" w:hAnsi="Trebuchet MS"/>
          <w:b/>
          <w:lang w:val="ro-RO"/>
        </w:rPr>
        <w:t xml:space="preserve"> 7.50</w:t>
      </w:r>
      <w:r w:rsidR="00C65410" w:rsidRPr="00375E2C">
        <w:rPr>
          <w:rFonts w:ascii="Trebuchet MS" w:hAnsi="Trebuchet MS"/>
          <w:lang w:val="ro-RO"/>
        </w:rPr>
        <w:t xml:space="preserve"> </w:t>
      </w:r>
      <w:r w:rsidR="00C65410" w:rsidRPr="00375E2C">
        <w:rPr>
          <w:rFonts w:ascii="Trebuchet MS" w:hAnsi="Trebuchet MS"/>
          <w:b/>
          <w:lang w:val="ro-RO"/>
        </w:rPr>
        <w:t xml:space="preserve">Proiecte privind căile navigabile internaționale </w:t>
      </w:r>
    </w:p>
    <w:p w:rsidR="00C65410" w:rsidRPr="00375E2C" w:rsidRDefault="00C65410" w:rsidP="00C65410">
      <w:pPr>
        <w:autoSpaceDE w:val="0"/>
        <w:autoSpaceDN w:val="0"/>
        <w:adjustRightInd w:val="0"/>
        <w:spacing w:after="120" w:line="240" w:lineRule="auto"/>
        <w:ind w:right="4"/>
        <w:jc w:val="both"/>
        <w:rPr>
          <w:rFonts w:ascii="Trebuchet MS" w:hAnsi="Trebuchet MS"/>
          <w:lang w:val="ro-RO"/>
        </w:rPr>
      </w:pPr>
      <w:r w:rsidRPr="00375E2C">
        <w:rPr>
          <w:rFonts w:ascii="Trebuchet MS" w:hAnsi="Trebuchet MS"/>
          <w:lang w:val="ro-RO"/>
        </w:rPr>
        <w:t>Această politică se aplică următoarelor tipuri de căi navigabile internaționale: (a) orice fluviu, canal, lac sau corp de apă asemănător care formează o delimitare sau orice rău sau corp de apă de suprafață care curge prin două sau mai multe state; (b) orice afluent sau alt corp de apă de suprafață care face parte din căile navigabile descrise la litera (a) de mai sus.</w:t>
      </w:r>
    </w:p>
    <w:p w:rsidR="00C65410" w:rsidRPr="00375E2C" w:rsidRDefault="00C65410" w:rsidP="00C65410">
      <w:pPr>
        <w:spacing w:after="120" w:line="240" w:lineRule="auto"/>
        <w:ind w:right="4"/>
        <w:jc w:val="both"/>
        <w:rPr>
          <w:rFonts w:ascii="Trebuchet MS" w:hAnsi="Trebuchet MS"/>
          <w:lang w:val="ro-RO" w:eastAsia="ru-RU"/>
        </w:rPr>
      </w:pPr>
      <w:r w:rsidRPr="00375E2C">
        <w:rPr>
          <w:rFonts w:ascii="Trebuchet MS" w:hAnsi="Trebuchet MS"/>
          <w:lang w:val="ro-RO" w:eastAsia="ru-RU"/>
        </w:rPr>
        <w:t>Această politică se aplică următoarelor tipuri de proiecte: hidroelectrice, irigații, controlul inundațiilor, navigație, asanare, canalizare, industriale și alte proiecte asemănătoare care implică utilizarea sau posibila poluare a căilor navigabile internaționale descrise mai sus.</w:t>
      </w:r>
    </w:p>
    <w:p w:rsidR="00C65410" w:rsidRPr="00375E2C" w:rsidRDefault="00CE1EAC" w:rsidP="00C65410">
      <w:pPr>
        <w:autoSpaceDE w:val="0"/>
        <w:autoSpaceDN w:val="0"/>
        <w:adjustRightInd w:val="0"/>
        <w:spacing w:after="120" w:line="240" w:lineRule="auto"/>
        <w:ind w:right="4"/>
        <w:jc w:val="both"/>
        <w:rPr>
          <w:rFonts w:ascii="Trebuchet MS" w:hAnsi="Trebuchet MS"/>
          <w:b/>
          <w:lang w:val="ro-RO"/>
        </w:rPr>
      </w:pPr>
      <w:r w:rsidRPr="00375E2C">
        <w:rPr>
          <w:rFonts w:ascii="Trebuchet MS" w:hAnsi="Trebuchet MS"/>
          <w:b/>
          <w:lang w:val="ro-RO"/>
        </w:rPr>
        <w:t>PO</w:t>
      </w:r>
      <w:r w:rsidR="00C65410" w:rsidRPr="00375E2C">
        <w:rPr>
          <w:rFonts w:ascii="Trebuchet MS" w:hAnsi="Trebuchet MS"/>
          <w:b/>
          <w:lang w:val="ro-RO"/>
        </w:rPr>
        <w:t xml:space="preserve"> 7.60 Proiecte în zone aflate în litigiu </w:t>
      </w:r>
    </w:p>
    <w:p w:rsidR="00C65410" w:rsidRPr="00375E2C" w:rsidRDefault="00C65410" w:rsidP="00C65410">
      <w:pPr>
        <w:autoSpaceDE w:val="0"/>
        <w:autoSpaceDN w:val="0"/>
        <w:adjustRightInd w:val="0"/>
        <w:spacing w:after="120" w:line="240" w:lineRule="auto"/>
        <w:ind w:right="4"/>
        <w:jc w:val="both"/>
        <w:rPr>
          <w:rFonts w:ascii="Trebuchet MS" w:hAnsi="Trebuchet MS"/>
          <w:lang w:val="ro-RO"/>
        </w:rPr>
      </w:pPr>
      <w:r w:rsidRPr="00375E2C">
        <w:rPr>
          <w:rFonts w:ascii="Trebuchet MS" w:hAnsi="Trebuchet MS"/>
          <w:lang w:val="ro-RO"/>
        </w:rPr>
        <w:t xml:space="preserve">Proiectele din zone aflate în litigiu pot ridica diferite probleme delicate care afectează nu numai relațiile dintre Bancă și statele membre, ci și dintre țara în care se derulează proiectul și una sau mai multe țări învecinate. Pentru a nu aduce prejudicii poziției Băncii sau a țărilor în cauză, se va urmări soluționarea litigiilor în zonele în care se desfășoară un proiect în etapele incipiente. </w:t>
      </w:r>
    </w:p>
    <w:p w:rsidR="00C65410" w:rsidRPr="00375E2C" w:rsidRDefault="00C65410" w:rsidP="00C65410">
      <w:pPr>
        <w:spacing w:after="120" w:line="240" w:lineRule="auto"/>
        <w:ind w:right="4"/>
        <w:jc w:val="both"/>
        <w:rPr>
          <w:rFonts w:ascii="Trebuchet MS" w:hAnsi="Trebuchet MS"/>
          <w:lang w:val="ro-RO"/>
        </w:rPr>
      </w:pPr>
      <w:r w:rsidRPr="00375E2C">
        <w:rPr>
          <w:rFonts w:ascii="Trebuchet MS" w:hAnsi="Trebuchet MS"/>
          <w:lang w:val="ro-RO"/>
        </w:rPr>
        <w:t>Prezentăm mai jos documentele de referință privind OP BM, Procedurile privind evaluarea de mediu ale BM și politica privind protecția mediului a BM.</w:t>
      </w:r>
    </w:p>
    <w:p w:rsidR="0001543D" w:rsidRPr="00375E2C" w:rsidRDefault="0001543D" w:rsidP="00C65410">
      <w:pPr>
        <w:spacing w:after="120" w:line="276" w:lineRule="auto"/>
        <w:ind w:right="4"/>
        <w:jc w:val="both"/>
        <w:rPr>
          <w:rFonts w:ascii="Trebuchet MS" w:hAnsi="Trebuchet MS"/>
          <w:lang w:val="ro-RO"/>
        </w:rPr>
      </w:pPr>
    </w:p>
    <w:p w:rsidR="0001543D" w:rsidRPr="00375E2C" w:rsidRDefault="0001543D" w:rsidP="00C65410">
      <w:pPr>
        <w:spacing w:after="120" w:line="276" w:lineRule="auto"/>
        <w:ind w:right="4"/>
        <w:jc w:val="both"/>
        <w:rPr>
          <w:rFonts w:ascii="Trebuchet MS" w:hAnsi="Trebuchet MS"/>
          <w:lang w:val="ro-RO"/>
        </w:rPr>
      </w:pPr>
    </w:p>
    <w:p w:rsidR="0001543D" w:rsidRPr="00375E2C" w:rsidRDefault="0001543D" w:rsidP="00C65410">
      <w:pPr>
        <w:spacing w:after="120" w:line="276" w:lineRule="auto"/>
        <w:jc w:val="both"/>
        <w:rPr>
          <w:rFonts w:ascii="Trebuchet MS" w:hAnsi="Trebuchet MS"/>
          <w:b/>
          <w:lang w:val="ro-RO"/>
        </w:rPr>
        <w:sectPr w:rsidR="0001543D" w:rsidRPr="00375E2C">
          <w:headerReference w:type="even" r:id="rId23"/>
          <w:headerReference w:type="default" r:id="rId24"/>
          <w:footerReference w:type="default" r:id="rId25"/>
          <w:headerReference w:type="first" r:id="rId26"/>
          <w:footnotePr>
            <w:numRestart w:val="eachPage"/>
          </w:footnotePr>
          <w:pgSz w:w="12240" w:h="15840"/>
          <w:pgMar w:top="1444" w:right="1440" w:bottom="1447" w:left="1440" w:header="720" w:footer="720" w:gutter="0"/>
          <w:cols w:space="720"/>
          <w:titlePg/>
        </w:sectPr>
      </w:pPr>
    </w:p>
    <w:p w:rsidR="0001543D" w:rsidRPr="00375E2C" w:rsidRDefault="008B640D" w:rsidP="00C65410">
      <w:pPr>
        <w:pStyle w:val="Heading1"/>
        <w:numPr>
          <w:ilvl w:val="0"/>
          <w:numId w:val="0"/>
        </w:numPr>
        <w:spacing w:after="200"/>
        <w:ind w:left="432"/>
        <w:rPr>
          <w:lang w:val="ro-RO"/>
        </w:rPr>
      </w:pPr>
      <w:bookmarkStart w:id="130" w:name="_Toc514317500"/>
      <w:bookmarkStart w:id="131" w:name="_Toc529388924"/>
      <w:r w:rsidRPr="00375E2C">
        <w:rPr>
          <w:lang w:val="ro-RO"/>
        </w:rPr>
        <w:lastRenderedPageBreak/>
        <w:t>ANEX</w:t>
      </w:r>
      <w:r w:rsidR="000D4001" w:rsidRPr="00375E2C">
        <w:rPr>
          <w:lang w:val="ro-RO"/>
        </w:rPr>
        <w:t>A</w:t>
      </w:r>
      <w:r w:rsidRPr="00375E2C">
        <w:rPr>
          <w:lang w:val="ro-RO"/>
        </w:rPr>
        <w:t xml:space="preserve"> 4 C</w:t>
      </w:r>
      <w:bookmarkEnd w:id="130"/>
      <w:r w:rsidR="00426084" w:rsidRPr="00375E2C">
        <w:rPr>
          <w:lang w:val="ro-RO"/>
        </w:rPr>
        <w:t xml:space="preserve">onținutul unui Plan de management </w:t>
      </w:r>
      <w:r w:rsidR="000C23ED" w:rsidRPr="00375E2C">
        <w:rPr>
          <w:lang w:val="ro-RO"/>
        </w:rPr>
        <w:t>al riscurilor sociale și de mediu</w:t>
      </w:r>
      <w:r w:rsidR="00734FD5" w:rsidRPr="00375E2C">
        <w:rPr>
          <w:lang w:val="ro-RO"/>
        </w:rPr>
        <w:t xml:space="preserve"> </w:t>
      </w:r>
      <w:r w:rsidR="00426084" w:rsidRPr="00375E2C">
        <w:rPr>
          <w:lang w:val="ro-RO"/>
        </w:rPr>
        <w:t xml:space="preserve">și </w:t>
      </w:r>
      <w:r w:rsidR="00734FD5" w:rsidRPr="00375E2C">
        <w:rPr>
          <w:lang w:val="ro-RO"/>
        </w:rPr>
        <w:t>a unui Plan de monitorizare</w:t>
      </w:r>
      <w:bookmarkEnd w:id="131"/>
    </w:p>
    <w:p w:rsidR="00734FD5" w:rsidRPr="00375E2C" w:rsidRDefault="00734FD5" w:rsidP="005943D2">
      <w:pPr>
        <w:jc w:val="both"/>
        <w:rPr>
          <w:rFonts w:ascii="Trebuchet MS" w:hAnsi="Trebuchet MS"/>
          <w:lang w:val="ro-RO"/>
        </w:rPr>
      </w:pPr>
    </w:p>
    <w:p w:rsidR="00F57DCA" w:rsidRPr="00375E2C" w:rsidRDefault="00F57DCA" w:rsidP="005943D2">
      <w:pPr>
        <w:autoSpaceDE w:val="0"/>
        <w:autoSpaceDN w:val="0"/>
        <w:adjustRightInd w:val="0"/>
        <w:spacing w:after="120" w:line="240" w:lineRule="auto"/>
        <w:jc w:val="both"/>
        <w:rPr>
          <w:rFonts w:ascii="Trebuchet MS" w:hAnsi="Trebuchet MS"/>
          <w:lang w:val="ro-RO"/>
        </w:rPr>
      </w:pPr>
      <w:r w:rsidRPr="00375E2C">
        <w:rPr>
          <w:rFonts w:ascii="Trebuchet MS" w:hAnsi="Trebuchet MS"/>
          <w:lang w:val="ro-RO"/>
        </w:rPr>
        <w:t xml:space="preserve">Planul de management </w:t>
      </w:r>
      <w:r w:rsidR="000C23ED" w:rsidRPr="00375E2C">
        <w:rPr>
          <w:rFonts w:ascii="Trebuchet MS" w:hAnsi="Trebuchet MS"/>
          <w:lang w:val="ro-RO"/>
        </w:rPr>
        <w:t>al riscurilor sociale și de mediu</w:t>
      </w:r>
      <w:r w:rsidRPr="00375E2C">
        <w:rPr>
          <w:rFonts w:ascii="Trebuchet MS" w:hAnsi="Trebuchet MS"/>
          <w:lang w:val="ro-RO"/>
        </w:rPr>
        <w:t xml:space="preserve"> (</w:t>
      </w:r>
      <w:r w:rsidR="000C23ED" w:rsidRPr="00375E2C">
        <w:rPr>
          <w:rFonts w:ascii="Trebuchet MS" w:hAnsi="Trebuchet MS"/>
          <w:lang w:val="ro-RO"/>
        </w:rPr>
        <w:t>PMRSM</w:t>
      </w:r>
      <w:r w:rsidRPr="00375E2C">
        <w:rPr>
          <w:rFonts w:ascii="Trebuchet MS" w:hAnsi="Trebuchet MS"/>
          <w:lang w:val="ro-RO"/>
        </w:rPr>
        <w:t xml:space="preserve">) descrie măsurile de atenuare, monitorizare și consolidare instituțională care vor fi adoptate pe parcursul fazelor de implementare și exploatare ale proiectului pentru a evita sau elimina impactul social/de mediu negativ. Pentru proiecte cu risc de mediu tranzitoriu (categoria B), </w:t>
      </w:r>
      <w:r w:rsidR="000C23ED" w:rsidRPr="00375E2C">
        <w:rPr>
          <w:rFonts w:ascii="Trebuchet MS" w:hAnsi="Trebuchet MS"/>
          <w:lang w:val="ro-RO"/>
        </w:rPr>
        <w:t>PMRSM</w:t>
      </w:r>
      <w:r w:rsidRPr="00375E2C">
        <w:rPr>
          <w:rFonts w:ascii="Trebuchet MS" w:hAnsi="Trebuchet MS"/>
          <w:lang w:val="ro-RO"/>
        </w:rPr>
        <w:t xml:space="preserve"> poate constitui o modalitate eficace de centralizare a activităților necesare pentru a obține atenuarea efectivă a impactului social/de mediu negativ. </w:t>
      </w:r>
    </w:p>
    <w:p w:rsidR="00F57DCA" w:rsidRPr="00375E2C" w:rsidRDefault="00F57DCA" w:rsidP="005943D2">
      <w:pPr>
        <w:autoSpaceDE w:val="0"/>
        <w:autoSpaceDN w:val="0"/>
        <w:adjustRightInd w:val="0"/>
        <w:spacing w:after="120" w:line="240" w:lineRule="auto"/>
        <w:jc w:val="both"/>
        <w:rPr>
          <w:rFonts w:ascii="Trebuchet MS" w:hAnsi="Trebuchet MS"/>
          <w:lang w:val="ro-RO"/>
        </w:rPr>
      </w:pPr>
      <w:r w:rsidRPr="00375E2C">
        <w:rPr>
          <w:rFonts w:ascii="Trebuchet MS" w:hAnsi="Trebuchet MS"/>
          <w:lang w:val="ro-RO"/>
        </w:rPr>
        <w:t xml:space="preserve">Formatul pus la dispoziție în prezenta anexă prezintă un model pentru întocmirea unui </w:t>
      </w:r>
      <w:r w:rsidR="000C23ED" w:rsidRPr="00375E2C">
        <w:rPr>
          <w:rFonts w:ascii="Trebuchet MS" w:hAnsi="Trebuchet MS"/>
          <w:lang w:val="ro-RO"/>
        </w:rPr>
        <w:t>PMRSM</w:t>
      </w:r>
      <w:r w:rsidRPr="00375E2C">
        <w:rPr>
          <w:rFonts w:ascii="Trebuchet MS" w:hAnsi="Trebuchet MS"/>
          <w:lang w:val="ro-RO"/>
        </w:rPr>
        <w:t xml:space="preserve">. Modelul împarte ciclul proiectului în două faze: construcție și exploatare. Pentru fiecare fază, echipa de elaborare identifică orice impact social sau de mediu semnificativ anticipat în baza analizelor efectuate în contextul evaluării sociale și de mediu sau al pregătirii evaluării de mediu, incluzând aspectele sociale (dacă este cazul). Pentru fiecare tip de impact, se identifică și sunt prezentate măsuri de atenuare. Se efectuează estimări ale costurilor acțiunilor de atenuare, defalcate în estimări pentru faza de implementare (costuri de investiții) și exploatare (costuri recurente). De asemenea, formatul </w:t>
      </w:r>
      <w:r w:rsidR="000C23ED" w:rsidRPr="00375E2C">
        <w:rPr>
          <w:rFonts w:ascii="Trebuchet MS" w:hAnsi="Trebuchet MS"/>
          <w:lang w:val="ro-RO"/>
        </w:rPr>
        <w:t>PMRSM</w:t>
      </w:r>
      <w:r w:rsidRPr="00375E2C">
        <w:rPr>
          <w:rFonts w:ascii="Trebuchet MS" w:hAnsi="Trebuchet MS"/>
          <w:lang w:val="ro-RO"/>
        </w:rPr>
        <w:t xml:space="preserve"> prevede identificarea responsabilităților instituționale pentru </w:t>
      </w:r>
      <w:r w:rsidRPr="00375E2C">
        <w:rPr>
          <w:rFonts w:ascii="Trebuchet MS" w:hAnsi="Trebuchet MS"/>
          <w:u w:val="single"/>
          <w:lang w:val="ro-RO"/>
        </w:rPr>
        <w:t>implementare</w:t>
      </w:r>
      <w:r w:rsidRPr="00375E2C">
        <w:rPr>
          <w:rFonts w:ascii="Trebuchet MS" w:hAnsi="Trebuchet MS"/>
          <w:lang w:val="ro-RO"/>
        </w:rPr>
        <w:t xml:space="preserve"> și </w:t>
      </w:r>
      <w:r w:rsidRPr="00375E2C">
        <w:rPr>
          <w:rFonts w:ascii="Trebuchet MS" w:hAnsi="Trebuchet MS"/>
          <w:u w:val="single"/>
          <w:lang w:val="ro-RO"/>
        </w:rPr>
        <w:t>exploatare</w:t>
      </w:r>
      <w:r w:rsidRPr="00375E2C">
        <w:rPr>
          <w:rFonts w:ascii="Trebuchet MS" w:hAnsi="Trebuchet MS"/>
          <w:lang w:val="ro-RO"/>
        </w:rPr>
        <w:t xml:space="preserve"> în cazul dispozitivelor și metodelor de atenuare. </w:t>
      </w:r>
      <w:r w:rsidR="00FB5A07" w:rsidRPr="00375E2C">
        <w:rPr>
          <w:rFonts w:ascii="Trebuchet MS" w:hAnsi="Trebuchet MS"/>
          <w:lang w:val="ro-RO"/>
        </w:rPr>
        <w:t>C</w:t>
      </w:r>
      <w:r w:rsidR="003A0EAC" w:rsidRPr="00375E2C">
        <w:rPr>
          <w:rFonts w:ascii="Trebuchet MS" w:hAnsi="Trebuchet MS"/>
          <w:lang w:val="ro-RO"/>
        </w:rPr>
        <w:t xml:space="preserve">onținutul </w:t>
      </w:r>
      <w:r w:rsidR="000C23ED" w:rsidRPr="00375E2C">
        <w:rPr>
          <w:rFonts w:ascii="Trebuchet MS" w:hAnsi="Trebuchet MS"/>
          <w:lang w:val="ro-RO"/>
        </w:rPr>
        <w:t>PMRSM</w:t>
      </w:r>
      <w:r w:rsidR="001F4E9A" w:rsidRPr="00375E2C">
        <w:rPr>
          <w:rFonts w:ascii="Trebuchet MS" w:hAnsi="Trebuchet MS"/>
          <w:lang w:val="ro-RO"/>
        </w:rPr>
        <w:t>-urilor ar trebui structurat după cum urmează:</w:t>
      </w:r>
    </w:p>
    <w:p w:rsidR="00FF615B" w:rsidRPr="00375E2C" w:rsidRDefault="00192AA5" w:rsidP="00C65410">
      <w:pPr>
        <w:pStyle w:val="ListParagraph"/>
        <w:numPr>
          <w:ilvl w:val="0"/>
          <w:numId w:val="35"/>
        </w:numPr>
        <w:tabs>
          <w:tab w:val="clear" w:pos="720"/>
        </w:tabs>
        <w:autoSpaceDE w:val="0"/>
        <w:autoSpaceDN w:val="0"/>
        <w:adjustRightInd w:val="0"/>
        <w:spacing w:after="120" w:line="276" w:lineRule="auto"/>
        <w:jc w:val="both"/>
        <w:rPr>
          <w:rFonts w:ascii="Trebuchet MS" w:hAnsi="Trebuchet MS"/>
          <w:lang w:val="ro-RO"/>
        </w:rPr>
      </w:pPr>
      <w:r w:rsidRPr="00375E2C">
        <w:rPr>
          <w:rFonts w:ascii="Trebuchet MS" w:hAnsi="Trebuchet MS"/>
          <w:lang w:val="ro-RO"/>
        </w:rPr>
        <w:t>Informații generale despre proiect și sub-proiecte</w:t>
      </w:r>
    </w:p>
    <w:p w:rsidR="00FF615B" w:rsidRPr="00375E2C" w:rsidRDefault="00192AA5" w:rsidP="00C65410">
      <w:pPr>
        <w:pStyle w:val="ListParagraph"/>
        <w:numPr>
          <w:ilvl w:val="1"/>
          <w:numId w:val="35"/>
        </w:numPr>
        <w:autoSpaceDE w:val="0"/>
        <w:autoSpaceDN w:val="0"/>
        <w:adjustRightInd w:val="0"/>
        <w:spacing w:after="120" w:line="276" w:lineRule="auto"/>
        <w:jc w:val="both"/>
        <w:rPr>
          <w:rFonts w:ascii="Trebuchet MS" w:hAnsi="Trebuchet MS"/>
          <w:lang w:val="ro-RO"/>
        </w:rPr>
      </w:pPr>
      <w:r w:rsidRPr="00375E2C">
        <w:rPr>
          <w:rFonts w:ascii="Trebuchet MS" w:hAnsi="Trebuchet MS"/>
          <w:lang w:val="ro-RO"/>
        </w:rPr>
        <w:t>Informații despre proiect</w:t>
      </w:r>
    </w:p>
    <w:p w:rsidR="00192AA5" w:rsidRPr="00375E2C" w:rsidRDefault="00A5145C" w:rsidP="00C65410">
      <w:pPr>
        <w:pStyle w:val="ListParagraph"/>
        <w:numPr>
          <w:ilvl w:val="1"/>
          <w:numId w:val="35"/>
        </w:numPr>
        <w:autoSpaceDE w:val="0"/>
        <w:autoSpaceDN w:val="0"/>
        <w:adjustRightInd w:val="0"/>
        <w:spacing w:after="120" w:line="276" w:lineRule="auto"/>
        <w:jc w:val="both"/>
        <w:rPr>
          <w:rFonts w:ascii="Trebuchet MS" w:hAnsi="Trebuchet MS"/>
          <w:lang w:val="ro-RO"/>
        </w:rPr>
      </w:pPr>
      <w:r w:rsidRPr="00375E2C">
        <w:rPr>
          <w:rFonts w:ascii="Trebuchet MS" w:hAnsi="Trebuchet MS"/>
          <w:lang w:val="ro-RO"/>
        </w:rPr>
        <w:t>Tipurile de investiții previzionate</w:t>
      </w:r>
    </w:p>
    <w:p w:rsidR="00A5145C" w:rsidRPr="00375E2C" w:rsidRDefault="00A5145C" w:rsidP="00C65410">
      <w:pPr>
        <w:pStyle w:val="ListParagraph"/>
        <w:numPr>
          <w:ilvl w:val="1"/>
          <w:numId w:val="35"/>
        </w:numPr>
        <w:autoSpaceDE w:val="0"/>
        <w:autoSpaceDN w:val="0"/>
        <w:adjustRightInd w:val="0"/>
        <w:spacing w:after="120" w:line="276" w:lineRule="auto"/>
        <w:jc w:val="both"/>
        <w:rPr>
          <w:rFonts w:ascii="Trebuchet MS" w:hAnsi="Trebuchet MS"/>
          <w:lang w:val="ro-RO"/>
        </w:rPr>
      </w:pPr>
      <w:r w:rsidRPr="00375E2C">
        <w:rPr>
          <w:rFonts w:ascii="Trebuchet MS" w:hAnsi="Trebuchet MS"/>
          <w:lang w:val="ro-RO"/>
        </w:rPr>
        <w:t>Calendarul proiectului</w:t>
      </w:r>
    </w:p>
    <w:p w:rsidR="00FF615B" w:rsidRPr="00375E2C" w:rsidRDefault="00A5145C" w:rsidP="00C65410">
      <w:pPr>
        <w:pStyle w:val="ListParagraph"/>
        <w:numPr>
          <w:ilvl w:val="0"/>
          <w:numId w:val="35"/>
        </w:numPr>
        <w:tabs>
          <w:tab w:val="clear" w:pos="720"/>
        </w:tabs>
        <w:autoSpaceDE w:val="0"/>
        <w:autoSpaceDN w:val="0"/>
        <w:adjustRightInd w:val="0"/>
        <w:spacing w:after="120" w:line="276" w:lineRule="auto"/>
        <w:jc w:val="both"/>
        <w:rPr>
          <w:rFonts w:ascii="Trebuchet MS" w:hAnsi="Trebuchet MS"/>
          <w:lang w:val="ro-RO"/>
        </w:rPr>
      </w:pPr>
      <w:r w:rsidRPr="00375E2C">
        <w:rPr>
          <w:rFonts w:ascii="Trebuchet MS" w:hAnsi="Trebuchet MS"/>
          <w:lang w:val="ro-RO"/>
        </w:rPr>
        <w:t xml:space="preserve">Context </w:t>
      </w:r>
      <w:proofErr w:type="spellStart"/>
      <w:r w:rsidRPr="00375E2C">
        <w:rPr>
          <w:rFonts w:ascii="Trebuchet MS" w:hAnsi="Trebuchet MS"/>
          <w:lang w:val="ro-RO"/>
        </w:rPr>
        <w:t>socio</w:t>
      </w:r>
      <w:proofErr w:type="spellEnd"/>
      <w:r w:rsidRPr="00375E2C">
        <w:rPr>
          <w:rFonts w:ascii="Trebuchet MS" w:hAnsi="Trebuchet MS"/>
          <w:lang w:val="ro-RO"/>
        </w:rPr>
        <w:t>-economic</w:t>
      </w:r>
    </w:p>
    <w:p w:rsidR="00FF615B" w:rsidRPr="00375E2C" w:rsidRDefault="00A5145C" w:rsidP="00C65410">
      <w:pPr>
        <w:pStyle w:val="ListParagraph"/>
        <w:numPr>
          <w:ilvl w:val="1"/>
          <w:numId w:val="35"/>
        </w:numPr>
        <w:autoSpaceDE w:val="0"/>
        <w:autoSpaceDN w:val="0"/>
        <w:adjustRightInd w:val="0"/>
        <w:spacing w:after="120" w:line="276" w:lineRule="auto"/>
        <w:jc w:val="both"/>
        <w:rPr>
          <w:rFonts w:ascii="Trebuchet MS" w:hAnsi="Trebuchet MS"/>
          <w:lang w:val="ro-RO"/>
        </w:rPr>
      </w:pPr>
      <w:r w:rsidRPr="00375E2C">
        <w:rPr>
          <w:rFonts w:ascii="Trebuchet MS" w:hAnsi="Trebuchet MS"/>
          <w:lang w:val="ro-RO"/>
        </w:rPr>
        <w:t>Din zonele unde se derulează operațiunile</w:t>
      </w:r>
    </w:p>
    <w:p w:rsidR="00A5145C" w:rsidRPr="00375E2C" w:rsidRDefault="00E9598B" w:rsidP="00C65410">
      <w:pPr>
        <w:pStyle w:val="ListParagraph"/>
        <w:numPr>
          <w:ilvl w:val="1"/>
          <w:numId w:val="35"/>
        </w:numPr>
        <w:autoSpaceDE w:val="0"/>
        <w:autoSpaceDN w:val="0"/>
        <w:adjustRightInd w:val="0"/>
        <w:spacing w:after="120" w:line="276" w:lineRule="auto"/>
        <w:jc w:val="both"/>
        <w:rPr>
          <w:rFonts w:ascii="Trebuchet MS" w:hAnsi="Trebuchet MS"/>
          <w:lang w:val="ro-RO"/>
        </w:rPr>
      </w:pPr>
      <w:r w:rsidRPr="00375E2C">
        <w:rPr>
          <w:rFonts w:ascii="Trebuchet MS" w:hAnsi="Trebuchet MS"/>
          <w:lang w:val="ro-RO"/>
        </w:rPr>
        <w:t>Din zonele învecinate locațiilor selectate</w:t>
      </w:r>
    </w:p>
    <w:p w:rsidR="00E9598B" w:rsidRPr="00375E2C" w:rsidRDefault="00E9598B" w:rsidP="00C65410">
      <w:pPr>
        <w:pStyle w:val="ListParagraph"/>
        <w:numPr>
          <w:ilvl w:val="1"/>
          <w:numId w:val="35"/>
        </w:numPr>
        <w:autoSpaceDE w:val="0"/>
        <w:autoSpaceDN w:val="0"/>
        <w:adjustRightInd w:val="0"/>
        <w:spacing w:after="120" w:line="276" w:lineRule="auto"/>
        <w:jc w:val="both"/>
        <w:rPr>
          <w:rFonts w:ascii="Trebuchet MS" w:hAnsi="Trebuchet MS"/>
          <w:lang w:val="ro-RO"/>
        </w:rPr>
      </w:pPr>
      <w:r w:rsidRPr="00375E2C">
        <w:rPr>
          <w:rFonts w:ascii="Trebuchet MS" w:hAnsi="Trebuchet MS"/>
          <w:lang w:val="ro-RO"/>
        </w:rPr>
        <w:t>Al vecinilor clădirii</w:t>
      </w:r>
    </w:p>
    <w:p w:rsidR="00FF615B" w:rsidRPr="00375E2C" w:rsidRDefault="00F544DC" w:rsidP="00C65410">
      <w:pPr>
        <w:pStyle w:val="ListParagraph"/>
        <w:numPr>
          <w:ilvl w:val="0"/>
          <w:numId w:val="35"/>
        </w:numPr>
        <w:tabs>
          <w:tab w:val="clear" w:pos="720"/>
        </w:tabs>
        <w:autoSpaceDE w:val="0"/>
        <w:autoSpaceDN w:val="0"/>
        <w:adjustRightInd w:val="0"/>
        <w:spacing w:after="120" w:line="276" w:lineRule="auto"/>
        <w:jc w:val="both"/>
        <w:rPr>
          <w:rFonts w:ascii="Trebuchet MS" w:hAnsi="Trebuchet MS"/>
          <w:lang w:val="ro-RO"/>
        </w:rPr>
      </w:pPr>
      <w:r w:rsidRPr="00375E2C">
        <w:rPr>
          <w:rFonts w:ascii="Trebuchet MS" w:hAnsi="Trebuchet MS"/>
          <w:lang w:val="ro-RO"/>
        </w:rPr>
        <w:t>Măsuri de atenuare și riscuri sociale și de mediu</w:t>
      </w:r>
    </w:p>
    <w:p w:rsidR="00FF615B" w:rsidRPr="00375E2C" w:rsidRDefault="00F544DC" w:rsidP="00C65410">
      <w:pPr>
        <w:pStyle w:val="ListParagraph"/>
        <w:numPr>
          <w:ilvl w:val="1"/>
          <w:numId w:val="35"/>
        </w:numPr>
        <w:autoSpaceDE w:val="0"/>
        <w:autoSpaceDN w:val="0"/>
        <w:adjustRightInd w:val="0"/>
        <w:spacing w:after="120" w:line="276" w:lineRule="auto"/>
        <w:jc w:val="both"/>
        <w:rPr>
          <w:rFonts w:ascii="Trebuchet MS" w:hAnsi="Trebuchet MS"/>
          <w:lang w:val="ro-RO"/>
        </w:rPr>
      </w:pPr>
      <w:r w:rsidRPr="00375E2C">
        <w:rPr>
          <w:rFonts w:ascii="Trebuchet MS" w:hAnsi="Trebuchet MS"/>
          <w:lang w:val="ro-RO"/>
        </w:rPr>
        <w:t xml:space="preserve">Rezultatele procesului de </w:t>
      </w:r>
      <w:r w:rsidR="00B12341" w:rsidRPr="00375E2C">
        <w:rPr>
          <w:rFonts w:ascii="Trebuchet MS" w:hAnsi="Trebuchet MS"/>
          <w:lang w:val="ro-RO"/>
        </w:rPr>
        <w:t>analiză</w:t>
      </w:r>
      <w:r w:rsidRPr="00375E2C">
        <w:rPr>
          <w:rFonts w:ascii="Trebuchet MS" w:hAnsi="Trebuchet MS"/>
          <w:lang w:val="ro-RO"/>
        </w:rPr>
        <w:t xml:space="preserve"> și eliberare a avizelor</w:t>
      </w:r>
    </w:p>
    <w:p w:rsidR="00F544DC" w:rsidRPr="00375E2C" w:rsidRDefault="001B214B" w:rsidP="00C65410">
      <w:pPr>
        <w:pStyle w:val="ListParagraph"/>
        <w:numPr>
          <w:ilvl w:val="1"/>
          <w:numId w:val="35"/>
        </w:numPr>
        <w:autoSpaceDE w:val="0"/>
        <w:autoSpaceDN w:val="0"/>
        <w:adjustRightInd w:val="0"/>
        <w:spacing w:after="120" w:line="276" w:lineRule="auto"/>
        <w:jc w:val="both"/>
        <w:rPr>
          <w:rFonts w:ascii="Trebuchet MS" w:hAnsi="Trebuchet MS"/>
          <w:lang w:val="ro-RO"/>
        </w:rPr>
      </w:pPr>
      <w:r w:rsidRPr="00375E2C">
        <w:rPr>
          <w:rFonts w:ascii="Trebuchet MS" w:hAnsi="Trebuchet MS"/>
          <w:lang w:val="ro-RO"/>
        </w:rPr>
        <w:t>Aspecte cheie sociale și de mediu</w:t>
      </w:r>
    </w:p>
    <w:p w:rsidR="00551065" w:rsidRPr="00375E2C" w:rsidRDefault="00D1769A" w:rsidP="00C65410">
      <w:pPr>
        <w:pStyle w:val="ListParagraph"/>
        <w:numPr>
          <w:ilvl w:val="1"/>
          <w:numId w:val="35"/>
        </w:numPr>
        <w:autoSpaceDE w:val="0"/>
        <w:autoSpaceDN w:val="0"/>
        <w:adjustRightInd w:val="0"/>
        <w:spacing w:after="120" w:line="276" w:lineRule="auto"/>
        <w:jc w:val="both"/>
        <w:rPr>
          <w:rFonts w:ascii="Trebuchet MS" w:hAnsi="Trebuchet MS"/>
          <w:lang w:val="ro-RO"/>
        </w:rPr>
      </w:pPr>
      <w:r w:rsidRPr="00375E2C">
        <w:rPr>
          <w:rFonts w:ascii="Trebuchet MS" w:hAnsi="Trebuchet MS"/>
          <w:lang w:val="ro-RO"/>
        </w:rPr>
        <w:t>Tabelul riscurilor/impacturilor și măsuri de atenuare</w:t>
      </w:r>
    </w:p>
    <w:p w:rsidR="00D1769A" w:rsidRPr="00375E2C" w:rsidRDefault="00D1769A" w:rsidP="00C65410">
      <w:pPr>
        <w:pStyle w:val="ListParagraph"/>
        <w:numPr>
          <w:ilvl w:val="1"/>
          <w:numId w:val="35"/>
        </w:numPr>
        <w:autoSpaceDE w:val="0"/>
        <w:autoSpaceDN w:val="0"/>
        <w:adjustRightInd w:val="0"/>
        <w:spacing w:after="120" w:line="276" w:lineRule="auto"/>
        <w:jc w:val="both"/>
        <w:rPr>
          <w:rFonts w:ascii="Trebuchet MS" w:hAnsi="Trebuchet MS"/>
          <w:lang w:val="ro-RO"/>
        </w:rPr>
      </w:pPr>
      <w:r w:rsidRPr="00375E2C">
        <w:rPr>
          <w:rFonts w:ascii="Trebuchet MS" w:hAnsi="Trebuchet MS"/>
          <w:lang w:val="ro-RO"/>
        </w:rPr>
        <w:t>Matricea impactului (gravitate, ocurență)</w:t>
      </w:r>
    </w:p>
    <w:p w:rsidR="00FF615B" w:rsidRPr="00375E2C" w:rsidRDefault="00D1769A" w:rsidP="00C65410">
      <w:pPr>
        <w:pStyle w:val="ListParagraph"/>
        <w:numPr>
          <w:ilvl w:val="0"/>
          <w:numId w:val="35"/>
        </w:numPr>
        <w:tabs>
          <w:tab w:val="clear" w:pos="720"/>
        </w:tabs>
        <w:autoSpaceDE w:val="0"/>
        <w:autoSpaceDN w:val="0"/>
        <w:adjustRightInd w:val="0"/>
        <w:spacing w:after="120" w:line="276" w:lineRule="auto"/>
        <w:jc w:val="both"/>
        <w:rPr>
          <w:rFonts w:ascii="Trebuchet MS" w:hAnsi="Trebuchet MS"/>
          <w:lang w:val="ro-RO"/>
        </w:rPr>
      </w:pPr>
      <w:r w:rsidRPr="00375E2C">
        <w:rPr>
          <w:rFonts w:ascii="Trebuchet MS" w:hAnsi="Trebuchet MS"/>
          <w:lang w:val="ro-RO"/>
        </w:rPr>
        <w:lastRenderedPageBreak/>
        <w:t xml:space="preserve">Aranjamente instituționale </w:t>
      </w:r>
    </w:p>
    <w:p w:rsidR="00FF615B" w:rsidRPr="00375E2C" w:rsidRDefault="00D1769A" w:rsidP="00C65410">
      <w:pPr>
        <w:pStyle w:val="ListParagraph"/>
        <w:numPr>
          <w:ilvl w:val="1"/>
          <w:numId w:val="35"/>
        </w:numPr>
        <w:autoSpaceDE w:val="0"/>
        <w:autoSpaceDN w:val="0"/>
        <w:adjustRightInd w:val="0"/>
        <w:spacing w:after="120" w:line="276" w:lineRule="auto"/>
        <w:jc w:val="both"/>
        <w:rPr>
          <w:rFonts w:ascii="Trebuchet MS" w:hAnsi="Trebuchet MS"/>
          <w:lang w:val="ro-RO"/>
        </w:rPr>
      </w:pPr>
      <w:r w:rsidRPr="00375E2C">
        <w:rPr>
          <w:rFonts w:ascii="Trebuchet MS" w:hAnsi="Trebuchet MS"/>
          <w:lang w:val="ro-RO"/>
        </w:rPr>
        <w:t>Definirea rolurilor și a responsabilităților pentru fiecare acțiune de atenuare (UIP/Unitate/Antreprenor)</w:t>
      </w:r>
    </w:p>
    <w:p w:rsidR="00D1769A" w:rsidRPr="00375E2C" w:rsidRDefault="004D18CA" w:rsidP="00C65410">
      <w:pPr>
        <w:pStyle w:val="ListParagraph"/>
        <w:numPr>
          <w:ilvl w:val="1"/>
          <w:numId w:val="35"/>
        </w:numPr>
        <w:autoSpaceDE w:val="0"/>
        <w:autoSpaceDN w:val="0"/>
        <w:adjustRightInd w:val="0"/>
        <w:spacing w:after="120" w:line="276" w:lineRule="auto"/>
        <w:jc w:val="both"/>
        <w:rPr>
          <w:rFonts w:ascii="Trebuchet MS" w:hAnsi="Trebuchet MS"/>
          <w:lang w:val="ro-RO"/>
        </w:rPr>
      </w:pPr>
      <w:r w:rsidRPr="00375E2C">
        <w:rPr>
          <w:rFonts w:ascii="Trebuchet MS" w:hAnsi="Trebuchet MS"/>
          <w:lang w:val="ro-RO"/>
        </w:rPr>
        <w:t>Responsabilități în cadrul echipei de sub-proiect</w:t>
      </w:r>
    </w:p>
    <w:p w:rsidR="004D18CA" w:rsidRPr="00375E2C" w:rsidRDefault="004D18CA" w:rsidP="00C65410">
      <w:pPr>
        <w:pStyle w:val="ListParagraph"/>
        <w:numPr>
          <w:ilvl w:val="1"/>
          <w:numId w:val="35"/>
        </w:numPr>
        <w:autoSpaceDE w:val="0"/>
        <w:autoSpaceDN w:val="0"/>
        <w:adjustRightInd w:val="0"/>
        <w:spacing w:after="120" w:line="276" w:lineRule="auto"/>
        <w:jc w:val="both"/>
        <w:rPr>
          <w:rFonts w:ascii="Trebuchet MS" w:hAnsi="Trebuchet MS"/>
          <w:lang w:val="ro-RO"/>
        </w:rPr>
      </w:pPr>
      <w:r w:rsidRPr="00375E2C">
        <w:rPr>
          <w:rFonts w:ascii="Trebuchet MS" w:hAnsi="Trebuchet MS"/>
          <w:lang w:val="ro-RO"/>
        </w:rPr>
        <w:t xml:space="preserve">Evaluarea nevoilor și plan de instruire (SSM, informare public, mediu, </w:t>
      </w:r>
      <w:r w:rsidR="00C35603" w:rsidRPr="00375E2C">
        <w:rPr>
          <w:rFonts w:ascii="Trebuchet MS" w:hAnsi="Trebuchet MS"/>
          <w:lang w:val="ro-RO"/>
        </w:rPr>
        <w:t>politici sociale și de mediu</w:t>
      </w:r>
      <w:r w:rsidRPr="00375E2C">
        <w:rPr>
          <w:rFonts w:ascii="Trebuchet MS" w:hAnsi="Trebuchet MS"/>
          <w:lang w:val="ro-RO"/>
        </w:rPr>
        <w:t>)</w:t>
      </w:r>
    </w:p>
    <w:p w:rsidR="00FF615B" w:rsidRPr="00375E2C" w:rsidRDefault="00803A94" w:rsidP="00C65410">
      <w:pPr>
        <w:pStyle w:val="ListParagraph"/>
        <w:numPr>
          <w:ilvl w:val="0"/>
          <w:numId w:val="35"/>
        </w:numPr>
        <w:tabs>
          <w:tab w:val="clear" w:pos="720"/>
        </w:tabs>
        <w:autoSpaceDE w:val="0"/>
        <w:autoSpaceDN w:val="0"/>
        <w:adjustRightInd w:val="0"/>
        <w:spacing w:after="120" w:line="276" w:lineRule="auto"/>
        <w:jc w:val="both"/>
        <w:rPr>
          <w:rFonts w:ascii="Trebuchet MS" w:hAnsi="Trebuchet MS"/>
          <w:lang w:val="ro-RO"/>
        </w:rPr>
      </w:pPr>
      <w:r w:rsidRPr="00375E2C">
        <w:rPr>
          <w:rFonts w:ascii="Trebuchet MS" w:hAnsi="Trebuchet MS"/>
          <w:lang w:val="ro-RO"/>
        </w:rPr>
        <w:t>Plan de monitorizare a riscurilor/măsurilor de atenuare</w:t>
      </w:r>
    </w:p>
    <w:p w:rsidR="00FF615B" w:rsidRPr="00375E2C" w:rsidRDefault="00803A94" w:rsidP="00C65410">
      <w:pPr>
        <w:pStyle w:val="ListParagraph"/>
        <w:numPr>
          <w:ilvl w:val="0"/>
          <w:numId w:val="35"/>
        </w:numPr>
        <w:tabs>
          <w:tab w:val="clear" w:pos="720"/>
        </w:tabs>
        <w:autoSpaceDE w:val="0"/>
        <w:autoSpaceDN w:val="0"/>
        <w:adjustRightInd w:val="0"/>
        <w:spacing w:after="120" w:line="276" w:lineRule="auto"/>
        <w:jc w:val="both"/>
        <w:rPr>
          <w:rFonts w:ascii="Trebuchet MS" w:hAnsi="Trebuchet MS"/>
          <w:lang w:val="ro-RO"/>
        </w:rPr>
      </w:pPr>
      <w:r w:rsidRPr="00375E2C">
        <w:rPr>
          <w:rFonts w:ascii="Trebuchet MS" w:hAnsi="Trebuchet MS"/>
          <w:lang w:val="ro-RO"/>
        </w:rPr>
        <w:t>Mecanismul de Soluționare a Reclamațiilor (</w:t>
      </w:r>
      <w:r w:rsidR="009A16ED" w:rsidRPr="00375E2C">
        <w:rPr>
          <w:rFonts w:ascii="Trebuchet MS" w:hAnsi="Trebuchet MS"/>
          <w:lang w:val="ro-RO"/>
        </w:rPr>
        <w:t xml:space="preserve">sistem bazat pe proiect, existent, formulare, înregistrare, centralizare, </w:t>
      </w:r>
      <w:r w:rsidR="00B32B5E" w:rsidRPr="00375E2C">
        <w:rPr>
          <w:rFonts w:ascii="Trebuchet MS" w:hAnsi="Trebuchet MS"/>
          <w:lang w:val="ro-RO"/>
        </w:rPr>
        <w:t>cutie)</w:t>
      </w:r>
    </w:p>
    <w:p w:rsidR="00FF615B" w:rsidRPr="00375E2C" w:rsidRDefault="00B32B5E" w:rsidP="00C65410">
      <w:pPr>
        <w:pStyle w:val="ListParagraph"/>
        <w:numPr>
          <w:ilvl w:val="0"/>
          <w:numId w:val="35"/>
        </w:numPr>
        <w:tabs>
          <w:tab w:val="clear" w:pos="720"/>
        </w:tabs>
        <w:autoSpaceDE w:val="0"/>
        <w:autoSpaceDN w:val="0"/>
        <w:adjustRightInd w:val="0"/>
        <w:spacing w:after="120" w:line="276" w:lineRule="auto"/>
        <w:jc w:val="both"/>
        <w:rPr>
          <w:rFonts w:ascii="Trebuchet MS" w:hAnsi="Trebuchet MS"/>
          <w:lang w:val="ro-RO"/>
        </w:rPr>
      </w:pPr>
      <w:r w:rsidRPr="00375E2C">
        <w:rPr>
          <w:rFonts w:ascii="Trebuchet MS" w:hAnsi="Trebuchet MS"/>
          <w:lang w:val="ro-RO"/>
        </w:rPr>
        <w:t>Consultări publice și publicare</w:t>
      </w:r>
    </w:p>
    <w:p w:rsidR="00FF615B" w:rsidRPr="00375E2C" w:rsidRDefault="00B32B5E" w:rsidP="00C65410">
      <w:pPr>
        <w:pStyle w:val="ListParagraph"/>
        <w:numPr>
          <w:ilvl w:val="1"/>
          <w:numId w:val="35"/>
        </w:numPr>
        <w:autoSpaceDE w:val="0"/>
        <w:autoSpaceDN w:val="0"/>
        <w:adjustRightInd w:val="0"/>
        <w:spacing w:after="120" w:line="276" w:lineRule="auto"/>
        <w:jc w:val="both"/>
        <w:rPr>
          <w:rFonts w:ascii="Trebuchet MS" w:hAnsi="Trebuchet MS"/>
          <w:lang w:val="ro-RO"/>
        </w:rPr>
      </w:pPr>
      <w:r w:rsidRPr="00375E2C">
        <w:rPr>
          <w:rFonts w:ascii="Trebuchet MS" w:hAnsi="Trebuchet MS"/>
          <w:lang w:val="ro-RO"/>
        </w:rPr>
        <w:t>Cartografierea actorilor (instituții, societatea civilă și cetățenii)</w:t>
      </w:r>
    </w:p>
    <w:p w:rsidR="00FF615B" w:rsidRPr="00375E2C" w:rsidRDefault="00B32B5E" w:rsidP="00C65410">
      <w:pPr>
        <w:pStyle w:val="ListParagraph"/>
        <w:numPr>
          <w:ilvl w:val="1"/>
          <w:numId w:val="35"/>
        </w:numPr>
        <w:autoSpaceDE w:val="0"/>
        <w:autoSpaceDN w:val="0"/>
        <w:adjustRightInd w:val="0"/>
        <w:spacing w:after="120" w:line="276" w:lineRule="auto"/>
        <w:jc w:val="both"/>
        <w:rPr>
          <w:rFonts w:ascii="Trebuchet MS" w:hAnsi="Trebuchet MS"/>
          <w:lang w:val="ro-RO"/>
        </w:rPr>
      </w:pPr>
      <w:r w:rsidRPr="00375E2C">
        <w:rPr>
          <w:rFonts w:ascii="Trebuchet MS" w:hAnsi="Trebuchet MS"/>
          <w:lang w:val="ro-RO"/>
        </w:rPr>
        <w:t>Consultare și alte planuri de interacțiune</w:t>
      </w:r>
    </w:p>
    <w:p w:rsidR="00B32B5E" w:rsidRPr="00375E2C" w:rsidRDefault="0087382B" w:rsidP="00C65410">
      <w:pPr>
        <w:pStyle w:val="ListParagraph"/>
        <w:numPr>
          <w:ilvl w:val="1"/>
          <w:numId w:val="35"/>
        </w:numPr>
        <w:autoSpaceDE w:val="0"/>
        <w:autoSpaceDN w:val="0"/>
        <w:adjustRightInd w:val="0"/>
        <w:spacing w:after="120" w:line="276" w:lineRule="auto"/>
        <w:jc w:val="both"/>
        <w:rPr>
          <w:rFonts w:ascii="Trebuchet MS" w:hAnsi="Trebuchet MS"/>
          <w:lang w:val="ro-RO"/>
        </w:rPr>
      </w:pPr>
      <w:r w:rsidRPr="00375E2C">
        <w:rPr>
          <w:rFonts w:ascii="Trebuchet MS" w:hAnsi="Trebuchet MS"/>
          <w:lang w:val="ro-RO"/>
        </w:rPr>
        <w:t>Publicarea informațiilor despre proiect</w:t>
      </w:r>
    </w:p>
    <w:p w:rsidR="00FF615B" w:rsidRPr="00375E2C" w:rsidRDefault="001964CD" w:rsidP="00C65410">
      <w:pPr>
        <w:autoSpaceDE w:val="0"/>
        <w:autoSpaceDN w:val="0"/>
        <w:adjustRightInd w:val="0"/>
        <w:spacing w:after="120" w:line="276" w:lineRule="auto"/>
        <w:jc w:val="both"/>
        <w:rPr>
          <w:rFonts w:ascii="Trebuchet MS" w:hAnsi="Trebuchet MS"/>
          <w:lang w:val="ro-RO"/>
        </w:rPr>
      </w:pPr>
      <w:r w:rsidRPr="00375E2C">
        <w:rPr>
          <w:rFonts w:ascii="Trebuchet MS" w:hAnsi="Trebuchet MS"/>
          <w:lang w:val="ro-RO"/>
        </w:rPr>
        <w:t xml:space="preserve">În cazul în care este necesară relocarea, </w:t>
      </w:r>
      <w:r w:rsidR="000C23ED" w:rsidRPr="00375E2C">
        <w:rPr>
          <w:rFonts w:ascii="Trebuchet MS" w:hAnsi="Trebuchet MS"/>
          <w:lang w:val="ro-RO"/>
        </w:rPr>
        <w:t>PMRSM</w:t>
      </w:r>
      <w:r w:rsidRPr="00375E2C">
        <w:rPr>
          <w:rFonts w:ascii="Trebuchet MS" w:hAnsi="Trebuchet MS"/>
          <w:lang w:val="ro-RO"/>
        </w:rPr>
        <w:t xml:space="preserve"> va include, ca document separat</w:t>
      </w:r>
      <w:r w:rsidR="004D0784" w:rsidRPr="00375E2C">
        <w:rPr>
          <w:rFonts w:ascii="Trebuchet MS" w:hAnsi="Trebuchet MS"/>
          <w:lang w:val="ro-RO"/>
        </w:rPr>
        <w:t xml:space="preserve"> într-o anexă</w:t>
      </w:r>
      <w:r w:rsidRPr="00375E2C">
        <w:rPr>
          <w:rFonts w:ascii="Trebuchet MS" w:hAnsi="Trebuchet MS"/>
          <w:lang w:val="ro-RO"/>
        </w:rPr>
        <w:t>,</w:t>
      </w:r>
      <w:r w:rsidR="00B15CF6" w:rsidRPr="00375E2C">
        <w:rPr>
          <w:rFonts w:ascii="Trebuchet MS" w:hAnsi="Trebuchet MS"/>
          <w:lang w:val="ro-RO"/>
        </w:rPr>
        <w:t xml:space="preserve"> un Plan de relocare care va avea o structură similară cu </w:t>
      </w:r>
      <w:r w:rsidR="000C23ED" w:rsidRPr="00375E2C">
        <w:rPr>
          <w:rFonts w:ascii="Trebuchet MS" w:hAnsi="Trebuchet MS"/>
          <w:lang w:val="ro-RO"/>
        </w:rPr>
        <w:t>PMRSM</w:t>
      </w:r>
      <w:r w:rsidR="00B15CF6" w:rsidRPr="00375E2C">
        <w:rPr>
          <w:rFonts w:ascii="Trebuchet MS" w:hAnsi="Trebuchet MS"/>
          <w:lang w:val="ro-RO"/>
        </w:rPr>
        <w:t>, și anume</w:t>
      </w:r>
      <w:r w:rsidR="00FF615B" w:rsidRPr="00375E2C">
        <w:rPr>
          <w:rFonts w:ascii="Trebuchet MS" w:hAnsi="Trebuchet MS"/>
          <w:lang w:val="ro-RO"/>
        </w:rPr>
        <w:t>:</w:t>
      </w:r>
    </w:p>
    <w:p w:rsidR="00FF615B" w:rsidRPr="00375E2C" w:rsidRDefault="00B15CF6" w:rsidP="00C65410">
      <w:pPr>
        <w:pStyle w:val="ListParagraph"/>
        <w:numPr>
          <w:ilvl w:val="0"/>
          <w:numId w:val="64"/>
        </w:numPr>
        <w:autoSpaceDE w:val="0"/>
        <w:autoSpaceDN w:val="0"/>
        <w:adjustRightInd w:val="0"/>
        <w:spacing w:after="120" w:line="276" w:lineRule="auto"/>
        <w:jc w:val="both"/>
        <w:rPr>
          <w:rFonts w:ascii="Trebuchet MS" w:hAnsi="Trebuchet MS"/>
          <w:lang w:val="ro-RO"/>
        </w:rPr>
      </w:pPr>
      <w:r w:rsidRPr="00375E2C">
        <w:rPr>
          <w:rFonts w:ascii="Trebuchet MS" w:hAnsi="Trebuchet MS"/>
          <w:lang w:val="ro-RO"/>
        </w:rPr>
        <w:t>Contextul și calendarul proiectului</w:t>
      </w:r>
    </w:p>
    <w:p w:rsidR="00B15CF6" w:rsidRPr="00375E2C" w:rsidRDefault="00B103D7" w:rsidP="00C65410">
      <w:pPr>
        <w:pStyle w:val="ListParagraph"/>
        <w:numPr>
          <w:ilvl w:val="0"/>
          <w:numId w:val="64"/>
        </w:numPr>
        <w:autoSpaceDE w:val="0"/>
        <w:autoSpaceDN w:val="0"/>
        <w:adjustRightInd w:val="0"/>
        <w:spacing w:after="120" w:line="276" w:lineRule="auto"/>
        <w:jc w:val="both"/>
        <w:rPr>
          <w:rFonts w:ascii="Trebuchet MS" w:hAnsi="Trebuchet MS"/>
          <w:lang w:val="ro-RO"/>
        </w:rPr>
      </w:pPr>
      <w:r w:rsidRPr="00375E2C">
        <w:rPr>
          <w:rFonts w:ascii="Trebuchet MS" w:hAnsi="Trebuchet MS"/>
          <w:lang w:val="ro-RO"/>
        </w:rPr>
        <w:t>Rezultatele evaluării nevoii de relocare</w:t>
      </w:r>
    </w:p>
    <w:p w:rsidR="00B103D7" w:rsidRPr="00375E2C" w:rsidRDefault="00B103D7" w:rsidP="00C65410">
      <w:pPr>
        <w:pStyle w:val="ListParagraph"/>
        <w:numPr>
          <w:ilvl w:val="0"/>
          <w:numId w:val="64"/>
        </w:numPr>
        <w:autoSpaceDE w:val="0"/>
        <w:autoSpaceDN w:val="0"/>
        <w:adjustRightInd w:val="0"/>
        <w:spacing w:after="120" w:line="276" w:lineRule="auto"/>
        <w:jc w:val="both"/>
        <w:rPr>
          <w:rFonts w:ascii="Trebuchet MS" w:hAnsi="Trebuchet MS"/>
          <w:lang w:val="ro-RO"/>
        </w:rPr>
      </w:pPr>
      <w:r w:rsidRPr="00375E2C">
        <w:rPr>
          <w:rFonts w:ascii="Trebuchet MS" w:hAnsi="Trebuchet MS"/>
          <w:lang w:val="ro-RO"/>
        </w:rPr>
        <w:t xml:space="preserve">Proces de consultare (Inspectoratele generale, autorități locale, DSU, IGSU, angajați, sindicate, </w:t>
      </w:r>
      <w:r w:rsidR="00D942CB" w:rsidRPr="00375E2C">
        <w:rPr>
          <w:rFonts w:ascii="Trebuchet MS" w:hAnsi="Trebuchet MS"/>
          <w:lang w:val="ro-RO"/>
        </w:rPr>
        <w:t>Poliția rutieră)</w:t>
      </w:r>
    </w:p>
    <w:p w:rsidR="00D942CB" w:rsidRPr="00375E2C" w:rsidRDefault="007C118D" w:rsidP="00C65410">
      <w:pPr>
        <w:pStyle w:val="ListParagraph"/>
        <w:numPr>
          <w:ilvl w:val="0"/>
          <w:numId w:val="64"/>
        </w:numPr>
        <w:autoSpaceDE w:val="0"/>
        <w:autoSpaceDN w:val="0"/>
        <w:adjustRightInd w:val="0"/>
        <w:spacing w:after="120" w:line="276" w:lineRule="auto"/>
        <w:jc w:val="both"/>
        <w:rPr>
          <w:rFonts w:ascii="Trebuchet MS" w:hAnsi="Trebuchet MS"/>
          <w:lang w:val="ro-RO"/>
        </w:rPr>
      </w:pPr>
      <w:r w:rsidRPr="00375E2C">
        <w:rPr>
          <w:rFonts w:ascii="Trebuchet MS" w:hAnsi="Trebuchet MS"/>
          <w:lang w:val="ro-RO"/>
        </w:rPr>
        <w:t>Riscuri și măsuri de atenuare</w:t>
      </w:r>
    </w:p>
    <w:p w:rsidR="007C118D" w:rsidRPr="00375E2C" w:rsidRDefault="007C118D" w:rsidP="00C65410">
      <w:pPr>
        <w:pStyle w:val="ListParagraph"/>
        <w:numPr>
          <w:ilvl w:val="0"/>
          <w:numId w:val="64"/>
        </w:numPr>
        <w:autoSpaceDE w:val="0"/>
        <w:autoSpaceDN w:val="0"/>
        <w:adjustRightInd w:val="0"/>
        <w:spacing w:after="120" w:line="276" w:lineRule="auto"/>
        <w:jc w:val="both"/>
        <w:rPr>
          <w:rFonts w:ascii="Trebuchet MS" w:hAnsi="Trebuchet MS"/>
          <w:lang w:val="ro-RO"/>
        </w:rPr>
      </w:pPr>
      <w:r w:rsidRPr="00375E2C">
        <w:rPr>
          <w:rFonts w:ascii="Trebuchet MS" w:hAnsi="Trebuchet MS"/>
          <w:lang w:val="ro-RO"/>
        </w:rPr>
        <w:t>Monitorizare</w:t>
      </w:r>
    </w:p>
    <w:p w:rsidR="007C118D" w:rsidRPr="00375E2C" w:rsidRDefault="007C118D" w:rsidP="00C65410">
      <w:pPr>
        <w:pStyle w:val="ListParagraph"/>
        <w:numPr>
          <w:ilvl w:val="0"/>
          <w:numId w:val="64"/>
        </w:numPr>
        <w:autoSpaceDE w:val="0"/>
        <w:autoSpaceDN w:val="0"/>
        <w:adjustRightInd w:val="0"/>
        <w:spacing w:after="120" w:line="276" w:lineRule="auto"/>
        <w:jc w:val="both"/>
        <w:rPr>
          <w:rFonts w:ascii="Trebuchet MS" w:hAnsi="Trebuchet MS"/>
          <w:lang w:val="ro-RO"/>
        </w:rPr>
      </w:pPr>
      <w:r w:rsidRPr="00375E2C">
        <w:rPr>
          <w:rFonts w:ascii="Trebuchet MS" w:hAnsi="Trebuchet MS"/>
          <w:lang w:val="ro-RO"/>
        </w:rPr>
        <w:t xml:space="preserve">Aranjamente instituționale </w:t>
      </w:r>
    </w:p>
    <w:p w:rsidR="007C118D" w:rsidRPr="00375E2C" w:rsidRDefault="007C118D" w:rsidP="00C65410">
      <w:pPr>
        <w:pStyle w:val="ListParagraph"/>
        <w:numPr>
          <w:ilvl w:val="0"/>
          <w:numId w:val="64"/>
        </w:numPr>
        <w:autoSpaceDE w:val="0"/>
        <w:autoSpaceDN w:val="0"/>
        <w:adjustRightInd w:val="0"/>
        <w:spacing w:after="120" w:line="276" w:lineRule="auto"/>
        <w:jc w:val="both"/>
        <w:rPr>
          <w:rFonts w:ascii="Trebuchet MS" w:hAnsi="Trebuchet MS"/>
          <w:lang w:val="ro-RO"/>
        </w:rPr>
      </w:pPr>
      <w:r w:rsidRPr="00375E2C">
        <w:rPr>
          <w:rFonts w:ascii="Trebuchet MS" w:hAnsi="Trebuchet MS"/>
          <w:lang w:val="ro-RO"/>
        </w:rPr>
        <w:t xml:space="preserve">Publicare </w:t>
      </w:r>
    </w:p>
    <w:p w:rsidR="0001543D" w:rsidRPr="00375E2C" w:rsidRDefault="0001543D" w:rsidP="00C65410">
      <w:pPr>
        <w:autoSpaceDE w:val="0"/>
        <w:autoSpaceDN w:val="0"/>
        <w:adjustRightInd w:val="0"/>
        <w:spacing w:after="120" w:line="276" w:lineRule="auto"/>
        <w:jc w:val="both"/>
        <w:rPr>
          <w:rFonts w:ascii="Trebuchet MS" w:hAnsi="Trebuchet MS"/>
          <w:lang w:val="ro-RO"/>
        </w:rPr>
      </w:pPr>
    </w:p>
    <w:p w:rsidR="00444D0E" w:rsidRPr="00375E2C" w:rsidRDefault="00444D0E" w:rsidP="00444D0E">
      <w:pPr>
        <w:autoSpaceDE w:val="0"/>
        <w:autoSpaceDN w:val="0"/>
        <w:adjustRightInd w:val="0"/>
        <w:spacing w:after="120" w:line="240" w:lineRule="auto"/>
        <w:rPr>
          <w:rFonts w:ascii="Trebuchet MS" w:hAnsi="Trebuchet MS"/>
          <w:lang w:val="ro-RO"/>
        </w:rPr>
      </w:pPr>
      <w:bookmarkStart w:id="132" w:name="_Toc514317501"/>
      <w:r w:rsidRPr="00375E2C">
        <w:rPr>
          <w:rFonts w:ascii="Trebuchet MS" w:hAnsi="Trebuchet MS"/>
          <w:lang w:val="ro-RO"/>
        </w:rPr>
        <w:t xml:space="preserve">Planul de monitorizare este util pentru a urmări cerințele, responsabilitățile și costurile monitorizării implementării măsurilor de atenuare a impactului social/de mediu identificat în analiza inclusă în evaluarea de mediu pentru proiectele din categoria B. Această anexă pune la dispoziție un model pentru un astfel de plan. Ca și în cazul </w:t>
      </w:r>
      <w:r w:rsidR="000C23ED" w:rsidRPr="00375E2C">
        <w:rPr>
          <w:rFonts w:ascii="Trebuchet MS" w:hAnsi="Trebuchet MS"/>
          <w:lang w:val="ro-RO"/>
        </w:rPr>
        <w:t>PMRSM</w:t>
      </w:r>
      <w:r w:rsidRPr="00375E2C">
        <w:rPr>
          <w:rFonts w:ascii="Trebuchet MS" w:hAnsi="Trebuchet MS"/>
          <w:lang w:val="ro-RO"/>
        </w:rPr>
        <w:t xml:space="preserve">, ciclul proiectului este defalcat în două faze (construcție și exploatare). De asemenea, formatul include un rând pentru informațiile de referință necesare pentru o monitorizare fiabilă și credibilă. Elementele principale ale matricei sunt: </w:t>
      </w:r>
    </w:p>
    <w:p w:rsidR="00444D0E" w:rsidRPr="00375E2C" w:rsidRDefault="00444D0E" w:rsidP="00444D0E">
      <w:pPr>
        <w:autoSpaceDE w:val="0"/>
        <w:autoSpaceDN w:val="0"/>
        <w:adjustRightInd w:val="0"/>
        <w:spacing w:after="120" w:line="240" w:lineRule="auto"/>
        <w:ind w:firstLine="720"/>
        <w:rPr>
          <w:rFonts w:ascii="Trebuchet MS" w:hAnsi="Trebuchet MS"/>
          <w:lang w:val="ro-RO"/>
        </w:rPr>
      </w:pPr>
      <w:r w:rsidRPr="00375E2C">
        <w:rPr>
          <w:rFonts w:ascii="Trebuchet MS" w:hAnsi="Trebuchet MS"/>
          <w:lang w:val="ro-RO"/>
        </w:rPr>
        <w:t xml:space="preserve">Ce se monitorizează? </w:t>
      </w:r>
    </w:p>
    <w:p w:rsidR="00444D0E" w:rsidRPr="00375E2C" w:rsidRDefault="00444D0E" w:rsidP="00444D0E">
      <w:pPr>
        <w:autoSpaceDE w:val="0"/>
        <w:autoSpaceDN w:val="0"/>
        <w:adjustRightInd w:val="0"/>
        <w:spacing w:after="120" w:line="240" w:lineRule="auto"/>
        <w:ind w:firstLine="720"/>
        <w:rPr>
          <w:rFonts w:ascii="Trebuchet MS" w:hAnsi="Trebuchet MS"/>
          <w:lang w:val="ro-RO"/>
        </w:rPr>
      </w:pPr>
      <w:r w:rsidRPr="00375E2C">
        <w:rPr>
          <w:rFonts w:ascii="Trebuchet MS" w:hAnsi="Trebuchet MS"/>
          <w:lang w:val="ro-RO"/>
        </w:rPr>
        <w:t xml:space="preserve">Unde se efectuează monitorizarea? </w:t>
      </w:r>
    </w:p>
    <w:p w:rsidR="00444D0E" w:rsidRPr="00375E2C" w:rsidRDefault="00444D0E" w:rsidP="00444D0E">
      <w:pPr>
        <w:autoSpaceDE w:val="0"/>
        <w:autoSpaceDN w:val="0"/>
        <w:adjustRightInd w:val="0"/>
        <w:spacing w:after="120" w:line="240" w:lineRule="auto"/>
        <w:ind w:firstLine="720"/>
        <w:rPr>
          <w:rFonts w:ascii="Trebuchet MS" w:hAnsi="Trebuchet MS"/>
          <w:lang w:val="ro-RO"/>
        </w:rPr>
      </w:pPr>
      <w:r w:rsidRPr="00375E2C">
        <w:rPr>
          <w:rFonts w:ascii="Trebuchet MS" w:hAnsi="Trebuchet MS"/>
          <w:lang w:val="ro-RO"/>
        </w:rPr>
        <w:t xml:space="preserve">Cum va fi monitorizat parametrul pentru a asigura comparații semnificative? </w:t>
      </w:r>
    </w:p>
    <w:p w:rsidR="00444D0E" w:rsidRPr="00375E2C" w:rsidRDefault="00444D0E" w:rsidP="00444D0E">
      <w:pPr>
        <w:autoSpaceDE w:val="0"/>
        <w:autoSpaceDN w:val="0"/>
        <w:adjustRightInd w:val="0"/>
        <w:spacing w:after="120" w:line="240" w:lineRule="auto"/>
        <w:ind w:firstLine="720"/>
        <w:rPr>
          <w:rFonts w:ascii="Trebuchet MS" w:hAnsi="Trebuchet MS"/>
          <w:lang w:val="ro-RO"/>
        </w:rPr>
      </w:pPr>
      <w:r w:rsidRPr="00375E2C">
        <w:rPr>
          <w:rFonts w:ascii="Trebuchet MS" w:hAnsi="Trebuchet MS"/>
          <w:lang w:val="ro-RO"/>
        </w:rPr>
        <w:t xml:space="preserve">Când sau cât de frecvent este necesară sau eficace monitorizarea? </w:t>
      </w:r>
    </w:p>
    <w:p w:rsidR="00444D0E" w:rsidRPr="00375E2C" w:rsidRDefault="00444D0E" w:rsidP="00444D0E">
      <w:pPr>
        <w:autoSpaceDE w:val="0"/>
        <w:autoSpaceDN w:val="0"/>
        <w:adjustRightInd w:val="0"/>
        <w:spacing w:after="120" w:line="240" w:lineRule="auto"/>
        <w:ind w:firstLine="720"/>
        <w:rPr>
          <w:rFonts w:ascii="Trebuchet MS" w:hAnsi="Trebuchet MS"/>
          <w:lang w:val="ro-RO"/>
        </w:rPr>
      </w:pPr>
      <w:r w:rsidRPr="00375E2C">
        <w:rPr>
          <w:rFonts w:ascii="Trebuchet MS" w:hAnsi="Trebuchet MS"/>
          <w:lang w:val="ro-RO"/>
        </w:rPr>
        <w:lastRenderedPageBreak/>
        <w:t xml:space="preserve">De ce se monitorizează acel parametru (ce ne spune despre impactul asupra mediului)? </w:t>
      </w:r>
    </w:p>
    <w:p w:rsidR="000F1EDC" w:rsidRPr="00375E2C" w:rsidRDefault="00444D0E" w:rsidP="00F136A7">
      <w:pPr>
        <w:spacing w:after="120" w:line="240" w:lineRule="auto"/>
        <w:jc w:val="both"/>
        <w:rPr>
          <w:rFonts w:ascii="Trebuchet MS" w:hAnsi="Trebuchet MS"/>
          <w:lang w:val="ro-RO"/>
        </w:rPr>
      </w:pPr>
      <w:r w:rsidRPr="00375E2C">
        <w:rPr>
          <w:rFonts w:ascii="Trebuchet MS" w:hAnsi="Trebuchet MS"/>
          <w:lang w:val="ro-RO"/>
        </w:rPr>
        <w:t xml:space="preserve">Suplimentar față de aceste întrebări, este utilă identificarea costurilor aferente monitorizării (atât costurile de investiții, cât și cele recurente) și a responsabilităților instituționale. Atunci când se elaborează și se utilizează un plan de monitorizare în contextul implementării proiectului, </w:t>
      </w:r>
      <w:r w:rsidR="00A52CE9" w:rsidRPr="00375E2C">
        <w:rPr>
          <w:rFonts w:ascii="Trebuchet MS" w:hAnsi="Trebuchet MS"/>
          <w:lang w:val="ro-RO"/>
        </w:rPr>
        <w:t>IGPR-UIP</w:t>
      </w:r>
      <w:r w:rsidRPr="00375E2C">
        <w:rPr>
          <w:rFonts w:ascii="Trebuchet MS" w:hAnsi="Trebuchet MS"/>
          <w:lang w:val="ro-RO"/>
        </w:rPr>
        <w:t xml:space="preserve"> va solicita rapoarte periodice de la factorii locali implicați în implementare (diriginte de șantier, contractanți etc.), și va include constatările acestora în rapoartele sale periodice către Banca Mondială; suplimentar, </w:t>
      </w:r>
      <w:r w:rsidR="00A52CE9" w:rsidRPr="00375E2C">
        <w:rPr>
          <w:rFonts w:ascii="Trebuchet MS" w:hAnsi="Trebuchet MS"/>
          <w:lang w:val="ro-RO"/>
        </w:rPr>
        <w:t>IGPR-UIP</w:t>
      </w:r>
      <w:r w:rsidRPr="00375E2C">
        <w:rPr>
          <w:rFonts w:ascii="Trebuchet MS" w:hAnsi="Trebuchet MS"/>
          <w:lang w:val="ro-RO"/>
        </w:rPr>
        <w:t xml:space="preserve"> va pune la dispoziția personalului Băncii aceste constatări în cursul misiunilor de sprijinire a implementării.</w:t>
      </w:r>
      <w:r w:rsidRPr="00375E2C">
        <w:rPr>
          <w:rFonts w:ascii="Trebuchet MS" w:hAnsi="Trebuchet MS"/>
          <w:lang w:val="ro-RO"/>
        </w:rPr>
        <w:br w:type="page"/>
      </w:r>
    </w:p>
    <w:p w:rsidR="00444D0E" w:rsidRPr="00375E2C" w:rsidRDefault="00444D0E" w:rsidP="00444D0E">
      <w:pPr>
        <w:spacing w:after="120" w:line="240" w:lineRule="auto"/>
        <w:jc w:val="center"/>
        <w:rPr>
          <w:rFonts w:ascii="Trebuchet MS" w:hAnsi="Trebuchet MS"/>
          <w:b/>
          <w:lang w:val="ro-RO"/>
        </w:rPr>
      </w:pPr>
      <w:r w:rsidRPr="00375E2C">
        <w:rPr>
          <w:rFonts w:ascii="Trebuchet MS" w:hAnsi="Trebuchet MS"/>
          <w:b/>
          <w:lang w:val="ro-RO"/>
        </w:rPr>
        <w:lastRenderedPageBreak/>
        <w:t xml:space="preserve">Plan de management </w:t>
      </w:r>
      <w:r w:rsidR="000C23ED" w:rsidRPr="00375E2C">
        <w:rPr>
          <w:rFonts w:ascii="Trebuchet MS" w:hAnsi="Trebuchet MS"/>
          <w:b/>
          <w:lang w:val="ro-RO"/>
        </w:rPr>
        <w:t xml:space="preserve">al riscurilor </w:t>
      </w:r>
      <w:r w:rsidRPr="00375E2C">
        <w:rPr>
          <w:rFonts w:ascii="Trebuchet MS" w:hAnsi="Trebuchet MS"/>
          <w:b/>
          <w:lang w:val="ro-RO"/>
        </w:rPr>
        <w:t>social</w:t>
      </w:r>
      <w:r w:rsidR="000C23ED" w:rsidRPr="00375E2C">
        <w:rPr>
          <w:rFonts w:ascii="Trebuchet MS" w:hAnsi="Trebuchet MS"/>
          <w:b/>
          <w:lang w:val="ro-RO"/>
        </w:rPr>
        <w:t>e</w:t>
      </w:r>
      <w:r w:rsidRPr="00375E2C">
        <w:rPr>
          <w:rFonts w:ascii="Trebuchet MS" w:hAnsi="Trebuchet MS"/>
          <w:b/>
          <w:lang w:val="ro-RO"/>
        </w:rPr>
        <w:t xml:space="preserve"> &amp; de mediu</w:t>
      </w:r>
    </w:p>
    <w:p w:rsidR="00444D0E" w:rsidRPr="00375E2C" w:rsidRDefault="00444D0E" w:rsidP="00444D0E">
      <w:pPr>
        <w:spacing w:after="120" w:line="240" w:lineRule="auto"/>
        <w:jc w:val="center"/>
        <w:rPr>
          <w:rFonts w:ascii="Trebuchet MS" w:hAnsi="Trebuchet MS"/>
          <w:lang w:val="ro-RO"/>
        </w:rPr>
      </w:pPr>
      <w:r w:rsidRPr="00375E2C">
        <w:rPr>
          <w:rFonts w:ascii="Trebuchet MS" w:hAnsi="Trebuchet MS"/>
          <w:lang w:val="ro-RO"/>
        </w:rPr>
        <w:t>_______________________________________________________________________________________________________</w:t>
      </w:r>
    </w:p>
    <w:p w:rsidR="00444D0E" w:rsidRPr="00375E2C" w:rsidRDefault="00444D0E" w:rsidP="00444D0E">
      <w:pPr>
        <w:spacing w:after="120" w:line="240" w:lineRule="auto"/>
        <w:jc w:val="center"/>
        <w:rPr>
          <w:rFonts w:ascii="Trebuchet MS" w:hAnsi="Trebuchet MS"/>
          <w:lang w:val="ro-RO"/>
        </w:rPr>
      </w:pPr>
      <w:r w:rsidRPr="00375E2C">
        <w:rPr>
          <w:rFonts w:ascii="Trebuchet MS" w:hAnsi="Trebuchet MS"/>
          <w:lang w:val="ro-RO"/>
        </w:rPr>
        <w:t>_______________________________________________________________________________________________________</w:t>
      </w:r>
    </w:p>
    <w:p w:rsidR="00444D0E" w:rsidRPr="00375E2C" w:rsidRDefault="00444D0E" w:rsidP="00444D0E">
      <w:pPr>
        <w:spacing w:after="120" w:line="240" w:lineRule="auto"/>
        <w:jc w:val="center"/>
        <w:rPr>
          <w:rFonts w:ascii="Trebuchet MS" w:hAnsi="Trebuchet MS"/>
          <w:lang w:val="ro-RO"/>
        </w:rPr>
      </w:pPr>
      <w:r w:rsidRPr="00375E2C">
        <w:rPr>
          <w:rFonts w:ascii="Trebuchet MS" w:hAnsi="Trebuchet MS"/>
          <w:lang w:val="ro-RO"/>
        </w:rPr>
        <w:t>(subproiect, amplasare, descriere)</w:t>
      </w:r>
    </w:p>
    <w:tbl>
      <w:tblPr>
        <w:tblW w:w="14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2552"/>
        <w:gridCol w:w="4961"/>
        <w:gridCol w:w="1984"/>
        <w:gridCol w:w="1815"/>
      </w:tblGrid>
      <w:tr w:rsidR="00444D0E" w:rsidRPr="00375E2C" w:rsidTr="00B0447D">
        <w:tc>
          <w:tcPr>
            <w:tcW w:w="2972" w:type="dxa"/>
            <w:vAlign w:val="center"/>
          </w:tcPr>
          <w:p w:rsidR="00444D0E" w:rsidRPr="00375E2C" w:rsidRDefault="00444D0E" w:rsidP="00B0447D">
            <w:pPr>
              <w:spacing w:after="120" w:line="240" w:lineRule="auto"/>
              <w:jc w:val="center"/>
              <w:rPr>
                <w:rFonts w:ascii="Trebuchet MS" w:hAnsi="Trebuchet MS"/>
                <w:b/>
                <w:lang w:val="ro-RO"/>
              </w:rPr>
            </w:pPr>
            <w:r w:rsidRPr="00375E2C">
              <w:rPr>
                <w:rFonts w:ascii="Trebuchet MS" w:hAnsi="Trebuchet MS"/>
                <w:b/>
                <w:lang w:val="ro-RO"/>
              </w:rPr>
              <w:t>Elemente sociale și de mediu</w:t>
            </w:r>
          </w:p>
        </w:tc>
        <w:tc>
          <w:tcPr>
            <w:tcW w:w="2552" w:type="dxa"/>
            <w:vAlign w:val="center"/>
          </w:tcPr>
          <w:p w:rsidR="00444D0E" w:rsidRPr="00375E2C" w:rsidRDefault="00444D0E" w:rsidP="00B0447D">
            <w:pPr>
              <w:spacing w:after="120" w:line="240" w:lineRule="auto"/>
              <w:jc w:val="center"/>
              <w:rPr>
                <w:rFonts w:ascii="Trebuchet MS" w:hAnsi="Trebuchet MS"/>
                <w:lang w:val="ro-RO"/>
              </w:rPr>
            </w:pPr>
            <w:r w:rsidRPr="00375E2C">
              <w:rPr>
                <w:rFonts w:ascii="Trebuchet MS" w:hAnsi="Trebuchet MS"/>
                <w:b/>
                <w:lang w:val="ro-RO"/>
              </w:rPr>
              <w:t>Impact</w:t>
            </w:r>
          </w:p>
        </w:tc>
        <w:tc>
          <w:tcPr>
            <w:tcW w:w="4961" w:type="dxa"/>
            <w:vAlign w:val="center"/>
          </w:tcPr>
          <w:p w:rsidR="00444D0E" w:rsidRPr="00375E2C" w:rsidRDefault="00444D0E" w:rsidP="00B0447D">
            <w:pPr>
              <w:pStyle w:val="NormalWeb"/>
              <w:tabs>
                <w:tab w:val="left" w:pos="4335"/>
              </w:tabs>
              <w:spacing w:before="0" w:after="120"/>
              <w:jc w:val="center"/>
              <w:rPr>
                <w:rFonts w:ascii="Trebuchet MS" w:hAnsi="Trebuchet MS"/>
                <w:b/>
                <w:color w:val="auto"/>
                <w:sz w:val="22"/>
                <w:szCs w:val="22"/>
                <w:lang w:val="ro-RO"/>
              </w:rPr>
            </w:pPr>
            <w:r w:rsidRPr="00375E2C">
              <w:rPr>
                <w:rFonts w:ascii="Trebuchet MS" w:hAnsi="Trebuchet MS"/>
                <w:b/>
                <w:color w:val="auto"/>
                <w:sz w:val="22"/>
                <w:szCs w:val="22"/>
                <w:lang w:val="ro-RO"/>
              </w:rPr>
              <w:t>Măsuri de atenuare propuse</w:t>
            </w:r>
            <w:r w:rsidRPr="00375E2C">
              <w:rPr>
                <w:rStyle w:val="FootnoteReference"/>
                <w:rFonts w:ascii="Trebuchet MS" w:hAnsi="Trebuchet MS"/>
                <w:b/>
                <w:color w:val="auto"/>
                <w:lang w:val="ro-RO"/>
              </w:rPr>
              <w:footnoteReference w:id="3"/>
            </w:r>
          </w:p>
          <w:p w:rsidR="00444D0E" w:rsidRPr="00F136A7" w:rsidRDefault="00444D0E" w:rsidP="00B0447D">
            <w:pPr>
              <w:keepNext/>
              <w:keepLines/>
              <w:numPr>
                <w:ilvl w:val="1"/>
                <w:numId w:val="2"/>
              </w:numPr>
              <w:spacing w:before="120" w:after="120" w:line="240" w:lineRule="auto"/>
              <w:jc w:val="center"/>
              <w:outlineLvl w:val="1"/>
              <w:rPr>
                <w:rFonts w:ascii="Trebuchet MS" w:hAnsi="Trebuchet MS"/>
                <w:lang w:val="ro-RO"/>
              </w:rPr>
            </w:pPr>
          </w:p>
        </w:tc>
        <w:tc>
          <w:tcPr>
            <w:tcW w:w="1984" w:type="dxa"/>
            <w:vAlign w:val="center"/>
          </w:tcPr>
          <w:p w:rsidR="00444D0E" w:rsidRPr="00375E2C" w:rsidRDefault="00444D0E" w:rsidP="00B0447D">
            <w:pPr>
              <w:pStyle w:val="NormalWeb"/>
              <w:tabs>
                <w:tab w:val="left" w:pos="4335"/>
              </w:tabs>
              <w:spacing w:before="0" w:after="120"/>
              <w:ind w:hanging="61"/>
              <w:jc w:val="center"/>
              <w:rPr>
                <w:rFonts w:ascii="Trebuchet MS" w:hAnsi="Trebuchet MS"/>
                <w:b/>
                <w:color w:val="auto"/>
                <w:sz w:val="22"/>
                <w:szCs w:val="22"/>
                <w:lang w:val="ro-RO"/>
              </w:rPr>
            </w:pPr>
            <w:r w:rsidRPr="00375E2C">
              <w:rPr>
                <w:rFonts w:ascii="Trebuchet MS" w:hAnsi="Trebuchet MS"/>
                <w:b/>
                <w:color w:val="auto"/>
                <w:sz w:val="22"/>
                <w:szCs w:val="22"/>
                <w:lang w:val="ro-RO"/>
              </w:rPr>
              <w:t>Responsabilitate instituțională pentru atenuare</w:t>
            </w:r>
          </w:p>
        </w:tc>
        <w:tc>
          <w:tcPr>
            <w:tcW w:w="1815" w:type="dxa"/>
            <w:vAlign w:val="center"/>
          </w:tcPr>
          <w:p w:rsidR="00444D0E" w:rsidRPr="00375E2C" w:rsidRDefault="00444D0E" w:rsidP="00B0447D">
            <w:pPr>
              <w:pStyle w:val="NormalWeb"/>
              <w:tabs>
                <w:tab w:val="left" w:pos="4335"/>
              </w:tabs>
              <w:spacing w:before="0" w:after="120"/>
              <w:jc w:val="center"/>
              <w:rPr>
                <w:rFonts w:ascii="Trebuchet MS" w:hAnsi="Trebuchet MS"/>
                <w:b/>
                <w:color w:val="auto"/>
                <w:sz w:val="22"/>
                <w:szCs w:val="22"/>
                <w:lang w:val="ro-RO"/>
              </w:rPr>
            </w:pPr>
            <w:r w:rsidRPr="00375E2C">
              <w:rPr>
                <w:rFonts w:ascii="Trebuchet MS" w:hAnsi="Trebuchet MS"/>
                <w:b/>
                <w:color w:val="auto"/>
                <w:sz w:val="22"/>
                <w:szCs w:val="22"/>
                <w:lang w:val="ro-RO"/>
              </w:rPr>
              <w:t>Costurile activităților de atenuare</w:t>
            </w:r>
            <w:r w:rsidRPr="00375E2C">
              <w:rPr>
                <w:rStyle w:val="FootnoteReference"/>
                <w:rFonts w:ascii="Trebuchet MS" w:hAnsi="Trebuchet MS"/>
                <w:b/>
                <w:color w:val="auto"/>
                <w:lang w:val="ro-RO"/>
              </w:rPr>
              <w:footnoteReference w:id="4"/>
            </w:r>
          </w:p>
        </w:tc>
      </w:tr>
      <w:tr w:rsidR="00444D0E" w:rsidRPr="00375E2C" w:rsidTr="00B0447D">
        <w:tc>
          <w:tcPr>
            <w:tcW w:w="14284" w:type="dxa"/>
            <w:gridSpan w:val="5"/>
            <w:shd w:val="clear" w:color="auto" w:fill="FFF2CC"/>
            <w:vAlign w:val="center"/>
          </w:tcPr>
          <w:p w:rsidR="00444D0E" w:rsidRPr="00375E2C" w:rsidRDefault="00444D0E" w:rsidP="00B0447D">
            <w:pPr>
              <w:pStyle w:val="NormalWeb"/>
              <w:tabs>
                <w:tab w:val="left" w:pos="4335"/>
              </w:tabs>
              <w:spacing w:before="0" w:after="120"/>
              <w:jc w:val="center"/>
              <w:rPr>
                <w:rFonts w:ascii="Trebuchet MS" w:hAnsi="Trebuchet MS"/>
                <w:b/>
                <w:color w:val="auto"/>
                <w:sz w:val="22"/>
                <w:szCs w:val="22"/>
                <w:lang w:val="ro-RO"/>
              </w:rPr>
            </w:pPr>
            <w:r w:rsidRPr="00375E2C">
              <w:rPr>
                <w:rFonts w:ascii="Trebuchet MS" w:hAnsi="Trebuchet MS"/>
                <w:b/>
                <w:color w:val="auto"/>
                <w:sz w:val="22"/>
                <w:szCs w:val="22"/>
                <w:lang w:val="ro-RO"/>
              </w:rPr>
              <w:t>Perioada de construcție</w:t>
            </w:r>
          </w:p>
        </w:tc>
      </w:tr>
      <w:tr w:rsidR="00444D0E" w:rsidRPr="00375E2C" w:rsidTr="00B0447D">
        <w:tc>
          <w:tcPr>
            <w:tcW w:w="14284" w:type="dxa"/>
            <w:gridSpan w:val="5"/>
            <w:shd w:val="clear" w:color="auto" w:fill="E2EFD9"/>
            <w:vAlign w:val="center"/>
          </w:tcPr>
          <w:p w:rsidR="00444D0E" w:rsidRPr="00375E2C" w:rsidRDefault="00444D0E" w:rsidP="00B0447D">
            <w:pPr>
              <w:spacing w:after="120" w:line="240" w:lineRule="auto"/>
              <w:rPr>
                <w:rFonts w:ascii="Trebuchet MS" w:hAnsi="Trebuchet MS"/>
                <w:b/>
                <w:bCs/>
                <w:lang w:val="ro-RO"/>
              </w:rPr>
            </w:pPr>
            <w:r w:rsidRPr="00375E2C">
              <w:rPr>
                <w:rFonts w:ascii="Trebuchet MS" w:hAnsi="Trebuchet MS"/>
                <w:b/>
                <w:i/>
                <w:lang w:val="ro-RO"/>
              </w:rPr>
              <w:t>Mediul fizic</w:t>
            </w:r>
          </w:p>
        </w:tc>
      </w:tr>
      <w:tr w:rsidR="00444D0E" w:rsidRPr="00375E2C" w:rsidTr="00B0447D">
        <w:trPr>
          <w:trHeight w:val="345"/>
        </w:trPr>
        <w:tc>
          <w:tcPr>
            <w:tcW w:w="2972" w:type="dxa"/>
          </w:tcPr>
          <w:p w:rsidR="00444D0E" w:rsidRPr="00375E2C" w:rsidRDefault="00444D0E" w:rsidP="00B0447D">
            <w:pPr>
              <w:spacing w:after="120" w:line="240" w:lineRule="auto"/>
              <w:rPr>
                <w:rFonts w:ascii="Trebuchet MS" w:hAnsi="Trebuchet MS"/>
                <w:lang w:val="ro-RO"/>
              </w:rPr>
            </w:pPr>
            <w:r w:rsidRPr="00375E2C">
              <w:rPr>
                <w:rFonts w:ascii="Trebuchet MS" w:hAnsi="Trebuchet MS"/>
                <w:lang w:val="ro-RO"/>
              </w:rPr>
              <w:t>Soluri</w:t>
            </w:r>
          </w:p>
        </w:tc>
        <w:tc>
          <w:tcPr>
            <w:tcW w:w="2552" w:type="dxa"/>
          </w:tcPr>
          <w:p w:rsidR="00444D0E" w:rsidRPr="00375E2C" w:rsidRDefault="00444D0E" w:rsidP="00B0447D">
            <w:pPr>
              <w:spacing w:after="120" w:line="240" w:lineRule="auto"/>
              <w:rPr>
                <w:rFonts w:ascii="Trebuchet MS" w:hAnsi="Trebuchet MS"/>
                <w:lang w:val="ro-RO"/>
              </w:rPr>
            </w:pPr>
            <w:r w:rsidRPr="00375E2C">
              <w:rPr>
                <w:rFonts w:ascii="Trebuchet MS" w:hAnsi="Trebuchet MS"/>
                <w:lang w:val="ro-RO"/>
              </w:rPr>
              <w:t xml:space="preserve"> </w:t>
            </w:r>
          </w:p>
        </w:tc>
        <w:tc>
          <w:tcPr>
            <w:tcW w:w="4961" w:type="dxa"/>
          </w:tcPr>
          <w:p w:rsidR="00444D0E" w:rsidRPr="00375E2C" w:rsidRDefault="00444D0E" w:rsidP="00B0447D">
            <w:pPr>
              <w:pStyle w:val="NormalWeb"/>
              <w:spacing w:before="0" w:after="120"/>
              <w:rPr>
                <w:rFonts w:ascii="Trebuchet MS" w:hAnsi="Trebuchet MS"/>
                <w:color w:val="auto"/>
                <w:sz w:val="22"/>
                <w:szCs w:val="22"/>
                <w:lang w:val="ro-RO"/>
              </w:rPr>
            </w:pPr>
          </w:p>
        </w:tc>
        <w:tc>
          <w:tcPr>
            <w:tcW w:w="1984" w:type="dxa"/>
          </w:tcPr>
          <w:p w:rsidR="00444D0E" w:rsidRPr="00F136A7" w:rsidRDefault="00444D0E" w:rsidP="00B0447D">
            <w:pPr>
              <w:keepNext/>
              <w:keepLines/>
              <w:numPr>
                <w:ilvl w:val="1"/>
                <w:numId w:val="2"/>
              </w:numPr>
              <w:spacing w:before="120" w:after="120" w:line="240" w:lineRule="auto"/>
              <w:jc w:val="both"/>
              <w:outlineLvl w:val="1"/>
              <w:rPr>
                <w:rFonts w:ascii="Trebuchet MS" w:hAnsi="Trebuchet MS"/>
                <w:lang w:val="ro-RO"/>
              </w:rPr>
            </w:pPr>
          </w:p>
        </w:tc>
        <w:tc>
          <w:tcPr>
            <w:tcW w:w="1815" w:type="dxa"/>
          </w:tcPr>
          <w:p w:rsidR="00444D0E" w:rsidRPr="00F136A7" w:rsidRDefault="00444D0E" w:rsidP="00B0447D">
            <w:pPr>
              <w:keepNext/>
              <w:keepLines/>
              <w:numPr>
                <w:ilvl w:val="1"/>
                <w:numId w:val="2"/>
              </w:numPr>
              <w:spacing w:before="120" w:after="120" w:line="240" w:lineRule="auto"/>
              <w:jc w:val="both"/>
              <w:outlineLvl w:val="1"/>
              <w:rPr>
                <w:rFonts w:ascii="Trebuchet MS" w:hAnsi="Trebuchet MS"/>
                <w:lang w:val="ro-RO"/>
              </w:rPr>
            </w:pPr>
          </w:p>
        </w:tc>
      </w:tr>
      <w:tr w:rsidR="00444D0E" w:rsidRPr="00375E2C" w:rsidTr="00B0447D">
        <w:tc>
          <w:tcPr>
            <w:tcW w:w="2972" w:type="dxa"/>
          </w:tcPr>
          <w:p w:rsidR="00444D0E" w:rsidRPr="00375E2C" w:rsidRDefault="00444D0E" w:rsidP="00B0447D">
            <w:pPr>
              <w:spacing w:after="120" w:line="240" w:lineRule="auto"/>
              <w:rPr>
                <w:rFonts w:ascii="Trebuchet MS" w:hAnsi="Trebuchet MS"/>
                <w:lang w:val="ro-RO"/>
              </w:rPr>
            </w:pPr>
            <w:r w:rsidRPr="00375E2C">
              <w:rPr>
                <w:rFonts w:ascii="Trebuchet MS" w:hAnsi="Trebuchet MS"/>
                <w:lang w:val="ro-RO"/>
              </w:rPr>
              <w:t>Resurse de apă</w:t>
            </w:r>
          </w:p>
        </w:tc>
        <w:tc>
          <w:tcPr>
            <w:tcW w:w="2552" w:type="dxa"/>
          </w:tcPr>
          <w:p w:rsidR="00444D0E" w:rsidRPr="00375E2C" w:rsidRDefault="00444D0E" w:rsidP="00B0447D">
            <w:pPr>
              <w:spacing w:after="120" w:line="240" w:lineRule="auto"/>
              <w:rPr>
                <w:rFonts w:ascii="Trebuchet MS" w:hAnsi="Trebuchet MS"/>
                <w:lang w:val="ro-RO"/>
              </w:rPr>
            </w:pPr>
          </w:p>
        </w:tc>
        <w:tc>
          <w:tcPr>
            <w:tcW w:w="4961" w:type="dxa"/>
          </w:tcPr>
          <w:p w:rsidR="00444D0E" w:rsidRPr="00375E2C" w:rsidRDefault="00444D0E" w:rsidP="00B0447D">
            <w:pPr>
              <w:pStyle w:val="formattexttopleveltext"/>
              <w:spacing w:before="0" w:beforeAutospacing="0" w:after="120" w:afterAutospacing="0"/>
              <w:rPr>
                <w:rFonts w:ascii="Trebuchet MS" w:hAnsi="Trebuchet MS"/>
                <w:sz w:val="22"/>
                <w:szCs w:val="22"/>
                <w:lang w:val="ro-RO"/>
              </w:rPr>
            </w:pPr>
          </w:p>
        </w:tc>
        <w:tc>
          <w:tcPr>
            <w:tcW w:w="1984" w:type="dxa"/>
          </w:tcPr>
          <w:p w:rsidR="00444D0E" w:rsidRPr="00375E2C" w:rsidRDefault="00444D0E" w:rsidP="00B0447D">
            <w:pPr>
              <w:pStyle w:val="formattexttopleveltext"/>
              <w:keepNext/>
              <w:keepLines/>
              <w:numPr>
                <w:ilvl w:val="1"/>
                <w:numId w:val="2"/>
              </w:numPr>
              <w:spacing w:before="0" w:beforeAutospacing="0" w:after="120" w:afterAutospacing="0"/>
              <w:jc w:val="both"/>
              <w:outlineLvl w:val="1"/>
              <w:rPr>
                <w:rFonts w:ascii="Trebuchet MS" w:hAnsi="Trebuchet MS"/>
                <w:sz w:val="22"/>
                <w:szCs w:val="22"/>
                <w:lang w:val="ro-RO"/>
              </w:rPr>
            </w:pPr>
          </w:p>
        </w:tc>
        <w:tc>
          <w:tcPr>
            <w:tcW w:w="1815" w:type="dxa"/>
          </w:tcPr>
          <w:p w:rsidR="00444D0E" w:rsidRPr="00375E2C" w:rsidRDefault="00444D0E" w:rsidP="00B0447D">
            <w:pPr>
              <w:pStyle w:val="formattexttopleveltext"/>
              <w:keepNext/>
              <w:keepLines/>
              <w:numPr>
                <w:ilvl w:val="1"/>
                <w:numId w:val="2"/>
              </w:numPr>
              <w:spacing w:before="0" w:beforeAutospacing="0" w:after="120" w:afterAutospacing="0"/>
              <w:jc w:val="both"/>
              <w:outlineLvl w:val="1"/>
              <w:rPr>
                <w:rFonts w:ascii="Trebuchet MS" w:hAnsi="Trebuchet MS"/>
                <w:sz w:val="22"/>
                <w:szCs w:val="22"/>
                <w:lang w:val="ro-RO"/>
              </w:rPr>
            </w:pPr>
          </w:p>
        </w:tc>
      </w:tr>
      <w:tr w:rsidR="00444D0E" w:rsidRPr="00375E2C" w:rsidTr="00B0447D">
        <w:tc>
          <w:tcPr>
            <w:tcW w:w="2972" w:type="dxa"/>
          </w:tcPr>
          <w:p w:rsidR="00444D0E" w:rsidRPr="00375E2C" w:rsidRDefault="00444D0E" w:rsidP="00B0447D">
            <w:pPr>
              <w:spacing w:after="120" w:line="240" w:lineRule="auto"/>
              <w:rPr>
                <w:rFonts w:ascii="Trebuchet MS" w:hAnsi="Trebuchet MS"/>
                <w:lang w:val="ro-RO"/>
              </w:rPr>
            </w:pPr>
            <w:r w:rsidRPr="00375E2C">
              <w:rPr>
                <w:rFonts w:ascii="Trebuchet MS" w:hAnsi="Trebuchet MS"/>
                <w:lang w:val="ro-RO"/>
              </w:rPr>
              <w:t>Calitatea aerului</w:t>
            </w:r>
          </w:p>
        </w:tc>
        <w:tc>
          <w:tcPr>
            <w:tcW w:w="2552" w:type="dxa"/>
          </w:tcPr>
          <w:p w:rsidR="00444D0E" w:rsidRPr="00375E2C" w:rsidRDefault="00444D0E" w:rsidP="00B0447D">
            <w:pPr>
              <w:spacing w:after="120" w:line="240" w:lineRule="auto"/>
              <w:rPr>
                <w:rFonts w:ascii="Trebuchet MS" w:hAnsi="Trebuchet MS"/>
                <w:lang w:val="ro-RO"/>
              </w:rPr>
            </w:pPr>
          </w:p>
        </w:tc>
        <w:tc>
          <w:tcPr>
            <w:tcW w:w="4961" w:type="dxa"/>
          </w:tcPr>
          <w:p w:rsidR="00444D0E" w:rsidRPr="00375E2C" w:rsidRDefault="00444D0E" w:rsidP="00B0447D">
            <w:pPr>
              <w:spacing w:after="120" w:line="240" w:lineRule="auto"/>
              <w:rPr>
                <w:rFonts w:ascii="Trebuchet MS" w:hAnsi="Trebuchet MS"/>
                <w:lang w:val="ro-RO"/>
              </w:rPr>
            </w:pPr>
          </w:p>
        </w:tc>
        <w:tc>
          <w:tcPr>
            <w:tcW w:w="1984" w:type="dxa"/>
          </w:tcPr>
          <w:p w:rsidR="00444D0E" w:rsidRPr="00F136A7" w:rsidRDefault="00444D0E" w:rsidP="00B0447D">
            <w:pPr>
              <w:keepNext/>
              <w:keepLines/>
              <w:numPr>
                <w:ilvl w:val="1"/>
                <w:numId w:val="2"/>
              </w:numPr>
              <w:spacing w:before="120" w:after="120" w:line="240" w:lineRule="auto"/>
              <w:jc w:val="both"/>
              <w:outlineLvl w:val="1"/>
              <w:rPr>
                <w:rFonts w:ascii="Trebuchet MS" w:hAnsi="Trebuchet MS"/>
                <w:lang w:val="ro-RO"/>
              </w:rPr>
            </w:pPr>
          </w:p>
        </w:tc>
        <w:tc>
          <w:tcPr>
            <w:tcW w:w="1815" w:type="dxa"/>
          </w:tcPr>
          <w:p w:rsidR="00444D0E" w:rsidRPr="00F136A7" w:rsidRDefault="00444D0E" w:rsidP="00B0447D">
            <w:pPr>
              <w:keepNext/>
              <w:keepLines/>
              <w:numPr>
                <w:ilvl w:val="1"/>
                <w:numId w:val="2"/>
              </w:numPr>
              <w:spacing w:before="120" w:after="120" w:line="240" w:lineRule="auto"/>
              <w:jc w:val="both"/>
              <w:outlineLvl w:val="1"/>
              <w:rPr>
                <w:rFonts w:ascii="Trebuchet MS" w:hAnsi="Trebuchet MS"/>
                <w:lang w:val="ro-RO"/>
              </w:rPr>
            </w:pPr>
          </w:p>
        </w:tc>
      </w:tr>
      <w:tr w:rsidR="00444D0E" w:rsidRPr="00375E2C" w:rsidTr="00B0447D">
        <w:trPr>
          <w:trHeight w:val="253"/>
        </w:trPr>
        <w:tc>
          <w:tcPr>
            <w:tcW w:w="14284" w:type="dxa"/>
            <w:gridSpan w:val="5"/>
            <w:shd w:val="clear" w:color="auto" w:fill="E2EFD9"/>
          </w:tcPr>
          <w:p w:rsidR="00444D0E" w:rsidRPr="00375E2C" w:rsidRDefault="00444D0E" w:rsidP="00B0447D">
            <w:pPr>
              <w:spacing w:after="120" w:line="240" w:lineRule="auto"/>
              <w:rPr>
                <w:rFonts w:ascii="Trebuchet MS" w:hAnsi="Trebuchet MS"/>
                <w:b/>
                <w:i/>
                <w:lang w:val="ro-RO"/>
              </w:rPr>
            </w:pPr>
            <w:r w:rsidRPr="00375E2C">
              <w:rPr>
                <w:rFonts w:ascii="Trebuchet MS" w:hAnsi="Trebuchet MS"/>
                <w:b/>
                <w:i/>
                <w:lang w:val="ro-RO"/>
              </w:rPr>
              <w:t>Mediul biologic</w:t>
            </w:r>
          </w:p>
        </w:tc>
      </w:tr>
      <w:tr w:rsidR="00444D0E" w:rsidRPr="00375E2C" w:rsidTr="00B0447D">
        <w:tc>
          <w:tcPr>
            <w:tcW w:w="2972" w:type="dxa"/>
          </w:tcPr>
          <w:p w:rsidR="00444D0E" w:rsidRPr="00375E2C" w:rsidRDefault="00444D0E" w:rsidP="00B0447D">
            <w:pPr>
              <w:spacing w:after="120" w:line="240" w:lineRule="auto"/>
              <w:rPr>
                <w:rFonts w:ascii="Trebuchet MS" w:hAnsi="Trebuchet MS"/>
                <w:bCs/>
                <w:i/>
                <w:lang w:val="ro-RO"/>
              </w:rPr>
            </w:pPr>
            <w:r w:rsidRPr="00375E2C">
              <w:rPr>
                <w:rFonts w:ascii="Trebuchet MS" w:hAnsi="Trebuchet MS"/>
                <w:lang w:val="ro-RO"/>
              </w:rPr>
              <w:t>Fauna și flora</w:t>
            </w:r>
          </w:p>
        </w:tc>
        <w:tc>
          <w:tcPr>
            <w:tcW w:w="2552" w:type="dxa"/>
          </w:tcPr>
          <w:p w:rsidR="00444D0E" w:rsidRPr="00375E2C" w:rsidRDefault="00444D0E" w:rsidP="00B0447D">
            <w:pPr>
              <w:spacing w:after="120" w:line="240" w:lineRule="auto"/>
              <w:rPr>
                <w:rFonts w:ascii="Trebuchet MS" w:hAnsi="Trebuchet MS"/>
                <w:lang w:val="ro-RO"/>
              </w:rPr>
            </w:pPr>
          </w:p>
        </w:tc>
        <w:tc>
          <w:tcPr>
            <w:tcW w:w="4961" w:type="dxa"/>
          </w:tcPr>
          <w:p w:rsidR="00444D0E" w:rsidRPr="00375E2C" w:rsidRDefault="00444D0E" w:rsidP="00B0447D">
            <w:pPr>
              <w:spacing w:after="120" w:line="240" w:lineRule="auto"/>
              <w:rPr>
                <w:rFonts w:ascii="Trebuchet MS" w:hAnsi="Trebuchet MS"/>
                <w:lang w:val="ro-RO"/>
              </w:rPr>
            </w:pPr>
          </w:p>
        </w:tc>
        <w:tc>
          <w:tcPr>
            <w:tcW w:w="1984" w:type="dxa"/>
          </w:tcPr>
          <w:p w:rsidR="00444D0E" w:rsidRPr="00F136A7" w:rsidRDefault="00444D0E" w:rsidP="00B0447D">
            <w:pPr>
              <w:keepNext/>
              <w:keepLines/>
              <w:numPr>
                <w:ilvl w:val="1"/>
                <w:numId w:val="2"/>
              </w:numPr>
              <w:spacing w:before="120" w:after="120" w:line="240" w:lineRule="auto"/>
              <w:jc w:val="both"/>
              <w:outlineLvl w:val="1"/>
              <w:rPr>
                <w:rFonts w:ascii="Trebuchet MS" w:hAnsi="Trebuchet MS"/>
                <w:lang w:val="ro-RO"/>
              </w:rPr>
            </w:pPr>
          </w:p>
        </w:tc>
        <w:tc>
          <w:tcPr>
            <w:tcW w:w="1815" w:type="dxa"/>
          </w:tcPr>
          <w:p w:rsidR="00444D0E" w:rsidRPr="00F136A7" w:rsidRDefault="00444D0E" w:rsidP="00B0447D">
            <w:pPr>
              <w:keepNext/>
              <w:keepLines/>
              <w:numPr>
                <w:ilvl w:val="1"/>
                <w:numId w:val="2"/>
              </w:numPr>
              <w:spacing w:before="120" w:after="120" w:line="240" w:lineRule="auto"/>
              <w:jc w:val="both"/>
              <w:outlineLvl w:val="1"/>
              <w:rPr>
                <w:rFonts w:ascii="Trebuchet MS" w:hAnsi="Trebuchet MS"/>
                <w:lang w:val="ro-RO"/>
              </w:rPr>
            </w:pPr>
          </w:p>
        </w:tc>
      </w:tr>
      <w:tr w:rsidR="00444D0E" w:rsidRPr="00375E2C" w:rsidTr="00B0447D">
        <w:tc>
          <w:tcPr>
            <w:tcW w:w="14284" w:type="dxa"/>
            <w:gridSpan w:val="5"/>
            <w:shd w:val="clear" w:color="auto" w:fill="E2EFD9"/>
            <w:vAlign w:val="center"/>
          </w:tcPr>
          <w:p w:rsidR="00444D0E" w:rsidRPr="00375E2C" w:rsidRDefault="00444D0E" w:rsidP="00B0447D">
            <w:pPr>
              <w:spacing w:after="120" w:line="240" w:lineRule="auto"/>
              <w:rPr>
                <w:rFonts w:ascii="Trebuchet MS" w:hAnsi="Trebuchet MS"/>
                <w:b/>
                <w:bCs/>
                <w:lang w:val="ro-RO"/>
              </w:rPr>
            </w:pPr>
            <w:r w:rsidRPr="00375E2C">
              <w:rPr>
                <w:rFonts w:ascii="Trebuchet MS" w:hAnsi="Trebuchet MS"/>
                <w:b/>
                <w:i/>
                <w:lang w:val="ro-RO"/>
              </w:rPr>
              <w:t>Mediul social</w:t>
            </w:r>
          </w:p>
        </w:tc>
      </w:tr>
      <w:tr w:rsidR="00444D0E" w:rsidRPr="00375E2C" w:rsidTr="00B0447D">
        <w:tc>
          <w:tcPr>
            <w:tcW w:w="2972" w:type="dxa"/>
          </w:tcPr>
          <w:p w:rsidR="00444D0E" w:rsidRPr="00375E2C" w:rsidRDefault="00444D0E" w:rsidP="00B0447D">
            <w:pPr>
              <w:spacing w:after="120" w:line="240" w:lineRule="auto"/>
              <w:rPr>
                <w:rFonts w:ascii="Trebuchet MS" w:hAnsi="Trebuchet MS"/>
                <w:i/>
                <w:lang w:val="ro-RO"/>
              </w:rPr>
            </w:pPr>
            <w:r w:rsidRPr="00375E2C">
              <w:rPr>
                <w:rFonts w:ascii="Trebuchet MS" w:hAnsi="Trebuchet MS"/>
                <w:lang w:val="ro-RO"/>
              </w:rPr>
              <w:t>Estetică și peisaj</w:t>
            </w:r>
          </w:p>
        </w:tc>
        <w:tc>
          <w:tcPr>
            <w:tcW w:w="2552" w:type="dxa"/>
          </w:tcPr>
          <w:p w:rsidR="00444D0E" w:rsidRPr="00375E2C" w:rsidRDefault="00444D0E" w:rsidP="00B0447D">
            <w:pPr>
              <w:spacing w:after="120" w:line="240" w:lineRule="auto"/>
              <w:rPr>
                <w:rFonts w:ascii="Trebuchet MS" w:hAnsi="Trebuchet MS"/>
                <w:lang w:val="ro-RO"/>
              </w:rPr>
            </w:pPr>
          </w:p>
        </w:tc>
        <w:tc>
          <w:tcPr>
            <w:tcW w:w="4961" w:type="dxa"/>
          </w:tcPr>
          <w:p w:rsidR="00444D0E" w:rsidRPr="00375E2C" w:rsidRDefault="00444D0E" w:rsidP="00B0447D">
            <w:pPr>
              <w:spacing w:after="120" w:line="240" w:lineRule="auto"/>
              <w:rPr>
                <w:rFonts w:ascii="Trebuchet MS" w:hAnsi="Trebuchet MS"/>
                <w:lang w:val="ro-RO"/>
              </w:rPr>
            </w:pPr>
          </w:p>
        </w:tc>
        <w:tc>
          <w:tcPr>
            <w:tcW w:w="1984" w:type="dxa"/>
          </w:tcPr>
          <w:p w:rsidR="00444D0E" w:rsidRPr="00F136A7" w:rsidRDefault="00444D0E" w:rsidP="00B0447D">
            <w:pPr>
              <w:keepNext/>
              <w:keepLines/>
              <w:numPr>
                <w:ilvl w:val="1"/>
                <w:numId w:val="2"/>
              </w:numPr>
              <w:spacing w:before="120" w:after="120" w:line="240" w:lineRule="auto"/>
              <w:jc w:val="both"/>
              <w:outlineLvl w:val="1"/>
              <w:rPr>
                <w:rFonts w:ascii="Trebuchet MS" w:hAnsi="Trebuchet MS"/>
                <w:lang w:val="ro-RO"/>
              </w:rPr>
            </w:pPr>
          </w:p>
        </w:tc>
        <w:tc>
          <w:tcPr>
            <w:tcW w:w="1815" w:type="dxa"/>
          </w:tcPr>
          <w:p w:rsidR="00444D0E" w:rsidRPr="00F136A7" w:rsidRDefault="00444D0E" w:rsidP="00B0447D">
            <w:pPr>
              <w:keepNext/>
              <w:keepLines/>
              <w:numPr>
                <w:ilvl w:val="1"/>
                <w:numId w:val="2"/>
              </w:numPr>
              <w:spacing w:before="120" w:after="120" w:line="240" w:lineRule="auto"/>
              <w:jc w:val="both"/>
              <w:outlineLvl w:val="1"/>
              <w:rPr>
                <w:rFonts w:ascii="Trebuchet MS" w:hAnsi="Trebuchet MS"/>
                <w:lang w:val="ro-RO"/>
              </w:rPr>
            </w:pPr>
          </w:p>
        </w:tc>
      </w:tr>
      <w:tr w:rsidR="00444D0E" w:rsidRPr="00375E2C" w:rsidTr="00B0447D">
        <w:tc>
          <w:tcPr>
            <w:tcW w:w="2972" w:type="dxa"/>
          </w:tcPr>
          <w:p w:rsidR="00444D0E" w:rsidRPr="00375E2C" w:rsidRDefault="00444D0E" w:rsidP="00B0447D">
            <w:pPr>
              <w:spacing w:after="120" w:line="240" w:lineRule="auto"/>
              <w:rPr>
                <w:rFonts w:ascii="Trebuchet MS" w:hAnsi="Trebuchet MS"/>
                <w:lang w:val="ro-RO"/>
              </w:rPr>
            </w:pPr>
            <w:r w:rsidRPr="00375E2C">
              <w:rPr>
                <w:rFonts w:ascii="Trebuchet MS" w:hAnsi="Trebuchet MS"/>
                <w:lang w:val="ro-RO"/>
              </w:rPr>
              <w:t>Comunități umane</w:t>
            </w:r>
          </w:p>
        </w:tc>
        <w:tc>
          <w:tcPr>
            <w:tcW w:w="2552" w:type="dxa"/>
          </w:tcPr>
          <w:p w:rsidR="00444D0E" w:rsidRPr="00375E2C" w:rsidRDefault="00444D0E" w:rsidP="00B0447D">
            <w:pPr>
              <w:spacing w:after="120" w:line="240" w:lineRule="auto"/>
              <w:rPr>
                <w:rFonts w:ascii="Trebuchet MS" w:hAnsi="Trebuchet MS"/>
                <w:lang w:val="ro-RO"/>
              </w:rPr>
            </w:pPr>
          </w:p>
        </w:tc>
        <w:tc>
          <w:tcPr>
            <w:tcW w:w="4961" w:type="dxa"/>
          </w:tcPr>
          <w:p w:rsidR="00444D0E" w:rsidRPr="00375E2C" w:rsidRDefault="00444D0E" w:rsidP="00B0447D">
            <w:pPr>
              <w:spacing w:after="120" w:line="240" w:lineRule="auto"/>
              <w:rPr>
                <w:rFonts w:ascii="Trebuchet MS" w:hAnsi="Trebuchet MS"/>
                <w:lang w:val="ro-RO"/>
              </w:rPr>
            </w:pPr>
          </w:p>
        </w:tc>
        <w:tc>
          <w:tcPr>
            <w:tcW w:w="1984" w:type="dxa"/>
          </w:tcPr>
          <w:p w:rsidR="00444D0E" w:rsidRPr="00F136A7" w:rsidRDefault="00444D0E" w:rsidP="00B0447D">
            <w:pPr>
              <w:keepNext/>
              <w:keepLines/>
              <w:numPr>
                <w:ilvl w:val="1"/>
                <w:numId w:val="2"/>
              </w:numPr>
              <w:spacing w:before="120" w:after="120" w:line="240" w:lineRule="auto"/>
              <w:jc w:val="both"/>
              <w:outlineLvl w:val="1"/>
              <w:rPr>
                <w:rFonts w:ascii="Trebuchet MS" w:hAnsi="Trebuchet MS"/>
                <w:lang w:val="ro-RO"/>
              </w:rPr>
            </w:pPr>
          </w:p>
        </w:tc>
        <w:tc>
          <w:tcPr>
            <w:tcW w:w="1815" w:type="dxa"/>
          </w:tcPr>
          <w:p w:rsidR="00444D0E" w:rsidRPr="00F136A7" w:rsidRDefault="00444D0E" w:rsidP="00B0447D">
            <w:pPr>
              <w:keepNext/>
              <w:keepLines/>
              <w:numPr>
                <w:ilvl w:val="1"/>
                <w:numId w:val="2"/>
              </w:numPr>
              <w:spacing w:before="120" w:after="120" w:line="240" w:lineRule="auto"/>
              <w:jc w:val="both"/>
              <w:outlineLvl w:val="1"/>
              <w:rPr>
                <w:rFonts w:ascii="Trebuchet MS" w:hAnsi="Trebuchet MS"/>
                <w:lang w:val="ro-RO"/>
              </w:rPr>
            </w:pPr>
          </w:p>
        </w:tc>
      </w:tr>
      <w:tr w:rsidR="00444D0E" w:rsidRPr="00375E2C" w:rsidTr="00B0447D">
        <w:tc>
          <w:tcPr>
            <w:tcW w:w="2972" w:type="dxa"/>
          </w:tcPr>
          <w:p w:rsidR="00444D0E" w:rsidRPr="00375E2C" w:rsidRDefault="00444D0E" w:rsidP="00B0447D">
            <w:pPr>
              <w:spacing w:after="120" w:line="240" w:lineRule="auto"/>
              <w:rPr>
                <w:rFonts w:ascii="Trebuchet MS" w:hAnsi="Trebuchet MS"/>
                <w:lang w:val="ro-RO"/>
              </w:rPr>
            </w:pPr>
            <w:r w:rsidRPr="00375E2C">
              <w:rPr>
                <w:rFonts w:ascii="Trebuchet MS" w:hAnsi="Trebuchet MS"/>
                <w:lang w:val="ro-RO"/>
              </w:rPr>
              <w:t>Trafic</w:t>
            </w:r>
          </w:p>
        </w:tc>
        <w:tc>
          <w:tcPr>
            <w:tcW w:w="2552" w:type="dxa"/>
          </w:tcPr>
          <w:p w:rsidR="00444D0E" w:rsidRPr="00375E2C" w:rsidRDefault="00444D0E" w:rsidP="00B0447D">
            <w:pPr>
              <w:spacing w:after="120" w:line="240" w:lineRule="auto"/>
              <w:rPr>
                <w:rFonts w:ascii="Trebuchet MS" w:hAnsi="Trebuchet MS"/>
                <w:lang w:val="ro-RO"/>
              </w:rPr>
            </w:pPr>
          </w:p>
        </w:tc>
        <w:tc>
          <w:tcPr>
            <w:tcW w:w="4961" w:type="dxa"/>
          </w:tcPr>
          <w:p w:rsidR="00444D0E" w:rsidRPr="00375E2C" w:rsidRDefault="00444D0E" w:rsidP="00B0447D">
            <w:pPr>
              <w:spacing w:after="120" w:line="240" w:lineRule="auto"/>
              <w:rPr>
                <w:rFonts w:ascii="Trebuchet MS" w:hAnsi="Trebuchet MS"/>
                <w:lang w:val="ro-RO"/>
              </w:rPr>
            </w:pPr>
          </w:p>
        </w:tc>
        <w:tc>
          <w:tcPr>
            <w:tcW w:w="1984" w:type="dxa"/>
          </w:tcPr>
          <w:p w:rsidR="00444D0E" w:rsidRPr="00F136A7" w:rsidRDefault="00444D0E" w:rsidP="00B0447D">
            <w:pPr>
              <w:keepNext/>
              <w:keepLines/>
              <w:numPr>
                <w:ilvl w:val="1"/>
                <w:numId w:val="2"/>
              </w:numPr>
              <w:spacing w:before="120" w:after="120" w:line="240" w:lineRule="auto"/>
              <w:jc w:val="both"/>
              <w:outlineLvl w:val="1"/>
              <w:rPr>
                <w:rFonts w:ascii="Trebuchet MS" w:hAnsi="Trebuchet MS"/>
                <w:lang w:val="ro-RO"/>
              </w:rPr>
            </w:pPr>
          </w:p>
        </w:tc>
        <w:tc>
          <w:tcPr>
            <w:tcW w:w="1815" w:type="dxa"/>
          </w:tcPr>
          <w:p w:rsidR="00444D0E" w:rsidRPr="00F136A7" w:rsidRDefault="00444D0E" w:rsidP="00B0447D">
            <w:pPr>
              <w:keepNext/>
              <w:keepLines/>
              <w:numPr>
                <w:ilvl w:val="1"/>
                <w:numId w:val="2"/>
              </w:numPr>
              <w:spacing w:before="120" w:after="120" w:line="240" w:lineRule="auto"/>
              <w:jc w:val="both"/>
              <w:outlineLvl w:val="1"/>
              <w:rPr>
                <w:rFonts w:ascii="Trebuchet MS" w:hAnsi="Trebuchet MS"/>
                <w:lang w:val="ro-RO"/>
              </w:rPr>
            </w:pPr>
          </w:p>
        </w:tc>
      </w:tr>
      <w:tr w:rsidR="00444D0E" w:rsidRPr="00375E2C" w:rsidTr="00B0447D">
        <w:tc>
          <w:tcPr>
            <w:tcW w:w="2972" w:type="dxa"/>
          </w:tcPr>
          <w:p w:rsidR="00444D0E" w:rsidRPr="00375E2C" w:rsidRDefault="00444D0E" w:rsidP="00B0447D">
            <w:pPr>
              <w:spacing w:after="120" w:line="240" w:lineRule="auto"/>
              <w:rPr>
                <w:rFonts w:ascii="Trebuchet MS" w:hAnsi="Trebuchet MS"/>
                <w:lang w:val="ro-RO"/>
              </w:rPr>
            </w:pPr>
            <w:r w:rsidRPr="00375E2C">
              <w:rPr>
                <w:rFonts w:ascii="Trebuchet MS" w:hAnsi="Trebuchet MS"/>
                <w:lang w:val="ro-RO"/>
              </w:rPr>
              <w:t>Strămutare</w:t>
            </w:r>
          </w:p>
        </w:tc>
        <w:tc>
          <w:tcPr>
            <w:tcW w:w="2552" w:type="dxa"/>
          </w:tcPr>
          <w:p w:rsidR="00444D0E" w:rsidRPr="00375E2C" w:rsidRDefault="00444D0E" w:rsidP="00B0447D">
            <w:pPr>
              <w:spacing w:after="120" w:line="240" w:lineRule="auto"/>
              <w:rPr>
                <w:rFonts w:ascii="Trebuchet MS" w:hAnsi="Trebuchet MS"/>
                <w:lang w:val="ro-RO"/>
              </w:rPr>
            </w:pPr>
          </w:p>
        </w:tc>
        <w:tc>
          <w:tcPr>
            <w:tcW w:w="4961" w:type="dxa"/>
          </w:tcPr>
          <w:p w:rsidR="00444D0E" w:rsidRPr="00375E2C" w:rsidRDefault="00444D0E" w:rsidP="00B0447D">
            <w:pPr>
              <w:spacing w:after="120" w:line="240" w:lineRule="auto"/>
              <w:rPr>
                <w:rFonts w:ascii="Trebuchet MS" w:hAnsi="Trebuchet MS"/>
                <w:lang w:val="ro-RO"/>
              </w:rPr>
            </w:pPr>
          </w:p>
        </w:tc>
        <w:tc>
          <w:tcPr>
            <w:tcW w:w="1984" w:type="dxa"/>
          </w:tcPr>
          <w:p w:rsidR="00444D0E" w:rsidRPr="00F136A7" w:rsidRDefault="00444D0E" w:rsidP="00B0447D">
            <w:pPr>
              <w:keepNext/>
              <w:keepLines/>
              <w:numPr>
                <w:ilvl w:val="1"/>
                <w:numId w:val="2"/>
              </w:numPr>
              <w:spacing w:before="120" w:after="120" w:line="240" w:lineRule="auto"/>
              <w:jc w:val="both"/>
              <w:outlineLvl w:val="1"/>
              <w:rPr>
                <w:rFonts w:ascii="Trebuchet MS" w:hAnsi="Trebuchet MS"/>
                <w:lang w:val="ro-RO"/>
              </w:rPr>
            </w:pPr>
          </w:p>
        </w:tc>
        <w:tc>
          <w:tcPr>
            <w:tcW w:w="1815" w:type="dxa"/>
          </w:tcPr>
          <w:p w:rsidR="00444D0E" w:rsidRPr="00F136A7" w:rsidRDefault="00444D0E" w:rsidP="00B0447D">
            <w:pPr>
              <w:keepNext/>
              <w:keepLines/>
              <w:numPr>
                <w:ilvl w:val="1"/>
                <w:numId w:val="2"/>
              </w:numPr>
              <w:spacing w:before="120" w:after="120" w:line="240" w:lineRule="auto"/>
              <w:jc w:val="both"/>
              <w:outlineLvl w:val="1"/>
              <w:rPr>
                <w:rFonts w:ascii="Trebuchet MS" w:hAnsi="Trebuchet MS"/>
                <w:lang w:val="ro-RO"/>
              </w:rPr>
            </w:pPr>
          </w:p>
        </w:tc>
      </w:tr>
      <w:tr w:rsidR="00444D0E" w:rsidRPr="00375E2C" w:rsidTr="00B0447D">
        <w:tc>
          <w:tcPr>
            <w:tcW w:w="2972" w:type="dxa"/>
          </w:tcPr>
          <w:p w:rsidR="00444D0E" w:rsidRPr="00375E2C" w:rsidRDefault="00444D0E" w:rsidP="00B0447D">
            <w:pPr>
              <w:spacing w:after="120" w:line="240" w:lineRule="auto"/>
              <w:rPr>
                <w:rFonts w:ascii="Trebuchet MS" w:hAnsi="Trebuchet MS"/>
                <w:lang w:val="ro-RO"/>
              </w:rPr>
            </w:pPr>
            <w:r w:rsidRPr="00375E2C">
              <w:rPr>
                <w:rFonts w:ascii="Trebuchet MS" w:hAnsi="Trebuchet MS"/>
                <w:lang w:val="ro-RO"/>
              </w:rPr>
              <w:t xml:space="preserve">Pierderi de venituri </w:t>
            </w:r>
          </w:p>
        </w:tc>
        <w:tc>
          <w:tcPr>
            <w:tcW w:w="2552" w:type="dxa"/>
          </w:tcPr>
          <w:p w:rsidR="00444D0E" w:rsidRPr="00375E2C" w:rsidRDefault="00444D0E" w:rsidP="00B0447D">
            <w:pPr>
              <w:spacing w:after="120" w:line="240" w:lineRule="auto"/>
              <w:rPr>
                <w:rFonts w:ascii="Trebuchet MS" w:hAnsi="Trebuchet MS"/>
                <w:lang w:val="ro-RO"/>
              </w:rPr>
            </w:pPr>
          </w:p>
        </w:tc>
        <w:tc>
          <w:tcPr>
            <w:tcW w:w="4961" w:type="dxa"/>
          </w:tcPr>
          <w:p w:rsidR="00444D0E" w:rsidRPr="00375E2C" w:rsidRDefault="00444D0E" w:rsidP="00B0447D">
            <w:pPr>
              <w:spacing w:after="120" w:line="240" w:lineRule="auto"/>
              <w:rPr>
                <w:rFonts w:ascii="Trebuchet MS" w:hAnsi="Trebuchet MS"/>
                <w:lang w:val="ro-RO"/>
              </w:rPr>
            </w:pPr>
          </w:p>
        </w:tc>
        <w:tc>
          <w:tcPr>
            <w:tcW w:w="1984" w:type="dxa"/>
          </w:tcPr>
          <w:p w:rsidR="00444D0E" w:rsidRPr="00F136A7" w:rsidRDefault="00444D0E" w:rsidP="00B0447D">
            <w:pPr>
              <w:keepNext/>
              <w:keepLines/>
              <w:numPr>
                <w:ilvl w:val="1"/>
                <w:numId w:val="2"/>
              </w:numPr>
              <w:spacing w:before="120" w:after="120" w:line="240" w:lineRule="auto"/>
              <w:jc w:val="both"/>
              <w:outlineLvl w:val="1"/>
              <w:rPr>
                <w:rFonts w:ascii="Trebuchet MS" w:hAnsi="Trebuchet MS"/>
                <w:lang w:val="ro-RO"/>
              </w:rPr>
            </w:pPr>
          </w:p>
        </w:tc>
        <w:tc>
          <w:tcPr>
            <w:tcW w:w="1815" w:type="dxa"/>
          </w:tcPr>
          <w:p w:rsidR="00444D0E" w:rsidRPr="00F136A7" w:rsidRDefault="00444D0E" w:rsidP="00B0447D">
            <w:pPr>
              <w:keepNext/>
              <w:keepLines/>
              <w:numPr>
                <w:ilvl w:val="1"/>
                <w:numId w:val="2"/>
              </w:numPr>
              <w:spacing w:before="120" w:after="120" w:line="240" w:lineRule="auto"/>
              <w:jc w:val="both"/>
              <w:outlineLvl w:val="1"/>
              <w:rPr>
                <w:rFonts w:ascii="Trebuchet MS" w:hAnsi="Trebuchet MS"/>
                <w:lang w:val="ro-RO"/>
              </w:rPr>
            </w:pPr>
          </w:p>
        </w:tc>
      </w:tr>
      <w:tr w:rsidR="00444D0E" w:rsidRPr="00375E2C" w:rsidTr="00B0447D">
        <w:tc>
          <w:tcPr>
            <w:tcW w:w="2972" w:type="dxa"/>
          </w:tcPr>
          <w:p w:rsidR="00444D0E" w:rsidRPr="00375E2C" w:rsidRDefault="00444D0E" w:rsidP="00B0447D">
            <w:pPr>
              <w:spacing w:after="120" w:line="240" w:lineRule="auto"/>
              <w:rPr>
                <w:rFonts w:ascii="Trebuchet MS" w:hAnsi="Trebuchet MS"/>
                <w:lang w:val="ro-RO"/>
              </w:rPr>
            </w:pPr>
            <w:r w:rsidRPr="00375E2C">
              <w:rPr>
                <w:rFonts w:ascii="Trebuchet MS" w:hAnsi="Trebuchet MS"/>
                <w:lang w:val="ro-RO"/>
              </w:rPr>
              <w:lastRenderedPageBreak/>
              <w:t xml:space="preserve">Sănătate și securitate </w:t>
            </w:r>
          </w:p>
        </w:tc>
        <w:tc>
          <w:tcPr>
            <w:tcW w:w="2552" w:type="dxa"/>
          </w:tcPr>
          <w:p w:rsidR="00444D0E" w:rsidRPr="00375E2C" w:rsidRDefault="00444D0E" w:rsidP="00B0447D">
            <w:pPr>
              <w:spacing w:after="120" w:line="240" w:lineRule="auto"/>
              <w:rPr>
                <w:rFonts w:ascii="Trebuchet MS" w:hAnsi="Trebuchet MS"/>
                <w:lang w:val="ro-RO"/>
              </w:rPr>
            </w:pPr>
          </w:p>
        </w:tc>
        <w:tc>
          <w:tcPr>
            <w:tcW w:w="4961" w:type="dxa"/>
          </w:tcPr>
          <w:p w:rsidR="00444D0E" w:rsidRPr="00375E2C" w:rsidRDefault="00444D0E" w:rsidP="00B0447D">
            <w:pPr>
              <w:spacing w:after="120" w:line="240" w:lineRule="auto"/>
              <w:rPr>
                <w:rFonts w:ascii="Trebuchet MS" w:hAnsi="Trebuchet MS"/>
                <w:lang w:val="ro-RO"/>
              </w:rPr>
            </w:pPr>
          </w:p>
        </w:tc>
        <w:tc>
          <w:tcPr>
            <w:tcW w:w="1984" w:type="dxa"/>
          </w:tcPr>
          <w:p w:rsidR="00444D0E" w:rsidRPr="00F136A7" w:rsidRDefault="00444D0E" w:rsidP="00B0447D">
            <w:pPr>
              <w:keepNext/>
              <w:keepLines/>
              <w:numPr>
                <w:ilvl w:val="1"/>
                <w:numId w:val="2"/>
              </w:numPr>
              <w:spacing w:before="120" w:after="120" w:line="240" w:lineRule="auto"/>
              <w:jc w:val="both"/>
              <w:outlineLvl w:val="1"/>
              <w:rPr>
                <w:rFonts w:ascii="Trebuchet MS" w:hAnsi="Trebuchet MS"/>
                <w:lang w:val="ro-RO"/>
              </w:rPr>
            </w:pPr>
          </w:p>
        </w:tc>
        <w:tc>
          <w:tcPr>
            <w:tcW w:w="1815" w:type="dxa"/>
          </w:tcPr>
          <w:p w:rsidR="00444D0E" w:rsidRPr="00F136A7" w:rsidRDefault="00444D0E" w:rsidP="00B0447D">
            <w:pPr>
              <w:keepNext/>
              <w:keepLines/>
              <w:numPr>
                <w:ilvl w:val="1"/>
                <w:numId w:val="2"/>
              </w:numPr>
              <w:spacing w:before="120" w:after="120" w:line="240" w:lineRule="auto"/>
              <w:jc w:val="both"/>
              <w:outlineLvl w:val="1"/>
              <w:rPr>
                <w:rFonts w:ascii="Trebuchet MS" w:hAnsi="Trebuchet MS"/>
                <w:lang w:val="ro-RO"/>
              </w:rPr>
            </w:pPr>
          </w:p>
        </w:tc>
      </w:tr>
      <w:tr w:rsidR="00444D0E" w:rsidRPr="00375E2C" w:rsidTr="00B0447D">
        <w:tc>
          <w:tcPr>
            <w:tcW w:w="2972" w:type="dxa"/>
          </w:tcPr>
          <w:p w:rsidR="00444D0E" w:rsidRPr="00375E2C" w:rsidRDefault="00444D0E" w:rsidP="00B0447D">
            <w:pPr>
              <w:spacing w:after="120" w:line="240" w:lineRule="auto"/>
              <w:rPr>
                <w:rFonts w:ascii="Trebuchet MS" w:hAnsi="Trebuchet MS"/>
                <w:lang w:val="ro-RO"/>
              </w:rPr>
            </w:pPr>
            <w:r w:rsidRPr="00375E2C">
              <w:rPr>
                <w:rFonts w:ascii="Trebuchet MS" w:hAnsi="Trebuchet MS"/>
                <w:lang w:val="ro-RO"/>
              </w:rPr>
              <w:t>Situri istorice și culturale</w:t>
            </w:r>
          </w:p>
        </w:tc>
        <w:tc>
          <w:tcPr>
            <w:tcW w:w="2552" w:type="dxa"/>
          </w:tcPr>
          <w:p w:rsidR="00444D0E" w:rsidRPr="00375E2C" w:rsidRDefault="00444D0E" w:rsidP="00B0447D">
            <w:pPr>
              <w:spacing w:after="120" w:line="240" w:lineRule="auto"/>
              <w:rPr>
                <w:rFonts w:ascii="Trebuchet MS" w:hAnsi="Trebuchet MS"/>
                <w:lang w:val="ro-RO"/>
              </w:rPr>
            </w:pPr>
          </w:p>
        </w:tc>
        <w:tc>
          <w:tcPr>
            <w:tcW w:w="4961" w:type="dxa"/>
          </w:tcPr>
          <w:p w:rsidR="00444D0E" w:rsidRPr="00375E2C" w:rsidRDefault="00444D0E" w:rsidP="00B0447D">
            <w:pPr>
              <w:spacing w:after="120" w:line="240" w:lineRule="auto"/>
              <w:rPr>
                <w:rFonts w:ascii="Trebuchet MS" w:hAnsi="Trebuchet MS"/>
                <w:lang w:val="ro-RO"/>
              </w:rPr>
            </w:pPr>
          </w:p>
        </w:tc>
        <w:tc>
          <w:tcPr>
            <w:tcW w:w="1984" w:type="dxa"/>
          </w:tcPr>
          <w:p w:rsidR="00444D0E" w:rsidRPr="00F136A7" w:rsidRDefault="00444D0E" w:rsidP="00B0447D">
            <w:pPr>
              <w:keepNext/>
              <w:keepLines/>
              <w:numPr>
                <w:ilvl w:val="1"/>
                <w:numId w:val="2"/>
              </w:numPr>
              <w:spacing w:before="120" w:after="120" w:line="240" w:lineRule="auto"/>
              <w:jc w:val="both"/>
              <w:outlineLvl w:val="1"/>
              <w:rPr>
                <w:rFonts w:ascii="Trebuchet MS" w:hAnsi="Trebuchet MS"/>
                <w:lang w:val="ro-RO"/>
              </w:rPr>
            </w:pPr>
          </w:p>
        </w:tc>
        <w:tc>
          <w:tcPr>
            <w:tcW w:w="1815" w:type="dxa"/>
          </w:tcPr>
          <w:p w:rsidR="00444D0E" w:rsidRPr="00F136A7" w:rsidRDefault="00444D0E" w:rsidP="00B0447D">
            <w:pPr>
              <w:keepNext/>
              <w:keepLines/>
              <w:numPr>
                <w:ilvl w:val="1"/>
                <w:numId w:val="2"/>
              </w:numPr>
              <w:spacing w:before="120" w:after="120" w:line="240" w:lineRule="auto"/>
              <w:jc w:val="both"/>
              <w:outlineLvl w:val="1"/>
              <w:rPr>
                <w:rFonts w:ascii="Trebuchet MS" w:hAnsi="Trebuchet MS"/>
                <w:lang w:val="ro-RO"/>
              </w:rPr>
            </w:pPr>
          </w:p>
        </w:tc>
      </w:tr>
      <w:tr w:rsidR="00444D0E" w:rsidRPr="00375E2C" w:rsidTr="00B0447D">
        <w:tc>
          <w:tcPr>
            <w:tcW w:w="2972" w:type="dxa"/>
          </w:tcPr>
          <w:p w:rsidR="00444D0E" w:rsidRPr="00375E2C" w:rsidRDefault="00444D0E" w:rsidP="00B0447D">
            <w:pPr>
              <w:spacing w:after="120" w:line="240" w:lineRule="auto"/>
              <w:rPr>
                <w:rFonts w:ascii="Trebuchet MS" w:hAnsi="Trebuchet MS"/>
                <w:lang w:val="ro-RO"/>
              </w:rPr>
            </w:pPr>
            <w:r w:rsidRPr="00375E2C">
              <w:rPr>
                <w:rFonts w:ascii="Trebuchet MS" w:hAnsi="Trebuchet MS"/>
                <w:lang w:val="ro-RO"/>
              </w:rPr>
              <w:t xml:space="preserve">Sănătatea și siguranța personalului și populației </w:t>
            </w:r>
          </w:p>
        </w:tc>
        <w:tc>
          <w:tcPr>
            <w:tcW w:w="2552" w:type="dxa"/>
          </w:tcPr>
          <w:p w:rsidR="00444D0E" w:rsidRPr="00375E2C" w:rsidRDefault="00444D0E" w:rsidP="00B0447D">
            <w:pPr>
              <w:spacing w:after="120" w:line="240" w:lineRule="auto"/>
              <w:rPr>
                <w:rFonts w:ascii="Trebuchet MS" w:hAnsi="Trebuchet MS"/>
                <w:lang w:val="ro-RO"/>
              </w:rPr>
            </w:pPr>
          </w:p>
        </w:tc>
        <w:tc>
          <w:tcPr>
            <w:tcW w:w="4961" w:type="dxa"/>
          </w:tcPr>
          <w:p w:rsidR="00444D0E" w:rsidRPr="00375E2C" w:rsidRDefault="00444D0E" w:rsidP="00B0447D">
            <w:pPr>
              <w:spacing w:after="120" w:line="240" w:lineRule="auto"/>
              <w:rPr>
                <w:rFonts w:ascii="Trebuchet MS" w:hAnsi="Trebuchet MS"/>
                <w:lang w:val="ro-RO"/>
              </w:rPr>
            </w:pPr>
          </w:p>
        </w:tc>
        <w:tc>
          <w:tcPr>
            <w:tcW w:w="1984" w:type="dxa"/>
          </w:tcPr>
          <w:p w:rsidR="00444D0E" w:rsidRPr="00F136A7" w:rsidRDefault="00444D0E" w:rsidP="00B0447D">
            <w:pPr>
              <w:keepNext/>
              <w:keepLines/>
              <w:numPr>
                <w:ilvl w:val="1"/>
                <w:numId w:val="2"/>
              </w:numPr>
              <w:spacing w:before="120" w:after="120" w:line="240" w:lineRule="auto"/>
              <w:jc w:val="both"/>
              <w:outlineLvl w:val="1"/>
              <w:rPr>
                <w:rFonts w:ascii="Trebuchet MS" w:hAnsi="Trebuchet MS"/>
                <w:lang w:val="ro-RO"/>
              </w:rPr>
            </w:pPr>
          </w:p>
        </w:tc>
        <w:tc>
          <w:tcPr>
            <w:tcW w:w="1815" w:type="dxa"/>
          </w:tcPr>
          <w:p w:rsidR="00444D0E" w:rsidRPr="00F136A7" w:rsidRDefault="00444D0E" w:rsidP="00B0447D">
            <w:pPr>
              <w:keepNext/>
              <w:keepLines/>
              <w:numPr>
                <w:ilvl w:val="1"/>
                <w:numId w:val="2"/>
              </w:numPr>
              <w:spacing w:before="120" w:after="120" w:line="240" w:lineRule="auto"/>
              <w:jc w:val="both"/>
              <w:outlineLvl w:val="1"/>
              <w:rPr>
                <w:rFonts w:ascii="Trebuchet MS" w:hAnsi="Trebuchet MS"/>
                <w:lang w:val="ro-RO"/>
              </w:rPr>
            </w:pPr>
          </w:p>
        </w:tc>
      </w:tr>
      <w:tr w:rsidR="00444D0E" w:rsidRPr="00375E2C" w:rsidTr="00B0447D">
        <w:tc>
          <w:tcPr>
            <w:tcW w:w="14284" w:type="dxa"/>
            <w:gridSpan w:val="5"/>
            <w:shd w:val="clear" w:color="auto" w:fill="FFF2CC"/>
            <w:vAlign w:val="center"/>
          </w:tcPr>
          <w:p w:rsidR="00444D0E" w:rsidRPr="00375E2C" w:rsidRDefault="00444D0E" w:rsidP="00B0447D">
            <w:pPr>
              <w:spacing w:after="120" w:line="240" w:lineRule="auto"/>
              <w:jc w:val="center"/>
              <w:rPr>
                <w:rFonts w:ascii="Trebuchet MS" w:hAnsi="Trebuchet MS"/>
                <w:b/>
                <w:lang w:val="ro-RO"/>
              </w:rPr>
            </w:pPr>
            <w:r w:rsidRPr="00375E2C">
              <w:rPr>
                <w:rFonts w:ascii="Trebuchet MS" w:hAnsi="Trebuchet MS"/>
                <w:b/>
                <w:lang w:val="ro-RO"/>
              </w:rPr>
              <w:t xml:space="preserve">Perioada de exploatare </w:t>
            </w:r>
          </w:p>
        </w:tc>
      </w:tr>
      <w:tr w:rsidR="00444D0E" w:rsidRPr="00375E2C" w:rsidTr="00B0447D">
        <w:tc>
          <w:tcPr>
            <w:tcW w:w="14284" w:type="dxa"/>
            <w:gridSpan w:val="5"/>
            <w:shd w:val="clear" w:color="auto" w:fill="D9E2F3"/>
            <w:vAlign w:val="center"/>
          </w:tcPr>
          <w:p w:rsidR="00444D0E" w:rsidRPr="00375E2C" w:rsidRDefault="00444D0E" w:rsidP="00B0447D">
            <w:pPr>
              <w:spacing w:after="120" w:line="240" w:lineRule="auto"/>
              <w:rPr>
                <w:rFonts w:ascii="Trebuchet MS" w:hAnsi="Trebuchet MS"/>
                <w:b/>
                <w:bCs/>
                <w:lang w:val="ro-RO"/>
              </w:rPr>
            </w:pPr>
            <w:r w:rsidRPr="00375E2C">
              <w:rPr>
                <w:rFonts w:ascii="Trebuchet MS" w:hAnsi="Trebuchet MS"/>
                <w:b/>
                <w:i/>
                <w:lang w:val="ro-RO"/>
              </w:rPr>
              <w:t>Mediul fizic</w:t>
            </w:r>
          </w:p>
        </w:tc>
      </w:tr>
      <w:tr w:rsidR="00444D0E" w:rsidRPr="00375E2C" w:rsidTr="00B0447D">
        <w:tc>
          <w:tcPr>
            <w:tcW w:w="2972" w:type="dxa"/>
          </w:tcPr>
          <w:p w:rsidR="00444D0E" w:rsidRPr="00375E2C" w:rsidRDefault="00444D0E" w:rsidP="00B0447D">
            <w:pPr>
              <w:spacing w:after="120" w:line="240" w:lineRule="auto"/>
              <w:rPr>
                <w:rFonts w:ascii="Trebuchet MS" w:hAnsi="Trebuchet MS"/>
                <w:lang w:val="ro-RO"/>
              </w:rPr>
            </w:pPr>
            <w:r w:rsidRPr="00375E2C">
              <w:rPr>
                <w:rFonts w:ascii="Trebuchet MS" w:hAnsi="Trebuchet MS"/>
                <w:lang w:val="ro-RO"/>
              </w:rPr>
              <w:t>Soluri</w:t>
            </w:r>
          </w:p>
        </w:tc>
        <w:tc>
          <w:tcPr>
            <w:tcW w:w="2552" w:type="dxa"/>
            <w:vAlign w:val="center"/>
          </w:tcPr>
          <w:p w:rsidR="00444D0E" w:rsidRPr="00375E2C" w:rsidDel="00F473E3" w:rsidRDefault="00444D0E" w:rsidP="00B0447D">
            <w:pPr>
              <w:spacing w:after="120" w:line="240" w:lineRule="auto"/>
              <w:jc w:val="center"/>
              <w:rPr>
                <w:rFonts w:ascii="Trebuchet MS" w:hAnsi="Trebuchet MS"/>
                <w:b/>
                <w:lang w:val="ro-RO"/>
              </w:rPr>
            </w:pPr>
          </w:p>
        </w:tc>
        <w:tc>
          <w:tcPr>
            <w:tcW w:w="4961" w:type="dxa"/>
            <w:vAlign w:val="center"/>
          </w:tcPr>
          <w:p w:rsidR="00444D0E" w:rsidRPr="00375E2C" w:rsidDel="00F473E3" w:rsidRDefault="00444D0E" w:rsidP="00B0447D">
            <w:pPr>
              <w:spacing w:after="120" w:line="240" w:lineRule="auto"/>
              <w:jc w:val="center"/>
              <w:rPr>
                <w:rFonts w:ascii="Trebuchet MS" w:hAnsi="Trebuchet MS"/>
                <w:b/>
                <w:lang w:val="ro-RO"/>
              </w:rPr>
            </w:pPr>
          </w:p>
        </w:tc>
        <w:tc>
          <w:tcPr>
            <w:tcW w:w="1984" w:type="dxa"/>
            <w:vAlign w:val="center"/>
          </w:tcPr>
          <w:p w:rsidR="00444D0E" w:rsidRPr="00F136A7" w:rsidDel="00F473E3" w:rsidRDefault="00444D0E" w:rsidP="00B0447D">
            <w:pPr>
              <w:keepNext/>
              <w:keepLines/>
              <w:numPr>
                <w:ilvl w:val="1"/>
                <w:numId w:val="2"/>
              </w:numPr>
              <w:spacing w:before="120" w:after="120" w:line="240" w:lineRule="auto"/>
              <w:jc w:val="center"/>
              <w:outlineLvl w:val="1"/>
              <w:rPr>
                <w:rFonts w:ascii="Trebuchet MS" w:hAnsi="Trebuchet MS"/>
                <w:b/>
                <w:lang w:val="ro-RO"/>
              </w:rPr>
            </w:pPr>
          </w:p>
        </w:tc>
        <w:tc>
          <w:tcPr>
            <w:tcW w:w="1815" w:type="dxa"/>
            <w:vAlign w:val="center"/>
          </w:tcPr>
          <w:p w:rsidR="00444D0E" w:rsidRPr="00F136A7" w:rsidDel="00F473E3" w:rsidRDefault="00444D0E" w:rsidP="00B0447D">
            <w:pPr>
              <w:keepNext/>
              <w:keepLines/>
              <w:numPr>
                <w:ilvl w:val="1"/>
                <w:numId w:val="2"/>
              </w:numPr>
              <w:spacing w:before="120" w:after="120" w:line="240" w:lineRule="auto"/>
              <w:jc w:val="center"/>
              <w:outlineLvl w:val="1"/>
              <w:rPr>
                <w:rFonts w:ascii="Trebuchet MS" w:hAnsi="Trebuchet MS"/>
                <w:b/>
                <w:lang w:val="ro-RO"/>
              </w:rPr>
            </w:pPr>
          </w:p>
        </w:tc>
      </w:tr>
      <w:tr w:rsidR="00444D0E" w:rsidRPr="00375E2C" w:rsidTr="00B0447D">
        <w:tc>
          <w:tcPr>
            <w:tcW w:w="2972" w:type="dxa"/>
          </w:tcPr>
          <w:p w:rsidR="00444D0E" w:rsidRPr="00375E2C" w:rsidRDefault="00444D0E" w:rsidP="00B0447D">
            <w:pPr>
              <w:spacing w:after="120" w:line="240" w:lineRule="auto"/>
              <w:rPr>
                <w:rFonts w:ascii="Trebuchet MS" w:hAnsi="Trebuchet MS"/>
                <w:lang w:val="ro-RO"/>
              </w:rPr>
            </w:pPr>
            <w:r w:rsidRPr="00375E2C">
              <w:rPr>
                <w:rFonts w:ascii="Trebuchet MS" w:hAnsi="Trebuchet MS"/>
                <w:lang w:val="ro-RO"/>
              </w:rPr>
              <w:t>Resurse de apă</w:t>
            </w:r>
          </w:p>
        </w:tc>
        <w:tc>
          <w:tcPr>
            <w:tcW w:w="2552" w:type="dxa"/>
            <w:vAlign w:val="center"/>
          </w:tcPr>
          <w:p w:rsidR="00444D0E" w:rsidRPr="00375E2C" w:rsidDel="00F473E3" w:rsidRDefault="00444D0E" w:rsidP="00B0447D">
            <w:pPr>
              <w:spacing w:after="120" w:line="240" w:lineRule="auto"/>
              <w:jc w:val="center"/>
              <w:rPr>
                <w:rFonts w:ascii="Trebuchet MS" w:hAnsi="Trebuchet MS"/>
                <w:b/>
                <w:lang w:val="ro-RO"/>
              </w:rPr>
            </w:pPr>
          </w:p>
        </w:tc>
        <w:tc>
          <w:tcPr>
            <w:tcW w:w="4961" w:type="dxa"/>
            <w:vAlign w:val="center"/>
          </w:tcPr>
          <w:p w:rsidR="00444D0E" w:rsidRPr="00375E2C" w:rsidDel="00F473E3" w:rsidRDefault="00444D0E" w:rsidP="00B0447D">
            <w:pPr>
              <w:spacing w:after="120" w:line="240" w:lineRule="auto"/>
              <w:jc w:val="center"/>
              <w:rPr>
                <w:rFonts w:ascii="Trebuchet MS" w:hAnsi="Trebuchet MS"/>
                <w:b/>
                <w:lang w:val="ro-RO"/>
              </w:rPr>
            </w:pPr>
          </w:p>
        </w:tc>
        <w:tc>
          <w:tcPr>
            <w:tcW w:w="1984" w:type="dxa"/>
            <w:vAlign w:val="center"/>
          </w:tcPr>
          <w:p w:rsidR="00444D0E" w:rsidRPr="00F136A7" w:rsidDel="00F473E3" w:rsidRDefault="00444D0E" w:rsidP="00B0447D">
            <w:pPr>
              <w:keepNext/>
              <w:keepLines/>
              <w:numPr>
                <w:ilvl w:val="1"/>
                <w:numId w:val="2"/>
              </w:numPr>
              <w:spacing w:before="120" w:after="120" w:line="240" w:lineRule="auto"/>
              <w:jc w:val="center"/>
              <w:outlineLvl w:val="1"/>
              <w:rPr>
                <w:rFonts w:ascii="Trebuchet MS" w:hAnsi="Trebuchet MS"/>
                <w:b/>
                <w:lang w:val="ro-RO"/>
              </w:rPr>
            </w:pPr>
          </w:p>
        </w:tc>
        <w:tc>
          <w:tcPr>
            <w:tcW w:w="1815" w:type="dxa"/>
            <w:vAlign w:val="center"/>
          </w:tcPr>
          <w:p w:rsidR="00444D0E" w:rsidRPr="00F136A7" w:rsidDel="00F473E3" w:rsidRDefault="00444D0E" w:rsidP="00B0447D">
            <w:pPr>
              <w:keepNext/>
              <w:keepLines/>
              <w:numPr>
                <w:ilvl w:val="1"/>
                <w:numId w:val="2"/>
              </w:numPr>
              <w:spacing w:before="120" w:after="120" w:line="240" w:lineRule="auto"/>
              <w:jc w:val="center"/>
              <w:outlineLvl w:val="1"/>
              <w:rPr>
                <w:rFonts w:ascii="Trebuchet MS" w:hAnsi="Trebuchet MS"/>
                <w:b/>
                <w:lang w:val="ro-RO"/>
              </w:rPr>
            </w:pPr>
          </w:p>
        </w:tc>
      </w:tr>
      <w:tr w:rsidR="00444D0E" w:rsidRPr="00375E2C" w:rsidTr="00B0447D">
        <w:tc>
          <w:tcPr>
            <w:tcW w:w="2972" w:type="dxa"/>
          </w:tcPr>
          <w:p w:rsidR="00444D0E" w:rsidRPr="00375E2C" w:rsidRDefault="00444D0E" w:rsidP="00B0447D">
            <w:pPr>
              <w:spacing w:after="120" w:line="240" w:lineRule="auto"/>
              <w:rPr>
                <w:rFonts w:ascii="Trebuchet MS" w:hAnsi="Trebuchet MS"/>
                <w:lang w:val="ro-RO"/>
              </w:rPr>
            </w:pPr>
            <w:r w:rsidRPr="00375E2C">
              <w:rPr>
                <w:rFonts w:ascii="Trebuchet MS" w:hAnsi="Trebuchet MS"/>
                <w:lang w:val="ro-RO"/>
              </w:rPr>
              <w:t>Calitatea aerului</w:t>
            </w:r>
          </w:p>
        </w:tc>
        <w:tc>
          <w:tcPr>
            <w:tcW w:w="2552" w:type="dxa"/>
          </w:tcPr>
          <w:p w:rsidR="00444D0E" w:rsidRPr="00375E2C" w:rsidRDefault="00444D0E" w:rsidP="00B0447D">
            <w:pPr>
              <w:spacing w:after="120" w:line="240" w:lineRule="auto"/>
              <w:jc w:val="center"/>
              <w:rPr>
                <w:rFonts w:ascii="Trebuchet MS" w:hAnsi="Trebuchet MS"/>
                <w:lang w:val="ro-RO"/>
              </w:rPr>
            </w:pPr>
          </w:p>
        </w:tc>
        <w:tc>
          <w:tcPr>
            <w:tcW w:w="4961" w:type="dxa"/>
          </w:tcPr>
          <w:p w:rsidR="00444D0E" w:rsidRPr="00375E2C" w:rsidDel="00F473E3" w:rsidRDefault="00444D0E" w:rsidP="00B0447D">
            <w:pPr>
              <w:spacing w:after="120" w:line="240" w:lineRule="auto"/>
              <w:jc w:val="center"/>
              <w:rPr>
                <w:rFonts w:ascii="Trebuchet MS" w:hAnsi="Trebuchet MS"/>
                <w:b/>
                <w:lang w:val="ro-RO"/>
              </w:rPr>
            </w:pPr>
          </w:p>
        </w:tc>
        <w:tc>
          <w:tcPr>
            <w:tcW w:w="1984" w:type="dxa"/>
          </w:tcPr>
          <w:p w:rsidR="00444D0E" w:rsidRPr="00F136A7" w:rsidDel="00F473E3" w:rsidRDefault="00444D0E" w:rsidP="00B0447D">
            <w:pPr>
              <w:keepNext/>
              <w:keepLines/>
              <w:numPr>
                <w:ilvl w:val="1"/>
                <w:numId w:val="2"/>
              </w:numPr>
              <w:spacing w:before="120" w:after="120" w:line="240" w:lineRule="auto"/>
              <w:jc w:val="center"/>
              <w:outlineLvl w:val="1"/>
              <w:rPr>
                <w:rFonts w:ascii="Trebuchet MS" w:hAnsi="Trebuchet MS"/>
                <w:b/>
                <w:lang w:val="ro-RO"/>
              </w:rPr>
            </w:pPr>
          </w:p>
        </w:tc>
        <w:tc>
          <w:tcPr>
            <w:tcW w:w="1815" w:type="dxa"/>
          </w:tcPr>
          <w:p w:rsidR="00444D0E" w:rsidRPr="00F136A7" w:rsidDel="00F473E3" w:rsidRDefault="00444D0E" w:rsidP="00B0447D">
            <w:pPr>
              <w:keepNext/>
              <w:keepLines/>
              <w:numPr>
                <w:ilvl w:val="1"/>
                <w:numId w:val="2"/>
              </w:numPr>
              <w:spacing w:before="120" w:after="120" w:line="240" w:lineRule="auto"/>
              <w:jc w:val="center"/>
              <w:outlineLvl w:val="1"/>
              <w:rPr>
                <w:rFonts w:ascii="Trebuchet MS" w:hAnsi="Trebuchet MS"/>
                <w:b/>
                <w:lang w:val="ro-RO"/>
              </w:rPr>
            </w:pPr>
          </w:p>
        </w:tc>
      </w:tr>
      <w:tr w:rsidR="00444D0E" w:rsidRPr="00375E2C" w:rsidTr="00B0447D">
        <w:tc>
          <w:tcPr>
            <w:tcW w:w="14284" w:type="dxa"/>
            <w:gridSpan w:val="5"/>
            <w:shd w:val="clear" w:color="auto" w:fill="D9E2F3"/>
          </w:tcPr>
          <w:p w:rsidR="00444D0E" w:rsidRPr="00375E2C" w:rsidRDefault="00444D0E" w:rsidP="00B0447D">
            <w:pPr>
              <w:spacing w:after="120" w:line="240" w:lineRule="auto"/>
              <w:rPr>
                <w:rFonts w:ascii="Trebuchet MS" w:hAnsi="Trebuchet MS"/>
                <w:b/>
                <w:i/>
                <w:lang w:val="ro-RO"/>
              </w:rPr>
            </w:pPr>
            <w:r w:rsidRPr="00375E2C">
              <w:rPr>
                <w:rFonts w:ascii="Trebuchet MS" w:hAnsi="Trebuchet MS"/>
                <w:b/>
                <w:i/>
                <w:lang w:val="ro-RO"/>
              </w:rPr>
              <w:t>Mediul biologic</w:t>
            </w:r>
          </w:p>
        </w:tc>
      </w:tr>
      <w:tr w:rsidR="00444D0E" w:rsidRPr="00375E2C" w:rsidTr="00B0447D">
        <w:tc>
          <w:tcPr>
            <w:tcW w:w="2972" w:type="dxa"/>
          </w:tcPr>
          <w:p w:rsidR="00444D0E" w:rsidRPr="00375E2C" w:rsidRDefault="00444D0E" w:rsidP="00B0447D">
            <w:pPr>
              <w:spacing w:after="120" w:line="240" w:lineRule="auto"/>
              <w:rPr>
                <w:rFonts w:ascii="Trebuchet MS" w:hAnsi="Trebuchet MS"/>
                <w:bCs/>
                <w:i/>
                <w:lang w:val="ro-RO"/>
              </w:rPr>
            </w:pPr>
            <w:r w:rsidRPr="00375E2C">
              <w:rPr>
                <w:rFonts w:ascii="Trebuchet MS" w:hAnsi="Trebuchet MS"/>
                <w:lang w:val="ro-RO"/>
              </w:rPr>
              <w:t>Fauna și flora</w:t>
            </w:r>
          </w:p>
        </w:tc>
        <w:tc>
          <w:tcPr>
            <w:tcW w:w="2552" w:type="dxa"/>
          </w:tcPr>
          <w:p w:rsidR="00444D0E" w:rsidRPr="00375E2C" w:rsidRDefault="00444D0E" w:rsidP="00B0447D">
            <w:pPr>
              <w:spacing w:after="120" w:line="240" w:lineRule="auto"/>
              <w:jc w:val="center"/>
              <w:rPr>
                <w:rFonts w:ascii="Trebuchet MS" w:hAnsi="Trebuchet MS"/>
                <w:lang w:val="ro-RO"/>
              </w:rPr>
            </w:pPr>
          </w:p>
        </w:tc>
        <w:tc>
          <w:tcPr>
            <w:tcW w:w="4961" w:type="dxa"/>
          </w:tcPr>
          <w:p w:rsidR="00444D0E" w:rsidRPr="00375E2C" w:rsidDel="00F473E3" w:rsidRDefault="00444D0E" w:rsidP="00B0447D">
            <w:pPr>
              <w:spacing w:after="120" w:line="240" w:lineRule="auto"/>
              <w:jc w:val="center"/>
              <w:rPr>
                <w:rFonts w:ascii="Trebuchet MS" w:hAnsi="Trebuchet MS"/>
                <w:b/>
                <w:lang w:val="ro-RO"/>
              </w:rPr>
            </w:pPr>
          </w:p>
        </w:tc>
        <w:tc>
          <w:tcPr>
            <w:tcW w:w="1984" w:type="dxa"/>
          </w:tcPr>
          <w:p w:rsidR="00444D0E" w:rsidRPr="00F136A7" w:rsidDel="00F473E3" w:rsidRDefault="00444D0E" w:rsidP="00B0447D">
            <w:pPr>
              <w:keepNext/>
              <w:keepLines/>
              <w:numPr>
                <w:ilvl w:val="1"/>
                <w:numId w:val="2"/>
              </w:numPr>
              <w:spacing w:before="120" w:after="120" w:line="240" w:lineRule="auto"/>
              <w:jc w:val="center"/>
              <w:outlineLvl w:val="1"/>
              <w:rPr>
                <w:rFonts w:ascii="Trebuchet MS" w:hAnsi="Trebuchet MS"/>
                <w:b/>
                <w:lang w:val="ro-RO"/>
              </w:rPr>
            </w:pPr>
          </w:p>
        </w:tc>
        <w:tc>
          <w:tcPr>
            <w:tcW w:w="1815" w:type="dxa"/>
          </w:tcPr>
          <w:p w:rsidR="00444D0E" w:rsidRPr="00F136A7" w:rsidDel="00F473E3" w:rsidRDefault="00444D0E" w:rsidP="00B0447D">
            <w:pPr>
              <w:keepNext/>
              <w:keepLines/>
              <w:numPr>
                <w:ilvl w:val="1"/>
                <w:numId w:val="2"/>
              </w:numPr>
              <w:spacing w:before="120" w:after="120" w:line="240" w:lineRule="auto"/>
              <w:jc w:val="center"/>
              <w:outlineLvl w:val="1"/>
              <w:rPr>
                <w:rFonts w:ascii="Trebuchet MS" w:hAnsi="Trebuchet MS"/>
                <w:b/>
                <w:lang w:val="ro-RO"/>
              </w:rPr>
            </w:pPr>
          </w:p>
        </w:tc>
      </w:tr>
      <w:tr w:rsidR="00444D0E" w:rsidRPr="00375E2C" w:rsidTr="00B0447D">
        <w:tc>
          <w:tcPr>
            <w:tcW w:w="14284" w:type="dxa"/>
            <w:gridSpan w:val="5"/>
            <w:shd w:val="clear" w:color="auto" w:fill="D9E2F3"/>
            <w:vAlign w:val="center"/>
          </w:tcPr>
          <w:p w:rsidR="00444D0E" w:rsidRPr="00375E2C" w:rsidRDefault="00444D0E" w:rsidP="00B0447D">
            <w:pPr>
              <w:spacing w:after="120" w:line="240" w:lineRule="auto"/>
              <w:rPr>
                <w:rFonts w:ascii="Trebuchet MS" w:hAnsi="Trebuchet MS"/>
                <w:b/>
                <w:bCs/>
                <w:lang w:val="ro-RO"/>
              </w:rPr>
            </w:pPr>
            <w:r w:rsidRPr="00375E2C">
              <w:rPr>
                <w:rFonts w:ascii="Trebuchet MS" w:hAnsi="Trebuchet MS"/>
                <w:b/>
                <w:i/>
                <w:lang w:val="ro-RO"/>
              </w:rPr>
              <w:t>Mediul social</w:t>
            </w:r>
          </w:p>
        </w:tc>
      </w:tr>
      <w:tr w:rsidR="00444D0E" w:rsidRPr="00375E2C" w:rsidTr="00B0447D">
        <w:tc>
          <w:tcPr>
            <w:tcW w:w="2972" w:type="dxa"/>
          </w:tcPr>
          <w:p w:rsidR="00444D0E" w:rsidRPr="00375E2C" w:rsidRDefault="00444D0E" w:rsidP="00B0447D">
            <w:pPr>
              <w:spacing w:after="120" w:line="240" w:lineRule="auto"/>
              <w:rPr>
                <w:rFonts w:ascii="Trebuchet MS" w:hAnsi="Trebuchet MS"/>
                <w:i/>
                <w:lang w:val="ro-RO"/>
              </w:rPr>
            </w:pPr>
            <w:r w:rsidRPr="00375E2C">
              <w:rPr>
                <w:rFonts w:ascii="Trebuchet MS" w:hAnsi="Trebuchet MS"/>
                <w:lang w:val="ro-RO"/>
              </w:rPr>
              <w:t>Estetică și peisaj</w:t>
            </w:r>
          </w:p>
        </w:tc>
        <w:tc>
          <w:tcPr>
            <w:tcW w:w="2552" w:type="dxa"/>
          </w:tcPr>
          <w:p w:rsidR="00444D0E" w:rsidRPr="00375E2C" w:rsidRDefault="00444D0E" w:rsidP="00B0447D">
            <w:pPr>
              <w:spacing w:after="120" w:line="240" w:lineRule="auto"/>
              <w:jc w:val="center"/>
              <w:rPr>
                <w:rFonts w:ascii="Trebuchet MS" w:hAnsi="Trebuchet MS"/>
                <w:lang w:val="ro-RO"/>
              </w:rPr>
            </w:pPr>
          </w:p>
        </w:tc>
        <w:tc>
          <w:tcPr>
            <w:tcW w:w="4961" w:type="dxa"/>
          </w:tcPr>
          <w:p w:rsidR="00444D0E" w:rsidRPr="00375E2C" w:rsidDel="00F473E3" w:rsidRDefault="00444D0E" w:rsidP="00B0447D">
            <w:pPr>
              <w:spacing w:after="120" w:line="240" w:lineRule="auto"/>
              <w:jc w:val="center"/>
              <w:rPr>
                <w:rFonts w:ascii="Trebuchet MS" w:hAnsi="Trebuchet MS"/>
                <w:b/>
                <w:lang w:val="ro-RO"/>
              </w:rPr>
            </w:pPr>
          </w:p>
        </w:tc>
        <w:tc>
          <w:tcPr>
            <w:tcW w:w="1984" w:type="dxa"/>
          </w:tcPr>
          <w:p w:rsidR="00444D0E" w:rsidRPr="00F136A7" w:rsidDel="00F473E3" w:rsidRDefault="00444D0E" w:rsidP="00B0447D">
            <w:pPr>
              <w:keepNext/>
              <w:keepLines/>
              <w:numPr>
                <w:ilvl w:val="1"/>
                <w:numId w:val="2"/>
              </w:numPr>
              <w:spacing w:before="120" w:after="120" w:line="240" w:lineRule="auto"/>
              <w:jc w:val="center"/>
              <w:outlineLvl w:val="1"/>
              <w:rPr>
                <w:rFonts w:ascii="Trebuchet MS" w:hAnsi="Trebuchet MS"/>
                <w:b/>
                <w:lang w:val="ro-RO"/>
              </w:rPr>
            </w:pPr>
          </w:p>
        </w:tc>
        <w:tc>
          <w:tcPr>
            <w:tcW w:w="1815" w:type="dxa"/>
          </w:tcPr>
          <w:p w:rsidR="00444D0E" w:rsidRPr="00F136A7" w:rsidDel="00F473E3" w:rsidRDefault="00444D0E" w:rsidP="00B0447D">
            <w:pPr>
              <w:keepNext/>
              <w:keepLines/>
              <w:numPr>
                <w:ilvl w:val="1"/>
                <w:numId w:val="2"/>
              </w:numPr>
              <w:spacing w:before="120" w:after="120" w:line="240" w:lineRule="auto"/>
              <w:jc w:val="center"/>
              <w:outlineLvl w:val="1"/>
              <w:rPr>
                <w:rFonts w:ascii="Trebuchet MS" w:hAnsi="Trebuchet MS"/>
                <w:b/>
                <w:lang w:val="ro-RO"/>
              </w:rPr>
            </w:pPr>
          </w:p>
        </w:tc>
      </w:tr>
      <w:tr w:rsidR="00444D0E" w:rsidRPr="00375E2C" w:rsidTr="00B0447D">
        <w:tc>
          <w:tcPr>
            <w:tcW w:w="2972" w:type="dxa"/>
          </w:tcPr>
          <w:p w:rsidR="00444D0E" w:rsidRPr="00375E2C" w:rsidRDefault="00444D0E" w:rsidP="00B0447D">
            <w:pPr>
              <w:spacing w:after="120" w:line="240" w:lineRule="auto"/>
              <w:rPr>
                <w:rFonts w:ascii="Trebuchet MS" w:hAnsi="Trebuchet MS"/>
                <w:lang w:val="ro-RO"/>
              </w:rPr>
            </w:pPr>
            <w:r w:rsidRPr="00375E2C">
              <w:rPr>
                <w:rFonts w:ascii="Trebuchet MS" w:hAnsi="Trebuchet MS"/>
                <w:lang w:val="ro-RO"/>
              </w:rPr>
              <w:t>Comunități umane</w:t>
            </w:r>
          </w:p>
        </w:tc>
        <w:tc>
          <w:tcPr>
            <w:tcW w:w="2552" w:type="dxa"/>
          </w:tcPr>
          <w:p w:rsidR="00444D0E" w:rsidRPr="00375E2C" w:rsidRDefault="00444D0E" w:rsidP="00B0447D">
            <w:pPr>
              <w:spacing w:after="120" w:line="240" w:lineRule="auto"/>
              <w:jc w:val="center"/>
              <w:rPr>
                <w:rFonts w:ascii="Trebuchet MS" w:hAnsi="Trebuchet MS"/>
                <w:lang w:val="ro-RO"/>
              </w:rPr>
            </w:pPr>
          </w:p>
        </w:tc>
        <w:tc>
          <w:tcPr>
            <w:tcW w:w="4961" w:type="dxa"/>
          </w:tcPr>
          <w:p w:rsidR="00444D0E" w:rsidRPr="00375E2C" w:rsidDel="00F473E3" w:rsidRDefault="00444D0E" w:rsidP="00B0447D">
            <w:pPr>
              <w:spacing w:after="120" w:line="240" w:lineRule="auto"/>
              <w:jc w:val="center"/>
              <w:rPr>
                <w:rFonts w:ascii="Trebuchet MS" w:hAnsi="Trebuchet MS"/>
                <w:b/>
                <w:lang w:val="ro-RO"/>
              </w:rPr>
            </w:pPr>
          </w:p>
        </w:tc>
        <w:tc>
          <w:tcPr>
            <w:tcW w:w="1984" w:type="dxa"/>
          </w:tcPr>
          <w:p w:rsidR="00444D0E" w:rsidRPr="00F136A7" w:rsidDel="00F473E3" w:rsidRDefault="00444D0E" w:rsidP="00B0447D">
            <w:pPr>
              <w:keepNext/>
              <w:keepLines/>
              <w:numPr>
                <w:ilvl w:val="1"/>
                <w:numId w:val="2"/>
              </w:numPr>
              <w:spacing w:before="120" w:after="120" w:line="240" w:lineRule="auto"/>
              <w:jc w:val="center"/>
              <w:outlineLvl w:val="1"/>
              <w:rPr>
                <w:rFonts w:ascii="Trebuchet MS" w:hAnsi="Trebuchet MS"/>
                <w:b/>
                <w:lang w:val="ro-RO"/>
              </w:rPr>
            </w:pPr>
          </w:p>
        </w:tc>
        <w:tc>
          <w:tcPr>
            <w:tcW w:w="1815" w:type="dxa"/>
          </w:tcPr>
          <w:p w:rsidR="00444D0E" w:rsidRPr="00F136A7" w:rsidDel="00F473E3" w:rsidRDefault="00444D0E" w:rsidP="00B0447D">
            <w:pPr>
              <w:keepNext/>
              <w:keepLines/>
              <w:numPr>
                <w:ilvl w:val="1"/>
                <w:numId w:val="2"/>
              </w:numPr>
              <w:spacing w:before="120" w:after="120" w:line="240" w:lineRule="auto"/>
              <w:jc w:val="center"/>
              <w:outlineLvl w:val="1"/>
              <w:rPr>
                <w:rFonts w:ascii="Trebuchet MS" w:hAnsi="Trebuchet MS"/>
                <w:b/>
                <w:lang w:val="ro-RO"/>
              </w:rPr>
            </w:pPr>
          </w:p>
        </w:tc>
      </w:tr>
      <w:tr w:rsidR="00444D0E" w:rsidRPr="00375E2C" w:rsidTr="00B0447D">
        <w:tc>
          <w:tcPr>
            <w:tcW w:w="2972" w:type="dxa"/>
          </w:tcPr>
          <w:p w:rsidR="00444D0E" w:rsidRPr="00375E2C" w:rsidRDefault="00444D0E" w:rsidP="00B0447D">
            <w:pPr>
              <w:spacing w:after="120" w:line="240" w:lineRule="auto"/>
              <w:rPr>
                <w:rFonts w:ascii="Trebuchet MS" w:hAnsi="Trebuchet MS"/>
                <w:lang w:val="ro-RO"/>
              </w:rPr>
            </w:pPr>
            <w:r w:rsidRPr="00375E2C">
              <w:rPr>
                <w:rFonts w:ascii="Trebuchet MS" w:hAnsi="Trebuchet MS"/>
                <w:lang w:val="ro-RO"/>
              </w:rPr>
              <w:t>Situri istorice și culturale</w:t>
            </w:r>
          </w:p>
        </w:tc>
        <w:tc>
          <w:tcPr>
            <w:tcW w:w="2552" w:type="dxa"/>
          </w:tcPr>
          <w:p w:rsidR="00444D0E" w:rsidRPr="00375E2C" w:rsidRDefault="00444D0E" w:rsidP="00B0447D">
            <w:pPr>
              <w:spacing w:after="120" w:line="240" w:lineRule="auto"/>
              <w:jc w:val="center"/>
              <w:rPr>
                <w:rFonts w:ascii="Trebuchet MS" w:hAnsi="Trebuchet MS"/>
                <w:lang w:val="ro-RO"/>
              </w:rPr>
            </w:pPr>
          </w:p>
        </w:tc>
        <w:tc>
          <w:tcPr>
            <w:tcW w:w="4961" w:type="dxa"/>
          </w:tcPr>
          <w:p w:rsidR="00444D0E" w:rsidRPr="00375E2C" w:rsidDel="00F473E3" w:rsidRDefault="00444D0E" w:rsidP="00B0447D">
            <w:pPr>
              <w:spacing w:after="120" w:line="240" w:lineRule="auto"/>
              <w:jc w:val="center"/>
              <w:rPr>
                <w:rFonts w:ascii="Trebuchet MS" w:hAnsi="Trebuchet MS"/>
                <w:b/>
                <w:lang w:val="ro-RO"/>
              </w:rPr>
            </w:pPr>
          </w:p>
        </w:tc>
        <w:tc>
          <w:tcPr>
            <w:tcW w:w="1984" w:type="dxa"/>
          </w:tcPr>
          <w:p w:rsidR="00444D0E" w:rsidRPr="00F136A7" w:rsidDel="00F473E3" w:rsidRDefault="00444D0E" w:rsidP="00B0447D">
            <w:pPr>
              <w:keepNext/>
              <w:keepLines/>
              <w:numPr>
                <w:ilvl w:val="1"/>
                <w:numId w:val="2"/>
              </w:numPr>
              <w:spacing w:before="120" w:after="120" w:line="240" w:lineRule="auto"/>
              <w:jc w:val="center"/>
              <w:outlineLvl w:val="1"/>
              <w:rPr>
                <w:rFonts w:ascii="Trebuchet MS" w:hAnsi="Trebuchet MS"/>
                <w:b/>
                <w:lang w:val="ro-RO"/>
              </w:rPr>
            </w:pPr>
          </w:p>
        </w:tc>
        <w:tc>
          <w:tcPr>
            <w:tcW w:w="1815" w:type="dxa"/>
          </w:tcPr>
          <w:p w:rsidR="00444D0E" w:rsidRPr="00F136A7" w:rsidDel="00F473E3" w:rsidRDefault="00444D0E" w:rsidP="00B0447D">
            <w:pPr>
              <w:keepNext/>
              <w:keepLines/>
              <w:numPr>
                <w:ilvl w:val="1"/>
                <w:numId w:val="2"/>
              </w:numPr>
              <w:spacing w:before="120" w:after="120" w:line="240" w:lineRule="auto"/>
              <w:jc w:val="center"/>
              <w:outlineLvl w:val="1"/>
              <w:rPr>
                <w:rFonts w:ascii="Trebuchet MS" w:hAnsi="Trebuchet MS"/>
                <w:b/>
                <w:lang w:val="ro-RO"/>
              </w:rPr>
            </w:pPr>
          </w:p>
        </w:tc>
      </w:tr>
      <w:tr w:rsidR="00444D0E" w:rsidRPr="00375E2C" w:rsidTr="00B0447D">
        <w:tc>
          <w:tcPr>
            <w:tcW w:w="2972" w:type="dxa"/>
          </w:tcPr>
          <w:p w:rsidR="00444D0E" w:rsidRPr="00375E2C" w:rsidRDefault="00444D0E" w:rsidP="00B0447D">
            <w:pPr>
              <w:spacing w:after="120" w:line="240" w:lineRule="auto"/>
              <w:rPr>
                <w:rFonts w:ascii="Trebuchet MS" w:hAnsi="Trebuchet MS"/>
                <w:lang w:val="ro-RO"/>
              </w:rPr>
            </w:pPr>
            <w:r w:rsidRPr="00375E2C">
              <w:rPr>
                <w:rFonts w:ascii="Trebuchet MS" w:hAnsi="Trebuchet MS"/>
                <w:lang w:val="ro-RO"/>
              </w:rPr>
              <w:t>Sănătatea și siguranța personalului și populației</w:t>
            </w:r>
          </w:p>
        </w:tc>
        <w:tc>
          <w:tcPr>
            <w:tcW w:w="2552" w:type="dxa"/>
          </w:tcPr>
          <w:p w:rsidR="00444D0E" w:rsidRPr="00375E2C" w:rsidRDefault="00444D0E" w:rsidP="00B0447D">
            <w:pPr>
              <w:spacing w:after="120" w:line="240" w:lineRule="auto"/>
              <w:jc w:val="center"/>
              <w:rPr>
                <w:rFonts w:ascii="Trebuchet MS" w:hAnsi="Trebuchet MS"/>
                <w:lang w:val="ro-RO"/>
              </w:rPr>
            </w:pPr>
          </w:p>
        </w:tc>
        <w:tc>
          <w:tcPr>
            <w:tcW w:w="4961" w:type="dxa"/>
          </w:tcPr>
          <w:p w:rsidR="00444D0E" w:rsidRPr="00F136A7" w:rsidDel="00F473E3" w:rsidRDefault="00444D0E" w:rsidP="00B0447D">
            <w:pPr>
              <w:keepNext/>
              <w:keepLines/>
              <w:numPr>
                <w:ilvl w:val="1"/>
                <w:numId w:val="2"/>
              </w:numPr>
              <w:spacing w:before="120" w:after="120" w:line="240" w:lineRule="auto"/>
              <w:jc w:val="center"/>
              <w:outlineLvl w:val="1"/>
              <w:rPr>
                <w:rFonts w:ascii="Trebuchet MS" w:hAnsi="Trebuchet MS"/>
                <w:b/>
                <w:lang w:val="ro-RO"/>
              </w:rPr>
            </w:pPr>
          </w:p>
        </w:tc>
        <w:tc>
          <w:tcPr>
            <w:tcW w:w="1984" w:type="dxa"/>
          </w:tcPr>
          <w:p w:rsidR="00444D0E" w:rsidRPr="00F136A7" w:rsidDel="00F473E3" w:rsidRDefault="00444D0E" w:rsidP="00B0447D">
            <w:pPr>
              <w:keepNext/>
              <w:keepLines/>
              <w:numPr>
                <w:ilvl w:val="1"/>
                <w:numId w:val="2"/>
              </w:numPr>
              <w:spacing w:before="120" w:after="120" w:line="240" w:lineRule="auto"/>
              <w:jc w:val="center"/>
              <w:outlineLvl w:val="1"/>
              <w:rPr>
                <w:rFonts w:ascii="Trebuchet MS" w:hAnsi="Trebuchet MS"/>
                <w:b/>
                <w:lang w:val="ro-RO"/>
              </w:rPr>
            </w:pPr>
          </w:p>
        </w:tc>
        <w:tc>
          <w:tcPr>
            <w:tcW w:w="1815" w:type="dxa"/>
          </w:tcPr>
          <w:p w:rsidR="00444D0E" w:rsidRPr="00F136A7" w:rsidDel="00F473E3" w:rsidRDefault="00444D0E" w:rsidP="00B0447D">
            <w:pPr>
              <w:keepNext/>
              <w:keepLines/>
              <w:numPr>
                <w:ilvl w:val="1"/>
                <w:numId w:val="2"/>
              </w:numPr>
              <w:spacing w:before="120" w:after="120" w:line="240" w:lineRule="auto"/>
              <w:jc w:val="center"/>
              <w:outlineLvl w:val="1"/>
              <w:rPr>
                <w:rFonts w:ascii="Trebuchet MS" w:hAnsi="Trebuchet MS"/>
                <w:b/>
                <w:lang w:val="ro-RO"/>
              </w:rPr>
            </w:pPr>
          </w:p>
        </w:tc>
      </w:tr>
    </w:tbl>
    <w:p w:rsidR="00444D0E" w:rsidRPr="00375E2C" w:rsidRDefault="00444D0E" w:rsidP="00444D0E">
      <w:pPr>
        <w:spacing w:after="120" w:line="240" w:lineRule="auto"/>
        <w:rPr>
          <w:rFonts w:ascii="Trebuchet MS" w:hAnsi="Trebuchet MS"/>
          <w:lang w:val="ro-RO"/>
        </w:rPr>
      </w:pPr>
      <w:r w:rsidRPr="00375E2C">
        <w:rPr>
          <w:rFonts w:ascii="Trebuchet MS" w:hAnsi="Trebuchet MS"/>
          <w:lang w:val="ro-RO"/>
        </w:rPr>
        <w:br w:type="page"/>
      </w:r>
    </w:p>
    <w:p w:rsidR="0001543D" w:rsidRPr="00375E2C" w:rsidRDefault="008B640D" w:rsidP="00C65410">
      <w:pPr>
        <w:pStyle w:val="Heading1"/>
        <w:numPr>
          <w:ilvl w:val="0"/>
          <w:numId w:val="0"/>
        </w:numPr>
        <w:spacing w:after="200"/>
        <w:ind w:left="432"/>
        <w:rPr>
          <w:lang w:val="ro-RO"/>
        </w:rPr>
      </w:pPr>
      <w:bookmarkStart w:id="133" w:name="_Toc529388925"/>
      <w:r w:rsidRPr="00375E2C">
        <w:rPr>
          <w:lang w:val="ro-RO"/>
        </w:rPr>
        <w:lastRenderedPageBreak/>
        <w:t>ANEX</w:t>
      </w:r>
      <w:r w:rsidR="00D06135" w:rsidRPr="00375E2C">
        <w:rPr>
          <w:lang w:val="ro-RO"/>
        </w:rPr>
        <w:t>A</w:t>
      </w:r>
      <w:r w:rsidRPr="00375E2C">
        <w:rPr>
          <w:lang w:val="ro-RO"/>
        </w:rPr>
        <w:t xml:space="preserve"> 5. </w:t>
      </w:r>
      <w:r w:rsidR="00D06135" w:rsidRPr="00375E2C">
        <w:rPr>
          <w:lang w:val="ro-RO"/>
        </w:rPr>
        <w:t>PLANUL DE MONITORIZARE DE MEDIU &amp; SOCIAL</w:t>
      </w:r>
      <w:bookmarkEnd w:id="132"/>
      <w:bookmarkEnd w:id="133"/>
    </w:p>
    <w:p w:rsidR="00E97378" w:rsidRPr="00375E2C" w:rsidRDefault="00E97378" w:rsidP="00E97378">
      <w:pPr>
        <w:spacing w:after="120" w:line="240" w:lineRule="auto"/>
        <w:jc w:val="center"/>
        <w:rPr>
          <w:rFonts w:ascii="Trebuchet MS" w:hAnsi="Trebuchet MS"/>
          <w:lang w:val="ro-RO"/>
        </w:rPr>
      </w:pPr>
      <w:r w:rsidRPr="00375E2C">
        <w:rPr>
          <w:rFonts w:ascii="Trebuchet MS" w:hAnsi="Trebuchet MS"/>
          <w:lang w:val="ro-RO"/>
        </w:rPr>
        <w:t>__________________________________________________________________________________________________</w:t>
      </w:r>
    </w:p>
    <w:p w:rsidR="00E97378" w:rsidRPr="00375E2C" w:rsidRDefault="00E97378" w:rsidP="00E97378">
      <w:pPr>
        <w:spacing w:after="120" w:line="240" w:lineRule="auto"/>
        <w:jc w:val="center"/>
        <w:rPr>
          <w:rFonts w:ascii="Trebuchet MS" w:hAnsi="Trebuchet MS"/>
          <w:lang w:val="ro-RO"/>
        </w:rPr>
      </w:pPr>
      <w:r w:rsidRPr="00375E2C">
        <w:rPr>
          <w:rFonts w:ascii="Trebuchet MS" w:hAnsi="Trebuchet MS"/>
          <w:lang w:val="ro-RO"/>
        </w:rPr>
        <w:t>__________________________________________________________________________________________________</w:t>
      </w:r>
    </w:p>
    <w:p w:rsidR="00E97378" w:rsidRPr="00375E2C" w:rsidRDefault="00E97378" w:rsidP="00E97378">
      <w:pPr>
        <w:spacing w:after="120" w:line="240" w:lineRule="auto"/>
        <w:jc w:val="center"/>
        <w:rPr>
          <w:rFonts w:ascii="Trebuchet MS" w:hAnsi="Trebuchet MS"/>
          <w:lang w:val="ro-RO"/>
        </w:rPr>
      </w:pPr>
      <w:r w:rsidRPr="00375E2C">
        <w:rPr>
          <w:rFonts w:ascii="Trebuchet MS" w:hAnsi="Trebuchet MS"/>
          <w:lang w:val="ro-RO"/>
        </w:rPr>
        <w:t>(subproiect, amplasare, descriere)</w:t>
      </w:r>
    </w:p>
    <w:tbl>
      <w:tblPr>
        <w:tblW w:w="134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1701"/>
        <w:gridCol w:w="1701"/>
        <w:gridCol w:w="1701"/>
        <w:gridCol w:w="1276"/>
        <w:gridCol w:w="1276"/>
        <w:gridCol w:w="1701"/>
        <w:gridCol w:w="992"/>
        <w:gridCol w:w="949"/>
      </w:tblGrid>
      <w:tr w:rsidR="00E97378" w:rsidRPr="00375E2C" w:rsidTr="00B0447D">
        <w:trPr>
          <w:cantSplit/>
          <w:trHeight w:val="4996"/>
        </w:trPr>
        <w:tc>
          <w:tcPr>
            <w:tcW w:w="2155" w:type="dxa"/>
            <w:shd w:val="clear" w:color="auto" w:fill="FBE4D5"/>
            <w:textDirection w:val="btLr"/>
            <w:vAlign w:val="center"/>
          </w:tcPr>
          <w:p w:rsidR="00E97378" w:rsidRPr="00375E2C" w:rsidRDefault="00E97378" w:rsidP="00B0447D">
            <w:pPr>
              <w:spacing w:after="120" w:line="240" w:lineRule="auto"/>
              <w:ind w:left="113" w:right="113"/>
              <w:jc w:val="center"/>
              <w:rPr>
                <w:rFonts w:ascii="Trebuchet MS" w:hAnsi="Trebuchet MS"/>
                <w:b/>
                <w:lang w:val="ro-RO"/>
              </w:rPr>
            </w:pPr>
            <w:r w:rsidRPr="00375E2C">
              <w:rPr>
                <w:rFonts w:ascii="Trebuchet MS" w:hAnsi="Trebuchet MS"/>
                <w:b/>
                <w:lang w:val="ro-RO"/>
              </w:rPr>
              <w:t>Etapa de implementare a subproiectului</w:t>
            </w:r>
          </w:p>
        </w:tc>
        <w:tc>
          <w:tcPr>
            <w:tcW w:w="1701" w:type="dxa"/>
            <w:shd w:val="clear" w:color="auto" w:fill="FBE4D5"/>
            <w:textDirection w:val="btLr"/>
          </w:tcPr>
          <w:p w:rsidR="00E97378" w:rsidRPr="00F136A7" w:rsidRDefault="00E97378" w:rsidP="00B0447D">
            <w:pPr>
              <w:keepNext/>
              <w:keepLines/>
              <w:numPr>
                <w:ilvl w:val="1"/>
                <w:numId w:val="2"/>
              </w:numPr>
              <w:spacing w:before="120" w:after="120" w:line="240" w:lineRule="auto"/>
              <w:ind w:left="113" w:right="113"/>
              <w:jc w:val="center"/>
              <w:outlineLvl w:val="1"/>
              <w:rPr>
                <w:rFonts w:ascii="Trebuchet MS" w:hAnsi="Trebuchet MS"/>
                <w:b/>
                <w:lang w:val="ro-RO"/>
              </w:rPr>
            </w:pPr>
          </w:p>
          <w:p w:rsidR="00E97378" w:rsidRPr="00375E2C" w:rsidRDefault="00E97378" w:rsidP="00B0447D">
            <w:pPr>
              <w:spacing w:after="120" w:line="240" w:lineRule="auto"/>
              <w:ind w:left="113" w:right="113"/>
              <w:jc w:val="center"/>
              <w:rPr>
                <w:rFonts w:ascii="Trebuchet MS" w:hAnsi="Trebuchet MS"/>
                <w:lang w:val="ro-RO"/>
              </w:rPr>
            </w:pPr>
            <w:r w:rsidRPr="00375E2C">
              <w:rPr>
                <w:rFonts w:ascii="Trebuchet MS" w:hAnsi="Trebuchet MS"/>
                <w:b/>
                <w:lang w:val="ro-RO"/>
              </w:rPr>
              <w:t xml:space="preserve">Ce parametru face obiectul monitorizării? </w:t>
            </w:r>
          </w:p>
        </w:tc>
        <w:tc>
          <w:tcPr>
            <w:tcW w:w="1701" w:type="dxa"/>
            <w:shd w:val="clear" w:color="auto" w:fill="FBE4D5"/>
            <w:textDirection w:val="btLr"/>
          </w:tcPr>
          <w:p w:rsidR="00E97378" w:rsidRPr="00F136A7" w:rsidRDefault="00E97378" w:rsidP="00B0447D">
            <w:pPr>
              <w:keepNext/>
              <w:keepLines/>
              <w:numPr>
                <w:ilvl w:val="1"/>
                <w:numId w:val="2"/>
              </w:numPr>
              <w:spacing w:before="120" w:after="120" w:line="240" w:lineRule="auto"/>
              <w:ind w:left="113" w:right="113"/>
              <w:jc w:val="center"/>
              <w:outlineLvl w:val="1"/>
              <w:rPr>
                <w:rFonts w:ascii="Trebuchet MS" w:hAnsi="Trebuchet MS"/>
                <w:b/>
                <w:lang w:val="ro-RO"/>
              </w:rPr>
            </w:pPr>
          </w:p>
          <w:p w:rsidR="00E97378" w:rsidRPr="00375E2C" w:rsidRDefault="00E97378" w:rsidP="00B0447D">
            <w:pPr>
              <w:spacing w:after="120" w:line="240" w:lineRule="auto"/>
              <w:ind w:left="113" w:right="113"/>
              <w:jc w:val="center"/>
              <w:rPr>
                <w:rFonts w:ascii="Trebuchet MS" w:hAnsi="Trebuchet MS"/>
                <w:lang w:val="ro-RO"/>
              </w:rPr>
            </w:pPr>
            <w:r w:rsidRPr="00375E2C">
              <w:rPr>
                <w:rFonts w:ascii="Trebuchet MS" w:hAnsi="Trebuchet MS"/>
                <w:b/>
                <w:lang w:val="ro-RO"/>
              </w:rPr>
              <w:t>Unde va avea loc monitorizarea parametrului?</w:t>
            </w:r>
            <w:r w:rsidRPr="00375E2C">
              <w:rPr>
                <w:rFonts w:ascii="Trebuchet MS" w:hAnsi="Trebuchet MS"/>
                <w:lang w:val="ro-RO"/>
              </w:rPr>
              <w:t xml:space="preserve"> </w:t>
            </w:r>
          </w:p>
        </w:tc>
        <w:tc>
          <w:tcPr>
            <w:tcW w:w="1701" w:type="dxa"/>
            <w:shd w:val="clear" w:color="auto" w:fill="FBE4D5"/>
            <w:textDirection w:val="btLr"/>
          </w:tcPr>
          <w:p w:rsidR="00E97378" w:rsidRPr="00375E2C" w:rsidRDefault="00E97378" w:rsidP="00B0447D">
            <w:pPr>
              <w:spacing w:after="120" w:line="240" w:lineRule="auto"/>
              <w:ind w:left="113" w:right="113"/>
              <w:jc w:val="center"/>
              <w:rPr>
                <w:rFonts w:ascii="Trebuchet MS" w:hAnsi="Trebuchet MS"/>
                <w:lang w:val="ro-RO"/>
              </w:rPr>
            </w:pPr>
            <w:r w:rsidRPr="00375E2C">
              <w:rPr>
                <w:rFonts w:ascii="Trebuchet MS" w:hAnsi="Trebuchet MS"/>
                <w:b/>
                <w:lang w:val="ro-RO"/>
              </w:rPr>
              <w:t xml:space="preserve">Cum se va efectua monitorizarea parametrului </w:t>
            </w:r>
            <w:r w:rsidRPr="00375E2C">
              <w:rPr>
                <w:rFonts w:ascii="Trebuchet MS" w:hAnsi="Trebuchet MS"/>
                <w:lang w:val="ro-RO"/>
              </w:rPr>
              <w:t xml:space="preserve">/ tipul echipamentului de monitorizare </w:t>
            </w:r>
          </w:p>
        </w:tc>
        <w:tc>
          <w:tcPr>
            <w:tcW w:w="1276" w:type="dxa"/>
            <w:shd w:val="clear" w:color="auto" w:fill="FBE4D5"/>
            <w:textDirection w:val="btLr"/>
          </w:tcPr>
          <w:p w:rsidR="00E97378" w:rsidRPr="00375E2C" w:rsidRDefault="00E97378" w:rsidP="00B0447D">
            <w:pPr>
              <w:spacing w:after="120" w:line="240" w:lineRule="auto"/>
              <w:ind w:left="113" w:right="113"/>
              <w:jc w:val="center"/>
              <w:rPr>
                <w:rFonts w:ascii="Trebuchet MS" w:hAnsi="Trebuchet MS"/>
                <w:b/>
                <w:lang w:val="ro-RO"/>
              </w:rPr>
            </w:pPr>
            <w:r w:rsidRPr="00375E2C">
              <w:rPr>
                <w:rFonts w:ascii="Trebuchet MS" w:hAnsi="Trebuchet MS"/>
                <w:b/>
                <w:lang w:val="ro-RO"/>
              </w:rPr>
              <w:t>Când se efectuează monitorizarea parametrului - frecvență</w:t>
            </w:r>
          </w:p>
          <w:p w:rsidR="00E97378" w:rsidRPr="00375E2C" w:rsidRDefault="00E97378" w:rsidP="00B0447D">
            <w:pPr>
              <w:spacing w:after="120" w:line="240" w:lineRule="auto"/>
              <w:ind w:left="113" w:right="113"/>
              <w:jc w:val="center"/>
              <w:rPr>
                <w:rFonts w:ascii="Trebuchet MS" w:hAnsi="Trebuchet MS"/>
                <w:lang w:val="ro-RO"/>
              </w:rPr>
            </w:pPr>
            <w:r w:rsidRPr="00375E2C">
              <w:rPr>
                <w:rFonts w:ascii="Trebuchet MS" w:hAnsi="Trebuchet MS"/>
                <w:lang w:val="ro-RO"/>
              </w:rPr>
              <w:t xml:space="preserve"> </w:t>
            </w:r>
          </w:p>
        </w:tc>
        <w:tc>
          <w:tcPr>
            <w:tcW w:w="1276" w:type="dxa"/>
            <w:shd w:val="clear" w:color="auto" w:fill="FBE4D5"/>
            <w:textDirection w:val="btLr"/>
          </w:tcPr>
          <w:p w:rsidR="00E97378" w:rsidRPr="00375E2C" w:rsidRDefault="00E97378" w:rsidP="00B0447D">
            <w:pPr>
              <w:spacing w:after="120" w:line="240" w:lineRule="auto"/>
              <w:ind w:left="113" w:right="113"/>
              <w:jc w:val="center"/>
              <w:rPr>
                <w:rFonts w:ascii="Trebuchet MS" w:hAnsi="Trebuchet MS"/>
                <w:lang w:val="ro-RO"/>
              </w:rPr>
            </w:pPr>
            <w:r w:rsidRPr="00375E2C">
              <w:rPr>
                <w:rFonts w:ascii="Trebuchet MS" w:hAnsi="Trebuchet MS"/>
                <w:b/>
                <w:lang w:val="ro-RO"/>
              </w:rPr>
              <w:t>Costurile monitorizării</w:t>
            </w:r>
            <w:r w:rsidRPr="00375E2C">
              <w:rPr>
                <w:rStyle w:val="FootnoteReference"/>
                <w:rFonts w:ascii="Trebuchet MS" w:hAnsi="Trebuchet MS"/>
                <w:lang w:val="ro-RO"/>
              </w:rPr>
              <w:footnoteReference w:id="5"/>
            </w:r>
          </w:p>
          <w:p w:rsidR="00E97378" w:rsidRPr="00375E2C" w:rsidRDefault="00E97378" w:rsidP="00B0447D">
            <w:pPr>
              <w:spacing w:after="120" w:line="240" w:lineRule="auto"/>
              <w:ind w:left="113" w:right="113"/>
              <w:jc w:val="center"/>
              <w:rPr>
                <w:rFonts w:ascii="Trebuchet MS" w:hAnsi="Trebuchet MS"/>
                <w:lang w:val="ro-RO"/>
              </w:rPr>
            </w:pPr>
            <w:r w:rsidRPr="00375E2C">
              <w:rPr>
                <w:rFonts w:ascii="Trebuchet MS" w:hAnsi="Trebuchet MS"/>
                <w:lang w:val="ro-RO"/>
              </w:rPr>
              <w:t>Care sunt costurile cu echipamente sau cheltuielile contractantului, necesare pentru efectuarea monitorizării?</w:t>
            </w:r>
          </w:p>
        </w:tc>
        <w:tc>
          <w:tcPr>
            <w:tcW w:w="1701" w:type="dxa"/>
            <w:shd w:val="clear" w:color="auto" w:fill="FBE4D5"/>
            <w:textDirection w:val="btLr"/>
            <w:vAlign w:val="center"/>
          </w:tcPr>
          <w:p w:rsidR="00E97378" w:rsidRPr="00375E2C" w:rsidRDefault="00E97378" w:rsidP="00B0447D">
            <w:pPr>
              <w:spacing w:after="120" w:line="240" w:lineRule="auto"/>
              <w:ind w:left="113" w:right="113"/>
              <w:jc w:val="center"/>
              <w:rPr>
                <w:rFonts w:ascii="Trebuchet MS" w:hAnsi="Trebuchet MS"/>
                <w:b/>
                <w:lang w:val="ro-RO"/>
              </w:rPr>
            </w:pPr>
            <w:r w:rsidRPr="00375E2C">
              <w:rPr>
                <w:rFonts w:ascii="Trebuchet MS" w:hAnsi="Trebuchet MS"/>
                <w:b/>
                <w:lang w:val="ro-RO"/>
              </w:rPr>
              <w:t xml:space="preserve">Responsabilitatea instituțională pentru monitorizare </w:t>
            </w:r>
          </w:p>
        </w:tc>
        <w:tc>
          <w:tcPr>
            <w:tcW w:w="992" w:type="dxa"/>
            <w:shd w:val="clear" w:color="auto" w:fill="FBE4D5"/>
            <w:textDirection w:val="btLr"/>
            <w:vAlign w:val="center"/>
          </w:tcPr>
          <w:p w:rsidR="00E97378" w:rsidRPr="00375E2C" w:rsidRDefault="00E97378" w:rsidP="00B0447D">
            <w:pPr>
              <w:spacing w:after="120" w:line="240" w:lineRule="auto"/>
              <w:ind w:left="113" w:right="113"/>
              <w:jc w:val="center"/>
              <w:rPr>
                <w:rFonts w:ascii="Trebuchet MS" w:hAnsi="Trebuchet MS"/>
                <w:b/>
                <w:lang w:val="ro-RO"/>
              </w:rPr>
            </w:pPr>
            <w:r w:rsidRPr="00375E2C">
              <w:rPr>
                <w:rFonts w:ascii="Trebuchet MS" w:hAnsi="Trebuchet MS"/>
                <w:b/>
                <w:lang w:val="ro-RO"/>
              </w:rPr>
              <w:t>Data începerii</w:t>
            </w:r>
          </w:p>
        </w:tc>
        <w:tc>
          <w:tcPr>
            <w:tcW w:w="949" w:type="dxa"/>
            <w:shd w:val="clear" w:color="auto" w:fill="FBE4D5"/>
            <w:textDirection w:val="btLr"/>
            <w:vAlign w:val="center"/>
          </w:tcPr>
          <w:p w:rsidR="00E97378" w:rsidRPr="00375E2C" w:rsidRDefault="00E97378" w:rsidP="00B0447D">
            <w:pPr>
              <w:spacing w:after="120" w:line="240" w:lineRule="auto"/>
              <w:ind w:left="113" w:right="113"/>
              <w:jc w:val="center"/>
              <w:rPr>
                <w:rFonts w:ascii="Trebuchet MS" w:hAnsi="Trebuchet MS"/>
                <w:b/>
                <w:lang w:val="ro-RO"/>
              </w:rPr>
            </w:pPr>
            <w:r w:rsidRPr="00375E2C">
              <w:rPr>
                <w:rFonts w:ascii="Trebuchet MS" w:hAnsi="Trebuchet MS"/>
                <w:b/>
                <w:lang w:val="ro-RO"/>
              </w:rPr>
              <w:t>Data finalizării</w:t>
            </w:r>
          </w:p>
        </w:tc>
      </w:tr>
      <w:tr w:rsidR="00E97378" w:rsidRPr="00375E2C" w:rsidTr="00B0447D">
        <w:tc>
          <w:tcPr>
            <w:tcW w:w="2155" w:type="dxa"/>
          </w:tcPr>
          <w:p w:rsidR="00E97378" w:rsidRPr="00375E2C" w:rsidRDefault="00E97378" w:rsidP="00B0447D">
            <w:pPr>
              <w:spacing w:after="120" w:line="240" w:lineRule="auto"/>
              <w:rPr>
                <w:rFonts w:ascii="Trebuchet MS" w:hAnsi="Trebuchet MS"/>
                <w:lang w:val="ro-RO"/>
              </w:rPr>
            </w:pPr>
            <w:r w:rsidRPr="00375E2C">
              <w:rPr>
                <w:rFonts w:ascii="Trebuchet MS" w:hAnsi="Trebuchet MS"/>
                <w:lang w:val="ro-RO"/>
              </w:rPr>
              <w:t xml:space="preserve">Construcție </w:t>
            </w:r>
          </w:p>
        </w:tc>
        <w:tc>
          <w:tcPr>
            <w:tcW w:w="1701" w:type="dxa"/>
          </w:tcPr>
          <w:p w:rsidR="00E97378" w:rsidRPr="00375E2C" w:rsidRDefault="00E97378" w:rsidP="00B0447D">
            <w:pPr>
              <w:spacing w:after="120" w:line="240" w:lineRule="auto"/>
              <w:rPr>
                <w:rFonts w:ascii="Trebuchet MS" w:hAnsi="Trebuchet MS"/>
                <w:lang w:val="ro-RO"/>
              </w:rPr>
            </w:pPr>
          </w:p>
        </w:tc>
        <w:tc>
          <w:tcPr>
            <w:tcW w:w="1701" w:type="dxa"/>
          </w:tcPr>
          <w:p w:rsidR="00E97378" w:rsidRPr="00375E2C" w:rsidRDefault="00E97378" w:rsidP="00B0447D">
            <w:pPr>
              <w:spacing w:after="120" w:line="240" w:lineRule="auto"/>
              <w:rPr>
                <w:rFonts w:ascii="Trebuchet MS" w:hAnsi="Trebuchet MS"/>
                <w:lang w:val="ro-RO"/>
              </w:rPr>
            </w:pPr>
          </w:p>
        </w:tc>
        <w:tc>
          <w:tcPr>
            <w:tcW w:w="1701" w:type="dxa"/>
          </w:tcPr>
          <w:p w:rsidR="00E97378" w:rsidRPr="00F136A7" w:rsidRDefault="00E97378" w:rsidP="00B0447D">
            <w:pPr>
              <w:keepNext/>
              <w:keepLines/>
              <w:numPr>
                <w:ilvl w:val="1"/>
                <w:numId w:val="2"/>
              </w:numPr>
              <w:spacing w:before="120" w:after="120" w:line="240" w:lineRule="auto"/>
              <w:jc w:val="both"/>
              <w:outlineLvl w:val="1"/>
              <w:rPr>
                <w:rFonts w:ascii="Trebuchet MS" w:hAnsi="Trebuchet MS"/>
                <w:lang w:val="ro-RO"/>
              </w:rPr>
            </w:pPr>
          </w:p>
        </w:tc>
        <w:tc>
          <w:tcPr>
            <w:tcW w:w="1276" w:type="dxa"/>
          </w:tcPr>
          <w:p w:rsidR="00E97378" w:rsidRPr="00F136A7" w:rsidRDefault="00E97378" w:rsidP="00B0447D">
            <w:pPr>
              <w:keepNext/>
              <w:keepLines/>
              <w:numPr>
                <w:ilvl w:val="1"/>
                <w:numId w:val="2"/>
              </w:numPr>
              <w:spacing w:before="120" w:after="120" w:line="240" w:lineRule="auto"/>
              <w:jc w:val="both"/>
              <w:outlineLvl w:val="1"/>
              <w:rPr>
                <w:rFonts w:ascii="Trebuchet MS" w:hAnsi="Trebuchet MS"/>
                <w:lang w:val="ro-RO"/>
              </w:rPr>
            </w:pPr>
          </w:p>
        </w:tc>
        <w:tc>
          <w:tcPr>
            <w:tcW w:w="1276" w:type="dxa"/>
          </w:tcPr>
          <w:p w:rsidR="00E97378" w:rsidRPr="00F136A7" w:rsidRDefault="00E97378" w:rsidP="00B0447D">
            <w:pPr>
              <w:keepNext/>
              <w:keepLines/>
              <w:numPr>
                <w:ilvl w:val="1"/>
                <w:numId w:val="2"/>
              </w:numPr>
              <w:spacing w:before="120" w:after="120" w:line="240" w:lineRule="auto"/>
              <w:jc w:val="both"/>
              <w:outlineLvl w:val="1"/>
              <w:rPr>
                <w:rFonts w:ascii="Trebuchet MS" w:hAnsi="Trebuchet MS"/>
                <w:lang w:val="ro-RO"/>
              </w:rPr>
            </w:pPr>
          </w:p>
        </w:tc>
        <w:tc>
          <w:tcPr>
            <w:tcW w:w="1701" w:type="dxa"/>
          </w:tcPr>
          <w:p w:rsidR="00E97378" w:rsidRPr="00F136A7" w:rsidRDefault="00E97378" w:rsidP="00B0447D">
            <w:pPr>
              <w:keepNext/>
              <w:keepLines/>
              <w:numPr>
                <w:ilvl w:val="1"/>
                <w:numId w:val="2"/>
              </w:numPr>
              <w:spacing w:before="120" w:after="120" w:line="240" w:lineRule="auto"/>
              <w:jc w:val="both"/>
              <w:outlineLvl w:val="1"/>
              <w:rPr>
                <w:rFonts w:ascii="Trebuchet MS" w:hAnsi="Trebuchet MS"/>
                <w:lang w:val="ro-RO"/>
              </w:rPr>
            </w:pPr>
          </w:p>
        </w:tc>
        <w:tc>
          <w:tcPr>
            <w:tcW w:w="992" w:type="dxa"/>
          </w:tcPr>
          <w:p w:rsidR="00E97378" w:rsidRPr="00F136A7" w:rsidRDefault="00E97378" w:rsidP="00B0447D">
            <w:pPr>
              <w:keepNext/>
              <w:keepLines/>
              <w:numPr>
                <w:ilvl w:val="1"/>
                <w:numId w:val="2"/>
              </w:numPr>
              <w:spacing w:before="120" w:after="120" w:line="240" w:lineRule="auto"/>
              <w:jc w:val="both"/>
              <w:outlineLvl w:val="1"/>
              <w:rPr>
                <w:rFonts w:ascii="Trebuchet MS" w:hAnsi="Trebuchet MS"/>
                <w:lang w:val="ro-RO"/>
              </w:rPr>
            </w:pPr>
          </w:p>
        </w:tc>
        <w:tc>
          <w:tcPr>
            <w:tcW w:w="949" w:type="dxa"/>
          </w:tcPr>
          <w:p w:rsidR="00E97378" w:rsidRPr="00F136A7" w:rsidRDefault="00E97378" w:rsidP="00B0447D">
            <w:pPr>
              <w:keepNext/>
              <w:keepLines/>
              <w:numPr>
                <w:ilvl w:val="1"/>
                <w:numId w:val="2"/>
              </w:numPr>
              <w:spacing w:before="120" w:after="120" w:line="240" w:lineRule="auto"/>
              <w:jc w:val="both"/>
              <w:outlineLvl w:val="1"/>
              <w:rPr>
                <w:rFonts w:ascii="Trebuchet MS" w:hAnsi="Trebuchet MS"/>
                <w:lang w:val="ro-RO"/>
              </w:rPr>
            </w:pPr>
          </w:p>
        </w:tc>
      </w:tr>
      <w:tr w:rsidR="00E97378" w:rsidRPr="00375E2C" w:rsidTr="00B0447D">
        <w:tc>
          <w:tcPr>
            <w:tcW w:w="2155" w:type="dxa"/>
          </w:tcPr>
          <w:p w:rsidR="00E97378" w:rsidRPr="00375E2C" w:rsidRDefault="00E97378" w:rsidP="00B0447D">
            <w:pPr>
              <w:spacing w:after="120" w:line="240" w:lineRule="auto"/>
              <w:rPr>
                <w:rFonts w:ascii="Trebuchet MS" w:hAnsi="Trebuchet MS"/>
                <w:lang w:val="ro-RO"/>
              </w:rPr>
            </w:pPr>
            <w:r w:rsidRPr="00375E2C">
              <w:rPr>
                <w:rFonts w:ascii="Trebuchet MS" w:hAnsi="Trebuchet MS"/>
                <w:lang w:val="ro-RO"/>
              </w:rPr>
              <w:t>Exploatare</w:t>
            </w:r>
          </w:p>
        </w:tc>
        <w:tc>
          <w:tcPr>
            <w:tcW w:w="1701" w:type="dxa"/>
          </w:tcPr>
          <w:p w:rsidR="00E97378" w:rsidRPr="00375E2C" w:rsidRDefault="00E97378" w:rsidP="00B0447D">
            <w:pPr>
              <w:spacing w:after="120" w:line="240" w:lineRule="auto"/>
              <w:rPr>
                <w:rFonts w:ascii="Trebuchet MS" w:hAnsi="Trebuchet MS"/>
                <w:lang w:val="ro-RO"/>
              </w:rPr>
            </w:pPr>
          </w:p>
        </w:tc>
        <w:tc>
          <w:tcPr>
            <w:tcW w:w="1701" w:type="dxa"/>
          </w:tcPr>
          <w:p w:rsidR="00E97378" w:rsidRPr="00375E2C" w:rsidRDefault="00E97378" w:rsidP="00B0447D">
            <w:pPr>
              <w:spacing w:after="120" w:line="240" w:lineRule="auto"/>
              <w:rPr>
                <w:rFonts w:ascii="Trebuchet MS" w:hAnsi="Trebuchet MS"/>
                <w:lang w:val="ro-RO"/>
              </w:rPr>
            </w:pPr>
          </w:p>
        </w:tc>
        <w:tc>
          <w:tcPr>
            <w:tcW w:w="1701" w:type="dxa"/>
          </w:tcPr>
          <w:p w:rsidR="00E97378" w:rsidRPr="00F136A7" w:rsidRDefault="00E97378" w:rsidP="00B0447D">
            <w:pPr>
              <w:keepNext/>
              <w:keepLines/>
              <w:numPr>
                <w:ilvl w:val="1"/>
                <w:numId w:val="2"/>
              </w:numPr>
              <w:spacing w:before="120" w:after="120" w:line="240" w:lineRule="auto"/>
              <w:jc w:val="both"/>
              <w:outlineLvl w:val="1"/>
              <w:rPr>
                <w:rFonts w:ascii="Trebuchet MS" w:hAnsi="Trebuchet MS"/>
                <w:lang w:val="ro-RO"/>
              </w:rPr>
            </w:pPr>
          </w:p>
        </w:tc>
        <w:tc>
          <w:tcPr>
            <w:tcW w:w="1276" w:type="dxa"/>
          </w:tcPr>
          <w:p w:rsidR="00E97378" w:rsidRPr="00F136A7" w:rsidRDefault="00E97378" w:rsidP="00B0447D">
            <w:pPr>
              <w:keepNext/>
              <w:keepLines/>
              <w:numPr>
                <w:ilvl w:val="1"/>
                <w:numId w:val="2"/>
              </w:numPr>
              <w:spacing w:before="120" w:after="120" w:line="240" w:lineRule="auto"/>
              <w:jc w:val="both"/>
              <w:outlineLvl w:val="1"/>
              <w:rPr>
                <w:rFonts w:ascii="Trebuchet MS" w:hAnsi="Trebuchet MS"/>
                <w:lang w:val="ro-RO"/>
              </w:rPr>
            </w:pPr>
          </w:p>
        </w:tc>
        <w:tc>
          <w:tcPr>
            <w:tcW w:w="1276" w:type="dxa"/>
          </w:tcPr>
          <w:p w:rsidR="00E97378" w:rsidRPr="00F136A7" w:rsidRDefault="00E97378" w:rsidP="00B0447D">
            <w:pPr>
              <w:keepNext/>
              <w:keepLines/>
              <w:numPr>
                <w:ilvl w:val="1"/>
                <w:numId w:val="2"/>
              </w:numPr>
              <w:spacing w:before="120" w:after="120" w:line="240" w:lineRule="auto"/>
              <w:jc w:val="both"/>
              <w:outlineLvl w:val="1"/>
              <w:rPr>
                <w:rFonts w:ascii="Trebuchet MS" w:hAnsi="Trebuchet MS"/>
                <w:lang w:val="ro-RO"/>
              </w:rPr>
            </w:pPr>
          </w:p>
        </w:tc>
        <w:tc>
          <w:tcPr>
            <w:tcW w:w="1701" w:type="dxa"/>
          </w:tcPr>
          <w:p w:rsidR="00E97378" w:rsidRPr="00F136A7" w:rsidRDefault="00E97378" w:rsidP="00B0447D">
            <w:pPr>
              <w:keepNext/>
              <w:keepLines/>
              <w:numPr>
                <w:ilvl w:val="1"/>
                <w:numId w:val="2"/>
              </w:numPr>
              <w:spacing w:before="120" w:after="120" w:line="240" w:lineRule="auto"/>
              <w:jc w:val="both"/>
              <w:outlineLvl w:val="1"/>
              <w:rPr>
                <w:rFonts w:ascii="Trebuchet MS" w:hAnsi="Trebuchet MS"/>
                <w:lang w:val="ro-RO"/>
              </w:rPr>
            </w:pPr>
          </w:p>
        </w:tc>
        <w:tc>
          <w:tcPr>
            <w:tcW w:w="992" w:type="dxa"/>
          </w:tcPr>
          <w:p w:rsidR="00E97378" w:rsidRPr="00F136A7" w:rsidRDefault="00E97378" w:rsidP="00B0447D">
            <w:pPr>
              <w:keepNext/>
              <w:keepLines/>
              <w:numPr>
                <w:ilvl w:val="1"/>
                <w:numId w:val="2"/>
              </w:numPr>
              <w:spacing w:before="120" w:after="120" w:line="240" w:lineRule="auto"/>
              <w:jc w:val="both"/>
              <w:outlineLvl w:val="1"/>
              <w:rPr>
                <w:rFonts w:ascii="Trebuchet MS" w:hAnsi="Trebuchet MS"/>
                <w:lang w:val="ro-RO"/>
              </w:rPr>
            </w:pPr>
          </w:p>
        </w:tc>
        <w:tc>
          <w:tcPr>
            <w:tcW w:w="949" w:type="dxa"/>
          </w:tcPr>
          <w:p w:rsidR="00E97378" w:rsidRPr="00F136A7" w:rsidRDefault="00E97378" w:rsidP="00B0447D">
            <w:pPr>
              <w:keepNext/>
              <w:keepLines/>
              <w:numPr>
                <w:ilvl w:val="1"/>
                <w:numId w:val="2"/>
              </w:numPr>
              <w:spacing w:before="120" w:after="120" w:line="240" w:lineRule="auto"/>
              <w:jc w:val="both"/>
              <w:outlineLvl w:val="1"/>
              <w:rPr>
                <w:rFonts w:ascii="Trebuchet MS" w:hAnsi="Trebuchet MS"/>
                <w:lang w:val="ro-RO"/>
              </w:rPr>
            </w:pPr>
          </w:p>
        </w:tc>
      </w:tr>
    </w:tbl>
    <w:p w:rsidR="00E97378" w:rsidRPr="00375E2C" w:rsidRDefault="00E97378" w:rsidP="00E97378">
      <w:pPr>
        <w:spacing w:after="120" w:line="240" w:lineRule="auto"/>
        <w:ind w:right="-15"/>
        <w:rPr>
          <w:rFonts w:ascii="Trebuchet MS" w:hAnsi="Trebuchet MS"/>
          <w:sz w:val="20"/>
          <w:szCs w:val="20"/>
          <w:lang w:val="ro-RO"/>
        </w:rPr>
      </w:pPr>
    </w:p>
    <w:p w:rsidR="00E97378" w:rsidRPr="00375E2C" w:rsidRDefault="00E97378" w:rsidP="00E97378">
      <w:pPr>
        <w:spacing w:after="120" w:line="240" w:lineRule="auto"/>
        <w:ind w:left="10" w:right="283" w:hanging="10"/>
        <w:jc w:val="right"/>
        <w:rPr>
          <w:rFonts w:ascii="Trebuchet MS" w:hAnsi="Trebuchet MS"/>
          <w:b/>
          <w:lang w:val="ro-RO"/>
        </w:rPr>
      </w:pPr>
    </w:p>
    <w:p w:rsidR="00E97378" w:rsidRPr="00375E2C" w:rsidRDefault="00E97378" w:rsidP="00E97378">
      <w:pPr>
        <w:rPr>
          <w:rFonts w:ascii="Trebuchet MS" w:hAnsi="Trebuchet MS"/>
          <w:lang w:val="ro-RO"/>
        </w:rPr>
        <w:sectPr w:rsidR="00E97378" w:rsidRPr="00375E2C" w:rsidSect="00B0447D">
          <w:pgSz w:w="15840" w:h="12240" w:orient="landscape"/>
          <w:pgMar w:top="1417" w:right="1417" w:bottom="1417" w:left="1417" w:header="720" w:footer="720" w:gutter="0"/>
          <w:cols w:space="720"/>
          <w:docGrid w:linePitch="360"/>
        </w:sectPr>
      </w:pPr>
    </w:p>
    <w:p w:rsidR="0001543D" w:rsidRPr="00375E2C" w:rsidRDefault="00237F96" w:rsidP="00C65410">
      <w:pPr>
        <w:pStyle w:val="Heading1"/>
        <w:numPr>
          <w:ilvl w:val="0"/>
          <w:numId w:val="0"/>
        </w:numPr>
        <w:spacing w:after="200"/>
        <w:ind w:left="432"/>
        <w:rPr>
          <w:lang w:val="ro-RO"/>
        </w:rPr>
      </w:pPr>
      <w:bookmarkStart w:id="134" w:name="_Toc529388926"/>
      <w:bookmarkStart w:id="135" w:name="_Toc514317503"/>
      <w:r w:rsidRPr="00375E2C">
        <w:rPr>
          <w:lang w:val="ro-RO"/>
        </w:rPr>
        <w:lastRenderedPageBreak/>
        <w:t>Anex</w:t>
      </w:r>
      <w:r w:rsidR="000F3C6C" w:rsidRPr="00375E2C">
        <w:rPr>
          <w:lang w:val="ro-RO"/>
        </w:rPr>
        <w:t>a</w:t>
      </w:r>
      <w:r w:rsidRPr="00375E2C">
        <w:rPr>
          <w:lang w:val="ro-RO"/>
        </w:rPr>
        <w:t xml:space="preserve"> 6</w:t>
      </w:r>
      <w:r w:rsidR="0001543D" w:rsidRPr="00375E2C">
        <w:rPr>
          <w:lang w:val="ro-RO"/>
        </w:rPr>
        <w:t xml:space="preserve">. </w:t>
      </w:r>
      <w:r w:rsidR="00950B27" w:rsidRPr="00375E2C">
        <w:rPr>
          <w:lang w:val="ro-RO"/>
        </w:rPr>
        <w:t xml:space="preserve">Listă de verificare </w:t>
      </w:r>
      <w:r w:rsidR="000C23ED" w:rsidRPr="00375E2C">
        <w:rPr>
          <w:lang w:val="ro-RO"/>
        </w:rPr>
        <w:t>PMRSM</w:t>
      </w:r>
      <w:r w:rsidR="00950B27" w:rsidRPr="00375E2C">
        <w:rPr>
          <w:lang w:val="ro-RO"/>
        </w:rPr>
        <w:t xml:space="preserve"> pentru activități de construcție și reabilitare</w:t>
      </w:r>
      <w:bookmarkEnd w:id="134"/>
      <w:r w:rsidR="00950B27" w:rsidRPr="00375E2C">
        <w:rPr>
          <w:lang w:val="ro-RO"/>
        </w:rPr>
        <w:t xml:space="preserve"> </w:t>
      </w:r>
      <w:bookmarkEnd w:id="135"/>
    </w:p>
    <w:p w:rsidR="0001543D" w:rsidRPr="00375E2C" w:rsidRDefault="0001543D" w:rsidP="00C65410">
      <w:pPr>
        <w:spacing w:after="120" w:line="276" w:lineRule="auto"/>
        <w:jc w:val="both"/>
        <w:rPr>
          <w:rFonts w:ascii="Trebuchet MS" w:hAnsi="Trebuchet MS"/>
          <w:b/>
          <w:lang w:val="ro-RO"/>
        </w:rPr>
      </w:pPr>
      <w:r w:rsidRPr="00375E2C">
        <w:rPr>
          <w:rFonts w:ascii="Trebuchet MS" w:hAnsi="Trebuchet MS"/>
          <w:b/>
          <w:lang w:val="ro-RO"/>
        </w:rPr>
        <w:t xml:space="preserve"> (</w:t>
      </w:r>
      <w:r w:rsidR="00950B27" w:rsidRPr="00375E2C">
        <w:rPr>
          <w:rFonts w:ascii="Trebuchet MS" w:hAnsi="Trebuchet MS"/>
          <w:b/>
          <w:lang w:val="ro-RO"/>
        </w:rPr>
        <w:t>INFRASTRUCTURA SOCIALĂ</w:t>
      </w:r>
      <w:r w:rsidRPr="00375E2C">
        <w:rPr>
          <w:rFonts w:ascii="Trebuchet MS" w:hAnsi="Trebuchet MS"/>
          <w:b/>
          <w:lang w:val="ro-RO"/>
        </w:rPr>
        <w:t xml:space="preserve">) </w:t>
      </w:r>
    </w:p>
    <w:p w:rsidR="0001543D" w:rsidRPr="00375E2C" w:rsidRDefault="0001543D" w:rsidP="00C65410">
      <w:pPr>
        <w:spacing w:after="120" w:line="276" w:lineRule="auto"/>
        <w:jc w:val="both"/>
        <w:rPr>
          <w:rFonts w:ascii="Trebuchet MS" w:hAnsi="Trebuchet MS"/>
          <w:lang w:val="ro-RO"/>
        </w:rPr>
      </w:pPr>
    </w:p>
    <w:p w:rsidR="00A6585A" w:rsidRPr="00375E2C" w:rsidRDefault="00A6585A" w:rsidP="006E7F64">
      <w:pPr>
        <w:spacing w:after="120" w:line="240" w:lineRule="auto"/>
        <w:jc w:val="both"/>
        <w:rPr>
          <w:rFonts w:ascii="Trebuchet MS" w:hAnsi="Trebuchet MS"/>
          <w:lang w:val="ro-RO"/>
        </w:rPr>
      </w:pPr>
      <w:r w:rsidRPr="00375E2C">
        <w:rPr>
          <w:rFonts w:ascii="Trebuchet MS" w:hAnsi="Trebuchet MS"/>
          <w:lang w:val="ro-RO"/>
        </w:rPr>
        <w:t xml:space="preserve">Orientări de ordin general pentru utilizarea listei de verificare PMM: Pentru topologiile cu risc scăzut, cum ar fi activitățile de reabilitare a unor școli și spitale, echipa </w:t>
      </w:r>
      <w:r w:rsidR="00C90035" w:rsidRPr="00375E2C">
        <w:rPr>
          <w:rFonts w:ascii="Trebuchet MS" w:hAnsi="Trebuchet MS"/>
          <w:lang w:val="ro-RO"/>
        </w:rPr>
        <w:t xml:space="preserve">pe politici de salvgardare din </w:t>
      </w:r>
      <w:r w:rsidRPr="00375E2C">
        <w:rPr>
          <w:rFonts w:ascii="Trebuchet MS" w:hAnsi="Trebuchet MS"/>
          <w:lang w:val="ro-RO"/>
        </w:rPr>
        <w:t xml:space="preserve">EAC </w:t>
      </w:r>
      <w:r w:rsidR="00832AA2" w:rsidRPr="00375E2C">
        <w:rPr>
          <w:rFonts w:ascii="Trebuchet MS" w:hAnsi="Trebuchet MS"/>
          <w:lang w:val="ro-RO"/>
        </w:rPr>
        <w:t>(</w:t>
      </w:r>
      <w:proofErr w:type="spellStart"/>
      <w:r w:rsidR="00832AA2" w:rsidRPr="00375E2C">
        <w:rPr>
          <w:rFonts w:ascii="Trebuchet MS" w:hAnsi="Trebuchet MS"/>
          <w:lang w:val="ro-RO"/>
        </w:rPr>
        <w:t>safeguards</w:t>
      </w:r>
      <w:proofErr w:type="spellEnd"/>
      <w:r w:rsidR="00832AA2" w:rsidRPr="00375E2C">
        <w:rPr>
          <w:rFonts w:ascii="Trebuchet MS" w:hAnsi="Trebuchet MS"/>
          <w:lang w:val="ro-RO"/>
        </w:rPr>
        <w:t xml:space="preserve"> team)</w:t>
      </w:r>
      <w:r w:rsidRPr="00375E2C">
        <w:rPr>
          <w:rFonts w:ascii="Trebuchet MS" w:hAnsi="Trebuchet MS"/>
          <w:lang w:val="ro-RO"/>
        </w:rPr>
        <w:t xml:space="preserve">a elaborat o alternativă la formatul PMM actual, pentru a oferi posibilitatea unei abordări mai simplificate la pregătirea PMM pentru lucrări de reabilitare minore sau de mică amploare în domeniul construcțiilor realizate în sectoare cum ar fi sănătatea, învățământul și serviciile publice (inclusiv justiția). Formatul de listă de verificare a fost elaborat pentru a oferi „exemple de bună practică“ și este conceput astfel încât să fie ușor de utilizat și compatibil cu cerințele de </w:t>
      </w:r>
      <w:r w:rsidR="00832AA2" w:rsidRPr="00375E2C">
        <w:rPr>
          <w:rFonts w:ascii="Trebuchet MS" w:hAnsi="Trebuchet MS"/>
          <w:lang w:val="ro-RO"/>
        </w:rPr>
        <w:t>salvgardare</w:t>
      </w:r>
      <w:r w:rsidRPr="00375E2C">
        <w:rPr>
          <w:rFonts w:ascii="Trebuchet MS" w:hAnsi="Trebuchet MS"/>
          <w:lang w:val="ro-RO"/>
        </w:rPr>
        <w:t xml:space="preserve">. </w:t>
      </w:r>
    </w:p>
    <w:p w:rsidR="00A6585A" w:rsidRPr="00375E2C" w:rsidRDefault="00A6585A" w:rsidP="006E7F64">
      <w:pPr>
        <w:spacing w:after="120" w:line="240" w:lineRule="auto"/>
        <w:jc w:val="both"/>
        <w:rPr>
          <w:rFonts w:ascii="Trebuchet MS" w:hAnsi="Trebuchet MS"/>
          <w:lang w:val="ro-RO"/>
        </w:rPr>
      </w:pPr>
      <w:r w:rsidRPr="00375E2C">
        <w:rPr>
          <w:rFonts w:ascii="Trebuchet MS" w:hAnsi="Trebuchet MS"/>
          <w:lang w:val="ro-RO"/>
        </w:rPr>
        <w:t xml:space="preserve">Formatul de listă de verificare PMM încearcă să cuprindă abordările de diminuare tipice tuturor contractelor de lucrări civile obișnuite, cu impact redus și strict localizat. Este acceptat faptul că acest format va putea furniza elementele-cheie ale PMM sau ale Cadrului de Management de Mediu (CMM) în vederea respectării cerințelor evaluării de mediu formulate de Banca Mondială conform OP 4.01. Intenția acestei liste de verificare este aceea de a putea fi utilizată ca ghid pentru contractanții care se ocupă de lucrări mici și constituie o parte integrantă a documentelor de licitație pentru contractanții care desfășoară activități mici de construcții civile în cadrul unor proiecte finanțate de Bancă. </w:t>
      </w:r>
    </w:p>
    <w:p w:rsidR="00A6585A" w:rsidRPr="00375E2C" w:rsidRDefault="00A6585A" w:rsidP="006E7F64">
      <w:pPr>
        <w:spacing w:after="120" w:line="240" w:lineRule="auto"/>
        <w:jc w:val="both"/>
        <w:rPr>
          <w:rFonts w:ascii="Trebuchet MS" w:hAnsi="Trebuchet MS"/>
          <w:lang w:val="ro-RO"/>
        </w:rPr>
      </w:pPr>
      <w:r w:rsidRPr="00375E2C">
        <w:rPr>
          <w:rFonts w:ascii="Trebuchet MS" w:hAnsi="Trebuchet MS"/>
          <w:lang w:val="ro-RO"/>
        </w:rPr>
        <w:t>Lista de verificare are trei secțiuni:</w:t>
      </w:r>
    </w:p>
    <w:p w:rsidR="00A6585A" w:rsidRPr="00375E2C" w:rsidRDefault="00A6585A" w:rsidP="006E7F64">
      <w:pPr>
        <w:spacing w:after="120" w:line="240" w:lineRule="auto"/>
        <w:jc w:val="both"/>
        <w:rPr>
          <w:rFonts w:ascii="Trebuchet MS" w:hAnsi="Trebuchet MS"/>
          <w:lang w:val="ro-RO"/>
        </w:rPr>
      </w:pPr>
      <w:r w:rsidRPr="00375E2C">
        <w:rPr>
          <w:rFonts w:ascii="Trebuchet MS" w:hAnsi="Trebuchet MS"/>
          <w:lang w:val="ro-RO"/>
        </w:rPr>
        <w:t xml:space="preserve"> </w:t>
      </w:r>
      <w:r w:rsidRPr="00375E2C">
        <w:rPr>
          <w:rFonts w:ascii="Trebuchet MS" w:hAnsi="Trebuchet MS"/>
          <w:b/>
          <w:bCs/>
          <w:lang w:val="ro-RO"/>
        </w:rPr>
        <w:t xml:space="preserve">Partea 1 </w:t>
      </w:r>
      <w:r w:rsidRPr="00375E2C">
        <w:rPr>
          <w:rFonts w:ascii="Trebuchet MS" w:hAnsi="Trebuchet MS"/>
          <w:lang w:val="ro-RO"/>
        </w:rPr>
        <w:t>include o descriere narativă care prezintă proiectul și care explică în termeni instituționali și legali conținutul proiectului tehnic, nevoia potențială de implementare a unui program de consolidare a capacităților și descrierea procesului de consultare publică. Această secțiune ar putea avea maximum două pagini. Anexele pot fi suplimentate pentru includerea de informații suplimentare, dacă este necesar.</w:t>
      </w:r>
    </w:p>
    <w:p w:rsidR="00A6585A" w:rsidRPr="00375E2C" w:rsidRDefault="00A6585A" w:rsidP="006E7F64">
      <w:pPr>
        <w:spacing w:after="120" w:line="240" w:lineRule="auto"/>
        <w:jc w:val="both"/>
        <w:rPr>
          <w:rFonts w:ascii="Trebuchet MS" w:hAnsi="Trebuchet MS"/>
          <w:lang w:val="ro-RO"/>
        </w:rPr>
      </w:pPr>
      <w:r w:rsidRPr="00375E2C">
        <w:rPr>
          <w:rFonts w:ascii="Trebuchet MS" w:hAnsi="Trebuchet MS"/>
          <w:b/>
          <w:bCs/>
          <w:lang w:val="ro-RO"/>
        </w:rPr>
        <w:t>Partea a 2-a</w:t>
      </w:r>
      <w:r w:rsidRPr="00375E2C">
        <w:rPr>
          <w:rFonts w:ascii="Trebuchet MS" w:hAnsi="Trebuchet MS"/>
          <w:lang w:val="ro-RO"/>
        </w:rPr>
        <w:t xml:space="preserve"> include </w:t>
      </w:r>
      <w:r w:rsidR="00CD1EFC" w:rsidRPr="00375E2C">
        <w:rPr>
          <w:rFonts w:ascii="Trebuchet MS" w:hAnsi="Trebuchet MS"/>
          <w:lang w:val="ro-RO"/>
        </w:rPr>
        <w:t>analiz</w:t>
      </w:r>
      <w:r w:rsidRPr="00375E2C">
        <w:rPr>
          <w:rFonts w:ascii="Trebuchet MS" w:hAnsi="Trebuchet MS"/>
          <w:lang w:val="ro-RO"/>
        </w:rPr>
        <w:t xml:space="preserve">a de mediu și socială, în cadrul căreia activitățile și posibilele probleme de mediu pot fi bifate în format simplu „da/nu“. În cazul în care orice activitate/problemă este declanșată bifând „da“, se va face referire la secțiunea adecvată din tabelul de mai jos, care conține măsuri clar formulate de management și diminuare. </w:t>
      </w:r>
    </w:p>
    <w:p w:rsidR="00A6585A" w:rsidRPr="00375E2C" w:rsidRDefault="00A6585A" w:rsidP="006E7F64">
      <w:pPr>
        <w:spacing w:after="120" w:line="240" w:lineRule="auto"/>
        <w:jc w:val="both"/>
        <w:rPr>
          <w:rFonts w:ascii="Trebuchet MS" w:hAnsi="Trebuchet MS"/>
          <w:lang w:val="ro-RO"/>
        </w:rPr>
      </w:pPr>
      <w:r w:rsidRPr="00375E2C">
        <w:rPr>
          <w:rFonts w:ascii="Trebuchet MS" w:hAnsi="Trebuchet MS"/>
          <w:b/>
          <w:bCs/>
          <w:lang w:val="ro-RO"/>
        </w:rPr>
        <w:t>Partea a 3-a</w:t>
      </w:r>
      <w:r w:rsidRPr="00375E2C">
        <w:rPr>
          <w:rFonts w:ascii="Trebuchet MS" w:hAnsi="Trebuchet MS"/>
          <w:lang w:val="ro-RO"/>
        </w:rPr>
        <w:t xml:space="preserve"> se referă la planul de monitorizare a activităților în timpul etapelor de construcție și implementare a proiectului. Va păstra același format necesar pentru PMM-uri care a fost propus în cadrul cerințelor curente ale Băncii pentru proiectele încadrate în Categoria „B“. Motivul pentru care se întocmește această listă de verificare este ca Părțile 2 și 3 să fie incluse în documentația de licitație </w:t>
      </w:r>
      <w:r w:rsidR="00E42244" w:rsidRPr="00375E2C">
        <w:rPr>
          <w:rFonts w:ascii="Trebuchet MS" w:hAnsi="Trebuchet MS"/>
          <w:lang w:val="ro-RO"/>
        </w:rPr>
        <w:t>pentru antreprenori</w:t>
      </w:r>
      <w:r w:rsidRPr="00375E2C">
        <w:rPr>
          <w:rFonts w:ascii="Trebuchet MS" w:hAnsi="Trebuchet MS"/>
          <w:lang w:val="ro-RO"/>
        </w:rPr>
        <w:t>, să se stabilească un preț în timpul procesului de licitare și o implementare realizată cu diligență și care să fie supravegheată în timpul executării lucrărilor.</w:t>
      </w:r>
    </w:p>
    <w:p w:rsidR="00A6585A" w:rsidRPr="00375E2C" w:rsidRDefault="00A6585A" w:rsidP="006E7F64">
      <w:pPr>
        <w:spacing w:after="120" w:line="240" w:lineRule="auto"/>
        <w:jc w:val="both"/>
        <w:rPr>
          <w:rFonts w:ascii="Trebuchet MS" w:hAnsi="Trebuchet MS"/>
          <w:lang w:val="ro-RO"/>
        </w:rPr>
      </w:pPr>
    </w:p>
    <w:p w:rsidR="00A6585A" w:rsidRPr="00375E2C" w:rsidRDefault="00A6585A" w:rsidP="006E7F64">
      <w:pPr>
        <w:jc w:val="both"/>
        <w:rPr>
          <w:rFonts w:ascii="Trebuchet MS" w:hAnsi="Trebuchet MS"/>
          <w:b/>
          <w:bCs/>
          <w:caps/>
          <w:lang w:val="ro-RO"/>
        </w:rPr>
      </w:pPr>
      <w:r w:rsidRPr="00375E2C">
        <w:rPr>
          <w:rFonts w:ascii="Trebuchet MS" w:hAnsi="Trebuchet MS"/>
          <w:b/>
          <w:bCs/>
          <w:caps/>
          <w:lang w:val="ro-RO"/>
        </w:rPr>
        <w:br w:type="page"/>
      </w:r>
    </w:p>
    <w:p w:rsidR="00A6585A" w:rsidRPr="00375E2C" w:rsidRDefault="00A6585A" w:rsidP="00A6585A">
      <w:pPr>
        <w:spacing w:after="120" w:line="240" w:lineRule="auto"/>
        <w:ind w:right="-1"/>
        <w:jc w:val="center"/>
        <w:rPr>
          <w:rFonts w:ascii="Trebuchet MS" w:hAnsi="Trebuchet MS"/>
          <w:b/>
          <w:bCs/>
          <w:caps/>
          <w:lang w:val="ro-RO"/>
        </w:rPr>
      </w:pPr>
      <w:r w:rsidRPr="00375E2C">
        <w:rPr>
          <w:rFonts w:ascii="Trebuchet MS" w:hAnsi="Trebuchet MS"/>
          <w:b/>
          <w:bCs/>
          <w:caps/>
          <w:lang w:val="ro-RO"/>
        </w:rPr>
        <w:lastRenderedPageBreak/>
        <w:t>CUPRINS</w:t>
      </w:r>
    </w:p>
    <w:p w:rsidR="00A6585A" w:rsidRPr="00375E2C" w:rsidRDefault="00A6585A" w:rsidP="00A6585A">
      <w:pPr>
        <w:spacing w:after="120" w:line="240" w:lineRule="auto"/>
        <w:ind w:right="-1"/>
        <w:jc w:val="center"/>
        <w:rPr>
          <w:rFonts w:ascii="Trebuchet MS" w:hAnsi="Trebuchet MS"/>
          <w:b/>
          <w:bCs/>
          <w:caps/>
          <w:lang w:val="ro-RO"/>
        </w:rPr>
      </w:pPr>
    </w:p>
    <w:p w:rsidR="00A6585A" w:rsidRPr="00375E2C" w:rsidRDefault="00A6585A" w:rsidP="00A6585A">
      <w:pPr>
        <w:numPr>
          <w:ilvl w:val="0"/>
          <w:numId w:val="40"/>
        </w:numPr>
        <w:spacing w:after="120" w:line="240" w:lineRule="auto"/>
        <w:ind w:right="-1"/>
        <w:rPr>
          <w:rFonts w:ascii="Trebuchet MS" w:hAnsi="Trebuchet MS"/>
          <w:b/>
          <w:bCs/>
          <w:lang w:val="ro-RO"/>
        </w:rPr>
      </w:pPr>
      <w:r w:rsidRPr="00375E2C">
        <w:rPr>
          <w:rFonts w:ascii="Trebuchet MS" w:hAnsi="Trebuchet MS"/>
          <w:b/>
          <w:bCs/>
          <w:lang w:val="ro-RO"/>
        </w:rPr>
        <w:t>Informații generale privitoare la proiect și la amplasament</w:t>
      </w:r>
    </w:p>
    <w:p w:rsidR="00A6585A" w:rsidRPr="00375E2C" w:rsidRDefault="00A6585A" w:rsidP="00A6585A">
      <w:pPr>
        <w:numPr>
          <w:ilvl w:val="0"/>
          <w:numId w:val="40"/>
        </w:numPr>
        <w:spacing w:after="120" w:line="240" w:lineRule="auto"/>
        <w:ind w:right="-1"/>
        <w:rPr>
          <w:rFonts w:ascii="Trebuchet MS" w:hAnsi="Trebuchet MS"/>
          <w:b/>
          <w:bCs/>
          <w:lang w:val="ro-RO"/>
        </w:rPr>
      </w:pPr>
      <w:r w:rsidRPr="00375E2C">
        <w:rPr>
          <w:rFonts w:ascii="Trebuchet MS" w:hAnsi="Trebuchet MS"/>
          <w:b/>
          <w:bCs/>
          <w:lang w:val="ro-RO"/>
        </w:rPr>
        <w:t xml:space="preserve">Informații privind </w:t>
      </w:r>
      <w:r w:rsidR="00325F6D" w:rsidRPr="00375E2C">
        <w:rPr>
          <w:rFonts w:ascii="Trebuchet MS" w:hAnsi="Trebuchet MS"/>
          <w:b/>
          <w:bCs/>
          <w:lang w:val="ro-RO"/>
        </w:rPr>
        <w:t>politicile de salvgardare</w:t>
      </w:r>
    </w:p>
    <w:p w:rsidR="00A6585A" w:rsidRPr="00375E2C" w:rsidRDefault="00A6585A" w:rsidP="00A6585A">
      <w:pPr>
        <w:numPr>
          <w:ilvl w:val="0"/>
          <w:numId w:val="40"/>
        </w:numPr>
        <w:spacing w:after="120" w:line="240" w:lineRule="auto"/>
        <w:ind w:right="-1"/>
        <w:rPr>
          <w:rFonts w:ascii="Trebuchet MS" w:hAnsi="Trebuchet MS"/>
          <w:b/>
          <w:bCs/>
          <w:lang w:val="ro-RO"/>
        </w:rPr>
      </w:pPr>
      <w:r w:rsidRPr="00375E2C">
        <w:rPr>
          <w:rFonts w:ascii="Trebuchet MS" w:hAnsi="Trebuchet MS"/>
          <w:b/>
          <w:bCs/>
          <w:lang w:val="ro-RO"/>
        </w:rPr>
        <w:t>Măsurile de diminuare</w:t>
      </w:r>
    </w:p>
    <w:p w:rsidR="00A6585A" w:rsidRPr="00375E2C" w:rsidRDefault="00A6585A" w:rsidP="00A6585A">
      <w:pPr>
        <w:numPr>
          <w:ilvl w:val="0"/>
          <w:numId w:val="40"/>
        </w:numPr>
        <w:spacing w:after="120" w:line="240" w:lineRule="auto"/>
        <w:ind w:right="-1"/>
        <w:rPr>
          <w:rFonts w:ascii="Trebuchet MS" w:hAnsi="Trebuchet MS"/>
          <w:b/>
          <w:bCs/>
          <w:lang w:val="ro-RO"/>
        </w:rPr>
      </w:pPr>
      <w:r w:rsidRPr="00375E2C">
        <w:rPr>
          <w:rFonts w:ascii="Trebuchet MS" w:hAnsi="Trebuchet MS"/>
          <w:b/>
          <w:bCs/>
          <w:lang w:val="ro-RO"/>
        </w:rPr>
        <w:t>Planul de monitorizare</w:t>
      </w:r>
    </w:p>
    <w:p w:rsidR="00A6585A" w:rsidRPr="00375E2C" w:rsidRDefault="00A6585A" w:rsidP="00A6585A">
      <w:pPr>
        <w:pBdr>
          <w:bottom w:val="single" w:sz="24" w:space="1" w:color="0000FF"/>
        </w:pBdr>
        <w:spacing w:after="120" w:line="240" w:lineRule="auto"/>
        <w:ind w:right="-1"/>
        <w:jc w:val="center"/>
        <w:rPr>
          <w:rFonts w:ascii="Trebuchet MS" w:hAnsi="Trebuchet MS"/>
          <w:b/>
          <w:iCs/>
          <w:lang w:val="ro-RO"/>
        </w:rPr>
      </w:pPr>
    </w:p>
    <w:p w:rsidR="00A6585A" w:rsidRPr="00375E2C" w:rsidRDefault="00A6585A" w:rsidP="00A6585A">
      <w:pPr>
        <w:pBdr>
          <w:bottom w:val="single" w:sz="24" w:space="1" w:color="0000FF"/>
        </w:pBdr>
        <w:spacing w:after="120" w:line="240" w:lineRule="auto"/>
        <w:ind w:right="-1"/>
        <w:jc w:val="center"/>
        <w:rPr>
          <w:rFonts w:ascii="Trebuchet MS" w:hAnsi="Trebuchet MS"/>
          <w:b/>
          <w:lang w:val="ro-RO"/>
        </w:rPr>
      </w:pPr>
      <w:r w:rsidRPr="00375E2C">
        <w:rPr>
          <w:rFonts w:ascii="Trebuchet MS" w:hAnsi="Trebuchet MS"/>
          <w:b/>
          <w:bCs/>
          <w:lang w:val="ro-RO"/>
        </w:rPr>
        <w:t>Lista de verificare PMM pentru activități de construcții și/sau reabilitare</w:t>
      </w:r>
    </w:p>
    <w:p w:rsidR="00A6585A" w:rsidRPr="00375E2C" w:rsidRDefault="00A6585A" w:rsidP="00A6585A">
      <w:pPr>
        <w:pBdr>
          <w:bottom w:val="single" w:sz="24" w:space="1" w:color="0000FF"/>
        </w:pBdr>
        <w:spacing w:after="120" w:line="240" w:lineRule="auto"/>
        <w:rPr>
          <w:rFonts w:ascii="Trebuchet MS" w:hAnsi="Trebuchet MS"/>
          <w:b/>
          <w:caps/>
          <w:lang w:val="ro-RO"/>
        </w:rPr>
      </w:pPr>
      <w:r w:rsidRPr="00375E2C">
        <w:rPr>
          <w:rFonts w:ascii="Trebuchet MS" w:hAnsi="Trebuchet MS"/>
          <w:b/>
          <w:bCs/>
          <w:lang w:val="ro-RO"/>
        </w:rPr>
        <w:t xml:space="preserve">A. </w:t>
      </w:r>
      <w:r w:rsidRPr="00375E2C">
        <w:rPr>
          <w:rFonts w:ascii="Trebuchet MS" w:hAnsi="Trebuchet MS"/>
          <w:b/>
          <w:bCs/>
          <w:caps/>
          <w:lang w:val="ro-RO"/>
        </w:rPr>
        <w:t>Informații generale privitoare la proiect și la amplasament</w:t>
      </w:r>
    </w:p>
    <w:tbl>
      <w:tblPr>
        <w:tblW w:w="10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217"/>
        <w:gridCol w:w="2078"/>
        <w:gridCol w:w="1747"/>
        <w:gridCol w:w="1763"/>
      </w:tblGrid>
      <w:tr w:rsidR="00A6585A" w:rsidRPr="00375E2C" w:rsidTr="00B0447D">
        <w:trPr>
          <w:trHeight w:val="279"/>
          <w:jc w:val="center"/>
        </w:trPr>
        <w:tc>
          <w:tcPr>
            <w:tcW w:w="10210" w:type="dxa"/>
            <w:gridSpan w:val="5"/>
            <w:tcBorders>
              <w:top w:val="single" w:sz="4" w:space="0" w:color="auto"/>
              <w:bottom w:val="dotted" w:sz="4" w:space="0" w:color="auto"/>
            </w:tcBorders>
            <w:shd w:val="clear" w:color="auto" w:fill="E6E6E6"/>
          </w:tcPr>
          <w:p w:rsidR="00A6585A" w:rsidRPr="00375E2C" w:rsidRDefault="00A6585A" w:rsidP="00B0447D">
            <w:pPr>
              <w:spacing w:after="120" w:line="240" w:lineRule="auto"/>
              <w:rPr>
                <w:rFonts w:ascii="Trebuchet MS" w:hAnsi="Trebuchet MS"/>
                <w:b/>
                <w:lang w:val="ro-RO"/>
              </w:rPr>
            </w:pPr>
            <w:r w:rsidRPr="00375E2C">
              <w:rPr>
                <w:rFonts w:ascii="Trebuchet MS" w:hAnsi="Trebuchet MS"/>
                <w:b/>
                <w:bCs/>
                <w:lang w:val="ro-RO"/>
              </w:rPr>
              <w:t xml:space="preserve">ASPECTE INSTITUȚIONALE ȘI ADMINISTRATIVE </w:t>
            </w:r>
          </w:p>
        </w:tc>
      </w:tr>
      <w:tr w:rsidR="00A6585A" w:rsidRPr="00375E2C" w:rsidTr="00B0447D">
        <w:trPr>
          <w:trHeight w:val="276"/>
          <w:jc w:val="center"/>
        </w:trPr>
        <w:tc>
          <w:tcPr>
            <w:tcW w:w="2405" w:type="dxa"/>
            <w:tcBorders>
              <w:top w:val="dotted" w:sz="4" w:space="0" w:color="auto"/>
              <w:bottom w:val="dotted" w:sz="4" w:space="0" w:color="auto"/>
            </w:tcBorders>
          </w:tcPr>
          <w:p w:rsidR="00A6585A" w:rsidRPr="00375E2C" w:rsidRDefault="00A6585A" w:rsidP="00B0447D">
            <w:pPr>
              <w:spacing w:after="120" w:line="240" w:lineRule="auto"/>
              <w:jc w:val="right"/>
              <w:rPr>
                <w:rFonts w:ascii="Trebuchet MS" w:hAnsi="Trebuchet MS"/>
                <w:lang w:val="ro-RO"/>
              </w:rPr>
            </w:pPr>
            <w:r w:rsidRPr="00375E2C">
              <w:rPr>
                <w:rFonts w:ascii="Trebuchet MS" w:hAnsi="Trebuchet MS"/>
                <w:lang w:val="ro-RO"/>
              </w:rPr>
              <w:t>Țară</w:t>
            </w:r>
          </w:p>
        </w:tc>
        <w:tc>
          <w:tcPr>
            <w:tcW w:w="7805" w:type="dxa"/>
            <w:gridSpan w:val="4"/>
            <w:tcBorders>
              <w:top w:val="dotted" w:sz="4" w:space="0" w:color="auto"/>
              <w:bottom w:val="dotted" w:sz="4" w:space="0" w:color="auto"/>
            </w:tcBorders>
          </w:tcPr>
          <w:p w:rsidR="00A6585A" w:rsidRPr="00375E2C" w:rsidRDefault="00A6585A" w:rsidP="00B0447D">
            <w:pPr>
              <w:spacing w:after="120" w:line="240" w:lineRule="auto"/>
              <w:rPr>
                <w:rFonts w:ascii="Trebuchet MS" w:hAnsi="Trebuchet MS"/>
                <w:b/>
                <w:lang w:val="ro-RO"/>
              </w:rPr>
            </w:pPr>
          </w:p>
        </w:tc>
      </w:tr>
      <w:tr w:rsidR="00A6585A" w:rsidRPr="00375E2C" w:rsidTr="00B0447D">
        <w:trPr>
          <w:trHeight w:val="276"/>
          <w:jc w:val="center"/>
        </w:trPr>
        <w:tc>
          <w:tcPr>
            <w:tcW w:w="2405" w:type="dxa"/>
            <w:tcBorders>
              <w:top w:val="dotted" w:sz="4" w:space="0" w:color="auto"/>
              <w:bottom w:val="dotted" w:sz="4" w:space="0" w:color="auto"/>
            </w:tcBorders>
          </w:tcPr>
          <w:p w:rsidR="00A6585A" w:rsidRPr="00375E2C" w:rsidRDefault="00A6585A" w:rsidP="00B0447D">
            <w:pPr>
              <w:spacing w:after="120" w:line="240" w:lineRule="auto"/>
              <w:jc w:val="right"/>
              <w:rPr>
                <w:rFonts w:ascii="Trebuchet MS" w:hAnsi="Trebuchet MS"/>
                <w:lang w:val="ro-RO"/>
              </w:rPr>
            </w:pPr>
            <w:r w:rsidRPr="00375E2C">
              <w:rPr>
                <w:rFonts w:ascii="Trebuchet MS" w:hAnsi="Trebuchet MS"/>
                <w:lang w:val="ro-RO"/>
              </w:rPr>
              <w:t xml:space="preserve">Titlu proiect </w:t>
            </w:r>
          </w:p>
        </w:tc>
        <w:tc>
          <w:tcPr>
            <w:tcW w:w="7805" w:type="dxa"/>
            <w:gridSpan w:val="4"/>
            <w:tcBorders>
              <w:top w:val="dotted" w:sz="4" w:space="0" w:color="auto"/>
              <w:bottom w:val="dotted" w:sz="4" w:space="0" w:color="auto"/>
            </w:tcBorders>
          </w:tcPr>
          <w:p w:rsidR="00A6585A" w:rsidRPr="00375E2C" w:rsidRDefault="00A6585A" w:rsidP="00B0447D">
            <w:pPr>
              <w:spacing w:after="120" w:line="240" w:lineRule="auto"/>
              <w:rPr>
                <w:rFonts w:ascii="Trebuchet MS" w:hAnsi="Trebuchet MS"/>
                <w:lang w:val="ro-RO"/>
              </w:rPr>
            </w:pPr>
          </w:p>
        </w:tc>
      </w:tr>
      <w:tr w:rsidR="00A6585A" w:rsidRPr="00375E2C" w:rsidTr="00B0447D">
        <w:trPr>
          <w:trHeight w:val="276"/>
          <w:jc w:val="center"/>
        </w:trPr>
        <w:tc>
          <w:tcPr>
            <w:tcW w:w="2405" w:type="dxa"/>
            <w:tcBorders>
              <w:top w:val="dotted" w:sz="4" w:space="0" w:color="auto"/>
              <w:bottom w:val="dotted" w:sz="4" w:space="0" w:color="auto"/>
            </w:tcBorders>
          </w:tcPr>
          <w:p w:rsidR="00A6585A" w:rsidRPr="00375E2C" w:rsidRDefault="00A6585A" w:rsidP="00B0447D">
            <w:pPr>
              <w:spacing w:after="120" w:line="240" w:lineRule="auto"/>
              <w:jc w:val="right"/>
              <w:rPr>
                <w:rFonts w:ascii="Trebuchet MS" w:hAnsi="Trebuchet MS"/>
                <w:lang w:val="ro-RO"/>
              </w:rPr>
            </w:pPr>
            <w:r w:rsidRPr="00375E2C">
              <w:rPr>
                <w:rFonts w:ascii="Trebuchet MS" w:hAnsi="Trebuchet MS"/>
                <w:lang w:val="ro-RO"/>
              </w:rPr>
              <w:t>Domeniul de aplicare proiectului și activitatea</w:t>
            </w:r>
          </w:p>
        </w:tc>
        <w:tc>
          <w:tcPr>
            <w:tcW w:w="7805" w:type="dxa"/>
            <w:gridSpan w:val="4"/>
            <w:tcBorders>
              <w:top w:val="dotted" w:sz="4" w:space="0" w:color="auto"/>
              <w:bottom w:val="dotted" w:sz="4" w:space="0" w:color="auto"/>
            </w:tcBorders>
          </w:tcPr>
          <w:p w:rsidR="00A6585A" w:rsidRPr="00375E2C" w:rsidRDefault="00A6585A" w:rsidP="00B0447D">
            <w:pPr>
              <w:spacing w:after="120" w:line="240" w:lineRule="auto"/>
              <w:rPr>
                <w:rFonts w:ascii="Trebuchet MS" w:hAnsi="Trebuchet MS"/>
                <w:lang w:val="ro-RO"/>
              </w:rPr>
            </w:pPr>
            <w:r w:rsidRPr="00375E2C">
              <w:rPr>
                <w:rFonts w:ascii="Trebuchet MS" w:hAnsi="Trebuchet MS"/>
                <w:lang w:val="ro-RO"/>
              </w:rPr>
              <w:t xml:space="preserve">Lucrări de construcție de mică amploare pentru reabilitarea unor clădiri, în cadrul proiectului .... </w:t>
            </w:r>
          </w:p>
        </w:tc>
      </w:tr>
      <w:tr w:rsidR="00A6585A" w:rsidRPr="00375E2C" w:rsidTr="00680169">
        <w:trPr>
          <w:trHeight w:val="848"/>
          <w:jc w:val="center"/>
        </w:trPr>
        <w:tc>
          <w:tcPr>
            <w:tcW w:w="2405" w:type="dxa"/>
            <w:tcBorders>
              <w:top w:val="dotted" w:sz="4" w:space="0" w:color="auto"/>
              <w:bottom w:val="dotted" w:sz="4" w:space="0" w:color="auto"/>
            </w:tcBorders>
          </w:tcPr>
          <w:p w:rsidR="00A6585A" w:rsidRPr="00375E2C" w:rsidRDefault="00A6585A" w:rsidP="00B0447D">
            <w:pPr>
              <w:spacing w:after="120" w:line="240" w:lineRule="auto"/>
              <w:jc w:val="right"/>
              <w:rPr>
                <w:rFonts w:ascii="Trebuchet MS" w:hAnsi="Trebuchet MS"/>
                <w:lang w:val="ro-RO"/>
              </w:rPr>
            </w:pPr>
            <w:r w:rsidRPr="00375E2C">
              <w:rPr>
                <w:rFonts w:ascii="Trebuchet MS" w:hAnsi="Trebuchet MS"/>
                <w:lang w:val="ro-RO"/>
              </w:rPr>
              <w:t xml:space="preserve">Acorduri instituționale </w:t>
            </w:r>
            <w:r w:rsidRPr="00375E2C">
              <w:rPr>
                <w:rFonts w:ascii="Trebuchet MS" w:hAnsi="Trebuchet MS"/>
                <w:lang w:val="ro-RO"/>
              </w:rPr>
              <w:br/>
            </w:r>
          </w:p>
          <w:p w:rsidR="00A6585A" w:rsidRPr="00375E2C" w:rsidRDefault="00A6585A" w:rsidP="00B0447D">
            <w:pPr>
              <w:spacing w:after="120" w:line="240" w:lineRule="auto"/>
              <w:jc w:val="right"/>
              <w:rPr>
                <w:rFonts w:ascii="Trebuchet MS" w:hAnsi="Trebuchet MS"/>
                <w:lang w:val="ro-RO"/>
              </w:rPr>
            </w:pPr>
            <w:r w:rsidRPr="00375E2C">
              <w:rPr>
                <w:rFonts w:ascii="Trebuchet MS" w:hAnsi="Trebuchet MS"/>
                <w:lang w:val="ro-RO"/>
              </w:rPr>
              <w:t>(Numele și informații de contact)</w:t>
            </w:r>
          </w:p>
        </w:tc>
        <w:tc>
          <w:tcPr>
            <w:tcW w:w="2217" w:type="dxa"/>
            <w:tcBorders>
              <w:top w:val="dotted" w:sz="4" w:space="0" w:color="auto"/>
              <w:bottom w:val="dotted" w:sz="4" w:space="0" w:color="auto"/>
            </w:tcBorders>
          </w:tcPr>
          <w:p w:rsidR="00A6585A" w:rsidRPr="00375E2C" w:rsidRDefault="00A6585A" w:rsidP="00B0447D">
            <w:pPr>
              <w:spacing w:after="120" w:line="240" w:lineRule="auto"/>
              <w:jc w:val="center"/>
              <w:rPr>
                <w:rFonts w:ascii="Trebuchet MS" w:hAnsi="Trebuchet MS"/>
                <w:lang w:val="ro-RO"/>
              </w:rPr>
            </w:pPr>
            <w:r w:rsidRPr="00375E2C">
              <w:rPr>
                <w:rFonts w:ascii="Trebuchet MS" w:hAnsi="Trebuchet MS"/>
                <w:lang w:val="ro-RO"/>
              </w:rPr>
              <w:t xml:space="preserve">BM </w:t>
            </w:r>
          </w:p>
          <w:p w:rsidR="00A6585A" w:rsidRPr="00375E2C" w:rsidRDefault="00A6585A" w:rsidP="00B0447D">
            <w:pPr>
              <w:spacing w:after="120" w:line="240" w:lineRule="auto"/>
              <w:jc w:val="center"/>
              <w:rPr>
                <w:rFonts w:ascii="Trebuchet MS" w:hAnsi="Trebuchet MS"/>
                <w:lang w:val="ro-RO"/>
              </w:rPr>
            </w:pPr>
            <w:r w:rsidRPr="00375E2C">
              <w:rPr>
                <w:rFonts w:ascii="Trebuchet MS" w:hAnsi="Trebuchet MS"/>
                <w:lang w:val="ro-RO"/>
              </w:rPr>
              <w:t>(Șeful echipei de proiect)</w:t>
            </w:r>
          </w:p>
          <w:p w:rsidR="00A6585A" w:rsidRPr="00F136A7" w:rsidRDefault="00A6585A" w:rsidP="00B0447D">
            <w:pPr>
              <w:keepNext/>
              <w:keepLines/>
              <w:numPr>
                <w:ilvl w:val="1"/>
                <w:numId w:val="2"/>
              </w:numPr>
              <w:spacing w:before="120" w:after="120" w:line="240" w:lineRule="auto"/>
              <w:jc w:val="center"/>
              <w:outlineLvl w:val="1"/>
              <w:rPr>
                <w:rFonts w:ascii="Trebuchet MS" w:hAnsi="Trebuchet MS"/>
                <w:lang w:val="ro-RO"/>
              </w:rPr>
            </w:pPr>
          </w:p>
        </w:tc>
        <w:tc>
          <w:tcPr>
            <w:tcW w:w="2078" w:type="dxa"/>
            <w:tcBorders>
              <w:top w:val="dotted" w:sz="4" w:space="0" w:color="auto"/>
              <w:bottom w:val="dotted" w:sz="4" w:space="0" w:color="auto"/>
            </w:tcBorders>
          </w:tcPr>
          <w:p w:rsidR="00A6585A" w:rsidRPr="00375E2C" w:rsidRDefault="00A6585A" w:rsidP="00B0447D">
            <w:pPr>
              <w:spacing w:after="120" w:line="240" w:lineRule="auto"/>
              <w:jc w:val="center"/>
              <w:rPr>
                <w:rFonts w:ascii="Trebuchet MS" w:hAnsi="Trebuchet MS"/>
                <w:lang w:val="ro-RO"/>
              </w:rPr>
            </w:pPr>
            <w:r w:rsidRPr="00375E2C">
              <w:rPr>
                <w:rFonts w:ascii="Trebuchet MS" w:hAnsi="Trebuchet MS"/>
                <w:lang w:val="ro-RO"/>
              </w:rPr>
              <w:t>Managementul de proiect</w:t>
            </w:r>
          </w:p>
        </w:tc>
        <w:tc>
          <w:tcPr>
            <w:tcW w:w="3510" w:type="dxa"/>
            <w:gridSpan w:val="2"/>
            <w:tcBorders>
              <w:top w:val="dotted" w:sz="4" w:space="0" w:color="auto"/>
              <w:bottom w:val="dotted" w:sz="4" w:space="0" w:color="auto"/>
            </w:tcBorders>
          </w:tcPr>
          <w:p w:rsidR="00A6585A" w:rsidRPr="00375E2C" w:rsidRDefault="00A6585A" w:rsidP="00B0447D">
            <w:pPr>
              <w:spacing w:after="120" w:line="240" w:lineRule="auto"/>
              <w:jc w:val="center"/>
              <w:rPr>
                <w:rFonts w:ascii="Trebuchet MS" w:hAnsi="Trebuchet MS"/>
                <w:lang w:val="ro-RO"/>
              </w:rPr>
            </w:pPr>
            <w:r w:rsidRPr="00375E2C">
              <w:rPr>
                <w:rFonts w:ascii="Trebuchet MS" w:hAnsi="Trebuchet MS"/>
                <w:lang w:val="ro-RO"/>
              </w:rPr>
              <w:t>Omologul local și/sau beneficiarul</w:t>
            </w:r>
          </w:p>
          <w:p w:rsidR="00A6585A" w:rsidRPr="00F136A7" w:rsidRDefault="00A6585A" w:rsidP="00B0447D">
            <w:pPr>
              <w:keepNext/>
              <w:keepLines/>
              <w:numPr>
                <w:ilvl w:val="1"/>
                <w:numId w:val="2"/>
              </w:numPr>
              <w:spacing w:before="120" w:after="120" w:line="240" w:lineRule="auto"/>
              <w:jc w:val="center"/>
              <w:outlineLvl w:val="1"/>
              <w:rPr>
                <w:rFonts w:ascii="Trebuchet MS" w:hAnsi="Trebuchet MS"/>
                <w:lang w:val="ro-RO"/>
              </w:rPr>
            </w:pPr>
          </w:p>
        </w:tc>
      </w:tr>
      <w:tr w:rsidR="00A6585A" w:rsidRPr="00375E2C" w:rsidTr="00680169">
        <w:trPr>
          <w:trHeight w:val="825"/>
          <w:jc w:val="center"/>
        </w:trPr>
        <w:tc>
          <w:tcPr>
            <w:tcW w:w="2405" w:type="dxa"/>
            <w:tcBorders>
              <w:top w:val="dotted" w:sz="4" w:space="0" w:color="auto"/>
              <w:bottom w:val="dotted" w:sz="4" w:space="0" w:color="auto"/>
            </w:tcBorders>
          </w:tcPr>
          <w:p w:rsidR="00A6585A" w:rsidRPr="00375E2C" w:rsidRDefault="00A6585A" w:rsidP="00B0447D">
            <w:pPr>
              <w:spacing w:after="120" w:line="240" w:lineRule="auto"/>
              <w:jc w:val="right"/>
              <w:rPr>
                <w:rFonts w:ascii="Trebuchet MS" w:hAnsi="Trebuchet MS"/>
                <w:lang w:val="ro-RO"/>
              </w:rPr>
            </w:pPr>
            <w:r w:rsidRPr="00375E2C">
              <w:rPr>
                <w:rFonts w:ascii="Trebuchet MS" w:hAnsi="Trebuchet MS"/>
                <w:lang w:val="ro-RO"/>
              </w:rPr>
              <w:t>Acorduri de implementare</w:t>
            </w:r>
            <w:r w:rsidRPr="00375E2C">
              <w:rPr>
                <w:rFonts w:ascii="Trebuchet MS" w:hAnsi="Trebuchet MS"/>
                <w:lang w:val="ro-RO"/>
              </w:rPr>
              <w:br/>
            </w:r>
          </w:p>
          <w:p w:rsidR="00A6585A" w:rsidRPr="00375E2C" w:rsidRDefault="00A6585A" w:rsidP="00B0447D">
            <w:pPr>
              <w:spacing w:after="120" w:line="240" w:lineRule="auto"/>
              <w:jc w:val="right"/>
              <w:rPr>
                <w:rFonts w:ascii="Trebuchet MS" w:hAnsi="Trebuchet MS"/>
                <w:lang w:val="ro-RO"/>
              </w:rPr>
            </w:pPr>
            <w:r w:rsidRPr="00375E2C">
              <w:rPr>
                <w:rFonts w:ascii="Trebuchet MS" w:hAnsi="Trebuchet MS"/>
                <w:lang w:val="ro-RO"/>
              </w:rPr>
              <w:t xml:space="preserve">(Numele și informații de contact) </w:t>
            </w:r>
          </w:p>
        </w:tc>
        <w:tc>
          <w:tcPr>
            <w:tcW w:w="2217" w:type="dxa"/>
            <w:tcBorders>
              <w:top w:val="dotted" w:sz="4" w:space="0" w:color="auto"/>
              <w:bottom w:val="dotted" w:sz="4" w:space="0" w:color="auto"/>
            </w:tcBorders>
          </w:tcPr>
          <w:p w:rsidR="00A6585A" w:rsidRPr="00375E2C" w:rsidRDefault="00A6585A" w:rsidP="00B0447D">
            <w:pPr>
              <w:spacing w:after="120" w:line="240" w:lineRule="auto"/>
              <w:jc w:val="center"/>
              <w:rPr>
                <w:rFonts w:ascii="Trebuchet MS" w:hAnsi="Trebuchet MS"/>
                <w:lang w:val="ro-RO"/>
              </w:rPr>
            </w:pPr>
            <w:r w:rsidRPr="00375E2C">
              <w:rPr>
                <w:rFonts w:ascii="Trebuchet MS" w:hAnsi="Trebuchet MS"/>
                <w:lang w:val="ro-RO"/>
              </w:rPr>
              <w:t>Supervizare</w:t>
            </w:r>
            <w:r w:rsidR="00EC54E7" w:rsidRPr="00375E2C">
              <w:rPr>
                <w:rFonts w:ascii="Trebuchet MS" w:hAnsi="Trebuchet MS"/>
                <w:lang w:val="ro-RO"/>
              </w:rPr>
              <w:t>a politicilor de salvgardare</w:t>
            </w:r>
          </w:p>
        </w:tc>
        <w:tc>
          <w:tcPr>
            <w:tcW w:w="2078" w:type="dxa"/>
            <w:tcBorders>
              <w:top w:val="dotted" w:sz="4" w:space="0" w:color="auto"/>
              <w:bottom w:val="dotted" w:sz="4" w:space="0" w:color="auto"/>
            </w:tcBorders>
          </w:tcPr>
          <w:p w:rsidR="00A6585A" w:rsidRPr="00375E2C" w:rsidRDefault="00A6585A" w:rsidP="00B0447D">
            <w:pPr>
              <w:spacing w:after="120" w:line="240" w:lineRule="auto"/>
              <w:jc w:val="center"/>
              <w:rPr>
                <w:rFonts w:ascii="Trebuchet MS" w:hAnsi="Trebuchet MS"/>
                <w:lang w:val="ro-RO"/>
              </w:rPr>
            </w:pPr>
            <w:r w:rsidRPr="00375E2C">
              <w:rPr>
                <w:rFonts w:ascii="Trebuchet MS" w:hAnsi="Trebuchet MS"/>
                <w:lang w:val="ro-RO"/>
              </w:rPr>
              <w:t>Supervizare de către omologul local</w:t>
            </w:r>
          </w:p>
        </w:tc>
        <w:tc>
          <w:tcPr>
            <w:tcW w:w="1747" w:type="dxa"/>
            <w:tcBorders>
              <w:top w:val="dotted" w:sz="4" w:space="0" w:color="auto"/>
              <w:bottom w:val="dotted" w:sz="4" w:space="0" w:color="auto"/>
            </w:tcBorders>
          </w:tcPr>
          <w:p w:rsidR="00A6585A" w:rsidRPr="00375E2C" w:rsidRDefault="00A6585A" w:rsidP="00B0447D">
            <w:pPr>
              <w:spacing w:after="120" w:line="240" w:lineRule="auto"/>
              <w:jc w:val="center"/>
              <w:rPr>
                <w:rFonts w:ascii="Trebuchet MS" w:hAnsi="Trebuchet MS"/>
                <w:lang w:val="ro-RO"/>
              </w:rPr>
            </w:pPr>
            <w:r w:rsidRPr="00375E2C">
              <w:rPr>
                <w:rFonts w:ascii="Trebuchet MS" w:hAnsi="Trebuchet MS"/>
                <w:lang w:val="ro-RO"/>
              </w:rPr>
              <w:t>Supervizare de către inspectoratul local</w:t>
            </w:r>
          </w:p>
        </w:tc>
        <w:tc>
          <w:tcPr>
            <w:tcW w:w="1763" w:type="dxa"/>
            <w:tcBorders>
              <w:top w:val="dotted" w:sz="4" w:space="0" w:color="auto"/>
              <w:bottom w:val="dotted" w:sz="4" w:space="0" w:color="auto"/>
            </w:tcBorders>
          </w:tcPr>
          <w:p w:rsidR="00A6585A" w:rsidRPr="00375E2C" w:rsidRDefault="00A6585A" w:rsidP="00B0447D">
            <w:pPr>
              <w:spacing w:after="120" w:line="240" w:lineRule="auto"/>
              <w:jc w:val="center"/>
              <w:rPr>
                <w:rFonts w:ascii="Trebuchet MS" w:hAnsi="Trebuchet MS"/>
                <w:lang w:val="ro-RO"/>
              </w:rPr>
            </w:pPr>
            <w:r w:rsidRPr="00375E2C">
              <w:rPr>
                <w:rFonts w:ascii="Trebuchet MS" w:hAnsi="Trebuchet MS"/>
                <w:lang w:val="ro-RO"/>
              </w:rPr>
              <w:t>Contractant</w:t>
            </w:r>
          </w:p>
          <w:p w:rsidR="00A6585A" w:rsidRPr="00F136A7" w:rsidRDefault="00A6585A" w:rsidP="00B0447D">
            <w:pPr>
              <w:keepNext/>
              <w:keepLines/>
              <w:numPr>
                <w:ilvl w:val="1"/>
                <w:numId w:val="2"/>
              </w:numPr>
              <w:spacing w:before="120" w:after="120" w:line="240" w:lineRule="auto"/>
              <w:jc w:val="center"/>
              <w:outlineLvl w:val="1"/>
              <w:rPr>
                <w:rFonts w:ascii="Trebuchet MS" w:hAnsi="Trebuchet MS"/>
                <w:lang w:val="ro-RO"/>
              </w:rPr>
            </w:pPr>
          </w:p>
        </w:tc>
      </w:tr>
      <w:tr w:rsidR="00A6585A" w:rsidRPr="00375E2C" w:rsidTr="00B0447D">
        <w:trPr>
          <w:trHeight w:val="279"/>
          <w:jc w:val="center"/>
        </w:trPr>
        <w:tc>
          <w:tcPr>
            <w:tcW w:w="10210" w:type="dxa"/>
            <w:gridSpan w:val="5"/>
            <w:tcBorders>
              <w:top w:val="dotted" w:sz="4" w:space="0" w:color="auto"/>
              <w:bottom w:val="dotted" w:sz="4" w:space="0" w:color="auto"/>
            </w:tcBorders>
            <w:shd w:val="clear" w:color="auto" w:fill="E6E6E6"/>
          </w:tcPr>
          <w:p w:rsidR="00A6585A" w:rsidRPr="00375E2C" w:rsidRDefault="00A6585A" w:rsidP="00B0447D">
            <w:pPr>
              <w:spacing w:after="120" w:line="240" w:lineRule="auto"/>
              <w:rPr>
                <w:rFonts w:ascii="Trebuchet MS" w:hAnsi="Trebuchet MS"/>
                <w:b/>
                <w:lang w:val="ro-RO"/>
              </w:rPr>
            </w:pPr>
            <w:r w:rsidRPr="00375E2C">
              <w:rPr>
                <w:rFonts w:ascii="Trebuchet MS" w:hAnsi="Trebuchet MS"/>
                <w:b/>
                <w:bCs/>
                <w:lang w:val="ro-RO"/>
              </w:rPr>
              <w:t>DESCRIEREA AMPLASAMENTULUI</w:t>
            </w:r>
          </w:p>
        </w:tc>
      </w:tr>
      <w:tr w:rsidR="00A6585A" w:rsidRPr="00375E2C" w:rsidTr="00B0447D">
        <w:trPr>
          <w:trHeight w:val="279"/>
          <w:jc w:val="center"/>
        </w:trPr>
        <w:tc>
          <w:tcPr>
            <w:tcW w:w="2405" w:type="dxa"/>
            <w:tcBorders>
              <w:top w:val="dotted" w:sz="4" w:space="0" w:color="auto"/>
              <w:bottom w:val="dotted" w:sz="4" w:space="0" w:color="auto"/>
            </w:tcBorders>
          </w:tcPr>
          <w:p w:rsidR="00A6585A" w:rsidRPr="00375E2C" w:rsidRDefault="00A6585A" w:rsidP="00B0447D">
            <w:pPr>
              <w:spacing w:after="120" w:line="240" w:lineRule="auto"/>
              <w:jc w:val="right"/>
              <w:rPr>
                <w:rFonts w:ascii="Trebuchet MS" w:hAnsi="Trebuchet MS"/>
                <w:lang w:val="ro-RO"/>
              </w:rPr>
            </w:pPr>
            <w:r w:rsidRPr="00375E2C">
              <w:rPr>
                <w:rFonts w:ascii="Trebuchet MS" w:hAnsi="Trebuchet MS"/>
                <w:lang w:val="ro-RO"/>
              </w:rPr>
              <w:t>Denumirea amplasamentului</w:t>
            </w:r>
          </w:p>
        </w:tc>
        <w:tc>
          <w:tcPr>
            <w:tcW w:w="7805" w:type="dxa"/>
            <w:gridSpan w:val="4"/>
            <w:tcBorders>
              <w:top w:val="dotted" w:sz="4" w:space="0" w:color="auto"/>
              <w:bottom w:val="dotted" w:sz="4" w:space="0" w:color="auto"/>
            </w:tcBorders>
          </w:tcPr>
          <w:p w:rsidR="00A6585A" w:rsidRPr="00375E2C" w:rsidRDefault="00A6585A" w:rsidP="00B0447D">
            <w:pPr>
              <w:spacing w:after="120" w:line="240" w:lineRule="auto"/>
              <w:rPr>
                <w:rFonts w:ascii="Trebuchet MS" w:hAnsi="Trebuchet MS"/>
                <w:b/>
                <w:lang w:val="ro-RO"/>
              </w:rPr>
            </w:pPr>
          </w:p>
        </w:tc>
      </w:tr>
      <w:tr w:rsidR="00A6585A" w:rsidRPr="00375E2C" w:rsidTr="00680169">
        <w:trPr>
          <w:trHeight w:val="279"/>
          <w:jc w:val="center"/>
        </w:trPr>
        <w:tc>
          <w:tcPr>
            <w:tcW w:w="2405" w:type="dxa"/>
            <w:tcBorders>
              <w:top w:val="dotted" w:sz="4" w:space="0" w:color="auto"/>
              <w:bottom w:val="dotted" w:sz="4" w:space="0" w:color="auto"/>
            </w:tcBorders>
          </w:tcPr>
          <w:p w:rsidR="00A6585A" w:rsidRPr="00375E2C" w:rsidRDefault="00A6585A" w:rsidP="00B0447D">
            <w:pPr>
              <w:spacing w:after="120" w:line="240" w:lineRule="auto"/>
              <w:jc w:val="right"/>
              <w:rPr>
                <w:rFonts w:ascii="Trebuchet MS" w:hAnsi="Trebuchet MS"/>
                <w:lang w:val="ro-RO"/>
              </w:rPr>
            </w:pPr>
            <w:r w:rsidRPr="00375E2C">
              <w:rPr>
                <w:rFonts w:ascii="Trebuchet MS" w:hAnsi="Trebuchet MS"/>
                <w:lang w:val="ro-RO"/>
              </w:rPr>
              <w:t>Descrierea locului unde se află amplasamentul</w:t>
            </w:r>
          </w:p>
        </w:tc>
        <w:tc>
          <w:tcPr>
            <w:tcW w:w="4295" w:type="dxa"/>
            <w:gridSpan w:val="2"/>
            <w:tcBorders>
              <w:top w:val="dotted" w:sz="4" w:space="0" w:color="auto"/>
              <w:bottom w:val="dotted" w:sz="4" w:space="0" w:color="auto"/>
            </w:tcBorders>
          </w:tcPr>
          <w:p w:rsidR="00A6585A" w:rsidRPr="00375E2C" w:rsidRDefault="00A6585A" w:rsidP="00B0447D">
            <w:pPr>
              <w:spacing w:after="120" w:line="240" w:lineRule="auto"/>
              <w:rPr>
                <w:rFonts w:ascii="Trebuchet MS" w:hAnsi="Trebuchet MS"/>
                <w:b/>
                <w:lang w:val="ro-RO"/>
              </w:rPr>
            </w:pPr>
          </w:p>
        </w:tc>
        <w:tc>
          <w:tcPr>
            <w:tcW w:w="3510" w:type="dxa"/>
            <w:gridSpan w:val="2"/>
            <w:tcBorders>
              <w:top w:val="dotted" w:sz="4" w:space="0" w:color="auto"/>
              <w:bottom w:val="dotted" w:sz="4" w:space="0" w:color="auto"/>
            </w:tcBorders>
          </w:tcPr>
          <w:p w:rsidR="00A6585A" w:rsidRPr="00375E2C" w:rsidRDefault="00A6585A" w:rsidP="00B0447D">
            <w:pPr>
              <w:spacing w:after="120" w:line="240" w:lineRule="auto"/>
              <w:rPr>
                <w:rFonts w:ascii="Trebuchet MS" w:hAnsi="Trebuchet MS"/>
                <w:lang w:val="ro-RO"/>
              </w:rPr>
            </w:pPr>
            <w:r w:rsidRPr="00375E2C">
              <w:rPr>
                <w:rFonts w:ascii="Trebuchet MS" w:hAnsi="Trebuchet MS"/>
                <w:lang w:val="ro-RO"/>
              </w:rPr>
              <w:t>Anexa 1: Cartarea amplasamentului [ ] Da [ ] Nu</w:t>
            </w:r>
          </w:p>
        </w:tc>
      </w:tr>
      <w:tr w:rsidR="00A6585A" w:rsidRPr="00375E2C" w:rsidTr="00B0447D">
        <w:trPr>
          <w:trHeight w:val="279"/>
          <w:jc w:val="center"/>
        </w:trPr>
        <w:tc>
          <w:tcPr>
            <w:tcW w:w="2405" w:type="dxa"/>
            <w:tcBorders>
              <w:top w:val="dotted" w:sz="4" w:space="0" w:color="auto"/>
              <w:bottom w:val="dotted" w:sz="4" w:space="0" w:color="auto"/>
            </w:tcBorders>
          </w:tcPr>
          <w:p w:rsidR="00A6585A" w:rsidRPr="00375E2C" w:rsidRDefault="00A6585A" w:rsidP="00B0447D">
            <w:pPr>
              <w:spacing w:after="120" w:line="240" w:lineRule="auto"/>
              <w:jc w:val="right"/>
              <w:rPr>
                <w:rFonts w:ascii="Trebuchet MS" w:hAnsi="Trebuchet MS"/>
                <w:lang w:val="ro-RO"/>
              </w:rPr>
            </w:pPr>
            <w:r w:rsidRPr="00375E2C">
              <w:rPr>
                <w:rFonts w:ascii="Trebuchet MS" w:hAnsi="Trebuchet MS"/>
                <w:lang w:val="ro-RO"/>
              </w:rPr>
              <w:t>Proprietarul terenului</w:t>
            </w:r>
          </w:p>
        </w:tc>
        <w:tc>
          <w:tcPr>
            <w:tcW w:w="7805" w:type="dxa"/>
            <w:gridSpan w:val="4"/>
            <w:tcBorders>
              <w:top w:val="dotted" w:sz="4" w:space="0" w:color="auto"/>
              <w:bottom w:val="dotted" w:sz="4" w:space="0" w:color="auto"/>
            </w:tcBorders>
          </w:tcPr>
          <w:p w:rsidR="00A6585A" w:rsidRPr="00375E2C" w:rsidRDefault="00A6585A" w:rsidP="00B0447D">
            <w:pPr>
              <w:spacing w:after="120" w:line="240" w:lineRule="auto"/>
              <w:rPr>
                <w:rFonts w:ascii="Trebuchet MS" w:hAnsi="Trebuchet MS"/>
                <w:b/>
                <w:lang w:val="ro-RO"/>
              </w:rPr>
            </w:pPr>
          </w:p>
        </w:tc>
      </w:tr>
      <w:tr w:rsidR="00A6585A" w:rsidRPr="00375E2C" w:rsidTr="00B0447D">
        <w:trPr>
          <w:trHeight w:val="1002"/>
          <w:jc w:val="center"/>
        </w:trPr>
        <w:tc>
          <w:tcPr>
            <w:tcW w:w="2405" w:type="dxa"/>
            <w:tcBorders>
              <w:top w:val="dotted" w:sz="4" w:space="0" w:color="auto"/>
              <w:bottom w:val="dotted" w:sz="4" w:space="0" w:color="auto"/>
            </w:tcBorders>
          </w:tcPr>
          <w:p w:rsidR="00A6585A" w:rsidRPr="00375E2C" w:rsidRDefault="00A6585A" w:rsidP="00B0447D">
            <w:pPr>
              <w:spacing w:after="120" w:line="240" w:lineRule="auto"/>
              <w:jc w:val="right"/>
              <w:rPr>
                <w:rFonts w:ascii="Trebuchet MS" w:hAnsi="Trebuchet MS"/>
                <w:lang w:val="ro-RO"/>
              </w:rPr>
            </w:pPr>
            <w:r w:rsidRPr="00375E2C">
              <w:rPr>
                <w:rFonts w:ascii="Trebuchet MS" w:hAnsi="Trebuchet MS"/>
                <w:lang w:val="ro-RO"/>
              </w:rPr>
              <w:t xml:space="preserve">Descrierea contextului geografic, fizic, biologic, geologic, hidrografic și </w:t>
            </w:r>
            <w:proofErr w:type="spellStart"/>
            <w:r w:rsidRPr="00375E2C">
              <w:rPr>
                <w:rFonts w:ascii="Trebuchet MS" w:hAnsi="Trebuchet MS"/>
                <w:lang w:val="ro-RO"/>
              </w:rPr>
              <w:t>socio</w:t>
            </w:r>
            <w:proofErr w:type="spellEnd"/>
            <w:r w:rsidRPr="00375E2C">
              <w:rPr>
                <w:rFonts w:ascii="Trebuchet MS" w:hAnsi="Trebuchet MS"/>
                <w:lang w:val="ro-RO"/>
              </w:rPr>
              <w:t>-economic.</w:t>
            </w:r>
          </w:p>
        </w:tc>
        <w:tc>
          <w:tcPr>
            <w:tcW w:w="7805" w:type="dxa"/>
            <w:gridSpan w:val="4"/>
            <w:tcBorders>
              <w:top w:val="dotted" w:sz="4" w:space="0" w:color="auto"/>
              <w:bottom w:val="dotted" w:sz="4" w:space="0" w:color="auto"/>
            </w:tcBorders>
          </w:tcPr>
          <w:p w:rsidR="00A6585A" w:rsidRPr="00375E2C" w:rsidRDefault="00A6585A" w:rsidP="00B0447D">
            <w:pPr>
              <w:spacing w:after="120" w:line="240" w:lineRule="auto"/>
              <w:rPr>
                <w:rFonts w:ascii="Trebuchet MS" w:hAnsi="Trebuchet MS"/>
                <w:lang w:val="ro-RO"/>
              </w:rPr>
            </w:pPr>
          </w:p>
        </w:tc>
      </w:tr>
      <w:tr w:rsidR="00A6585A" w:rsidRPr="00375E2C" w:rsidTr="00B0447D">
        <w:trPr>
          <w:trHeight w:val="964"/>
          <w:jc w:val="center"/>
        </w:trPr>
        <w:tc>
          <w:tcPr>
            <w:tcW w:w="2405" w:type="dxa"/>
            <w:tcBorders>
              <w:top w:val="dotted" w:sz="4" w:space="0" w:color="auto"/>
              <w:bottom w:val="dotted" w:sz="4" w:space="0" w:color="auto"/>
            </w:tcBorders>
          </w:tcPr>
          <w:p w:rsidR="00A6585A" w:rsidRPr="00375E2C" w:rsidRDefault="00A6585A" w:rsidP="00B0447D">
            <w:pPr>
              <w:spacing w:after="120" w:line="240" w:lineRule="auto"/>
              <w:jc w:val="right"/>
              <w:rPr>
                <w:rFonts w:ascii="Trebuchet MS" w:hAnsi="Trebuchet MS"/>
                <w:lang w:val="ro-RO"/>
              </w:rPr>
            </w:pPr>
            <w:r w:rsidRPr="00375E2C">
              <w:rPr>
                <w:rFonts w:ascii="Trebuchet MS" w:hAnsi="Trebuchet MS"/>
                <w:lang w:val="ro-RO"/>
              </w:rPr>
              <w:t>Localizarea și distanțele față de furnizorii de materiale, în special pietriș, apă, piatră.</w:t>
            </w:r>
          </w:p>
        </w:tc>
        <w:tc>
          <w:tcPr>
            <w:tcW w:w="7805" w:type="dxa"/>
            <w:gridSpan w:val="4"/>
            <w:tcBorders>
              <w:top w:val="dotted" w:sz="4" w:space="0" w:color="auto"/>
              <w:bottom w:val="dotted" w:sz="4" w:space="0" w:color="auto"/>
            </w:tcBorders>
          </w:tcPr>
          <w:p w:rsidR="00A6585A" w:rsidRPr="00F136A7" w:rsidRDefault="00A6585A" w:rsidP="00B0447D">
            <w:pPr>
              <w:keepNext/>
              <w:keepLines/>
              <w:numPr>
                <w:ilvl w:val="1"/>
                <w:numId w:val="2"/>
              </w:numPr>
              <w:spacing w:before="120" w:after="120" w:line="240" w:lineRule="auto"/>
              <w:jc w:val="both"/>
              <w:outlineLvl w:val="1"/>
              <w:rPr>
                <w:rFonts w:ascii="Trebuchet MS" w:hAnsi="Trebuchet MS"/>
                <w:lang w:val="ro-RO"/>
              </w:rPr>
            </w:pPr>
          </w:p>
        </w:tc>
      </w:tr>
      <w:tr w:rsidR="00A6585A" w:rsidRPr="00375E2C" w:rsidTr="00B0447D">
        <w:trPr>
          <w:trHeight w:val="279"/>
          <w:jc w:val="center"/>
        </w:trPr>
        <w:tc>
          <w:tcPr>
            <w:tcW w:w="10210" w:type="dxa"/>
            <w:gridSpan w:val="5"/>
            <w:tcBorders>
              <w:top w:val="dotted" w:sz="4" w:space="0" w:color="auto"/>
              <w:bottom w:val="dotted" w:sz="4" w:space="0" w:color="auto"/>
            </w:tcBorders>
            <w:shd w:val="clear" w:color="auto" w:fill="E6E6E6"/>
          </w:tcPr>
          <w:p w:rsidR="00A6585A" w:rsidRPr="00375E2C" w:rsidRDefault="00A6585A" w:rsidP="00B0447D">
            <w:pPr>
              <w:spacing w:after="120" w:line="240" w:lineRule="auto"/>
              <w:rPr>
                <w:rFonts w:ascii="Trebuchet MS" w:hAnsi="Trebuchet MS"/>
                <w:b/>
                <w:lang w:val="ro-RO"/>
              </w:rPr>
            </w:pPr>
            <w:r w:rsidRPr="00375E2C">
              <w:rPr>
                <w:rFonts w:ascii="Trebuchet MS" w:hAnsi="Trebuchet MS"/>
                <w:b/>
                <w:bCs/>
                <w:lang w:val="ro-RO"/>
              </w:rPr>
              <w:lastRenderedPageBreak/>
              <w:t>ACTE LEGISLATIVE</w:t>
            </w:r>
          </w:p>
        </w:tc>
      </w:tr>
      <w:tr w:rsidR="00A6585A" w:rsidRPr="00375E2C" w:rsidTr="00B0447D">
        <w:trPr>
          <w:trHeight w:val="694"/>
          <w:jc w:val="center"/>
        </w:trPr>
        <w:tc>
          <w:tcPr>
            <w:tcW w:w="2405" w:type="dxa"/>
            <w:tcBorders>
              <w:top w:val="dotted" w:sz="4" w:space="0" w:color="auto"/>
              <w:bottom w:val="dotted" w:sz="4" w:space="0" w:color="auto"/>
            </w:tcBorders>
            <w:shd w:val="clear" w:color="auto" w:fill="auto"/>
          </w:tcPr>
          <w:p w:rsidR="00A6585A" w:rsidRPr="00375E2C" w:rsidRDefault="00A6585A" w:rsidP="00B0447D">
            <w:pPr>
              <w:spacing w:after="120" w:line="240" w:lineRule="auto"/>
              <w:jc w:val="right"/>
              <w:rPr>
                <w:rFonts w:ascii="Trebuchet MS" w:hAnsi="Trebuchet MS"/>
                <w:lang w:val="ro-RO"/>
              </w:rPr>
            </w:pPr>
            <w:r w:rsidRPr="00375E2C">
              <w:rPr>
                <w:rFonts w:ascii="Trebuchet MS" w:hAnsi="Trebuchet MS"/>
                <w:lang w:val="ro-RO"/>
              </w:rPr>
              <w:t>Identificarea reglementărilor naționale și locale care se aplică activităților din cadrul proiectului.</w:t>
            </w:r>
          </w:p>
        </w:tc>
        <w:tc>
          <w:tcPr>
            <w:tcW w:w="7805" w:type="dxa"/>
            <w:gridSpan w:val="4"/>
            <w:tcBorders>
              <w:top w:val="dotted" w:sz="4" w:space="0" w:color="auto"/>
              <w:bottom w:val="dotted" w:sz="4" w:space="0" w:color="auto"/>
            </w:tcBorders>
            <w:shd w:val="clear" w:color="auto" w:fill="auto"/>
          </w:tcPr>
          <w:p w:rsidR="00A6585A" w:rsidRPr="00375E2C" w:rsidRDefault="00A6585A" w:rsidP="00B0447D">
            <w:pPr>
              <w:spacing w:after="120" w:line="240" w:lineRule="auto"/>
              <w:rPr>
                <w:rFonts w:ascii="Trebuchet MS" w:hAnsi="Trebuchet MS"/>
                <w:b/>
                <w:lang w:val="ro-RO"/>
              </w:rPr>
            </w:pPr>
          </w:p>
        </w:tc>
      </w:tr>
      <w:tr w:rsidR="00A6585A" w:rsidRPr="00375E2C" w:rsidTr="00B0447D">
        <w:trPr>
          <w:trHeight w:val="279"/>
          <w:jc w:val="center"/>
        </w:trPr>
        <w:tc>
          <w:tcPr>
            <w:tcW w:w="10210" w:type="dxa"/>
            <w:gridSpan w:val="5"/>
            <w:tcBorders>
              <w:top w:val="dotted" w:sz="4" w:space="0" w:color="auto"/>
              <w:bottom w:val="nil"/>
            </w:tcBorders>
            <w:shd w:val="clear" w:color="auto" w:fill="E6E6E6"/>
          </w:tcPr>
          <w:p w:rsidR="00A6585A" w:rsidRPr="00375E2C" w:rsidRDefault="00A6585A" w:rsidP="00B0447D">
            <w:pPr>
              <w:spacing w:after="120" w:line="240" w:lineRule="auto"/>
              <w:rPr>
                <w:rFonts w:ascii="Trebuchet MS" w:hAnsi="Trebuchet MS"/>
                <w:b/>
                <w:lang w:val="ro-RO"/>
              </w:rPr>
            </w:pPr>
            <w:r w:rsidRPr="00375E2C">
              <w:rPr>
                <w:rFonts w:ascii="Trebuchet MS" w:hAnsi="Trebuchet MS"/>
                <w:b/>
                <w:bCs/>
                <w:lang w:val="ro-RO"/>
              </w:rPr>
              <w:t>CONSULTARE PUBLICĂ</w:t>
            </w:r>
          </w:p>
        </w:tc>
      </w:tr>
      <w:tr w:rsidR="00A6585A" w:rsidRPr="00375E2C" w:rsidTr="00B0447D">
        <w:trPr>
          <w:trHeight w:val="297"/>
          <w:jc w:val="center"/>
        </w:trPr>
        <w:tc>
          <w:tcPr>
            <w:tcW w:w="2405" w:type="dxa"/>
            <w:tcBorders>
              <w:top w:val="nil"/>
              <w:left w:val="single" w:sz="4" w:space="0" w:color="auto"/>
              <w:bottom w:val="dotted" w:sz="4" w:space="0" w:color="auto"/>
              <w:right w:val="single" w:sz="4" w:space="0" w:color="auto"/>
            </w:tcBorders>
            <w:shd w:val="clear" w:color="auto" w:fill="auto"/>
          </w:tcPr>
          <w:p w:rsidR="00A6585A" w:rsidRPr="00375E2C" w:rsidRDefault="00A6585A" w:rsidP="00B0447D">
            <w:pPr>
              <w:spacing w:after="120" w:line="240" w:lineRule="auto"/>
              <w:jc w:val="right"/>
              <w:rPr>
                <w:rFonts w:ascii="Trebuchet MS" w:hAnsi="Trebuchet MS"/>
                <w:lang w:val="ro-RO"/>
              </w:rPr>
            </w:pPr>
            <w:r w:rsidRPr="00375E2C">
              <w:rPr>
                <w:rFonts w:ascii="Trebuchet MS" w:hAnsi="Trebuchet MS"/>
                <w:lang w:val="ro-RO"/>
              </w:rPr>
              <w:t>Identificarea locului și momentului când au avut loc consultările publice.</w:t>
            </w:r>
          </w:p>
        </w:tc>
        <w:tc>
          <w:tcPr>
            <w:tcW w:w="7805" w:type="dxa"/>
            <w:gridSpan w:val="4"/>
            <w:tcBorders>
              <w:top w:val="nil"/>
              <w:left w:val="single" w:sz="4" w:space="0" w:color="auto"/>
              <w:bottom w:val="dotted" w:sz="4" w:space="0" w:color="auto"/>
              <w:right w:val="single" w:sz="4" w:space="0" w:color="auto"/>
            </w:tcBorders>
            <w:shd w:val="clear" w:color="auto" w:fill="auto"/>
          </w:tcPr>
          <w:p w:rsidR="00A6585A" w:rsidRPr="00F136A7" w:rsidRDefault="00A6585A" w:rsidP="00B0447D">
            <w:pPr>
              <w:keepNext/>
              <w:keepLines/>
              <w:numPr>
                <w:ilvl w:val="1"/>
                <w:numId w:val="2"/>
              </w:numPr>
              <w:spacing w:before="120" w:after="120" w:line="240" w:lineRule="auto"/>
              <w:jc w:val="both"/>
              <w:outlineLvl w:val="1"/>
              <w:rPr>
                <w:rFonts w:ascii="Trebuchet MS" w:hAnsi="Trebuchet MS"/>
                <w:b/>
                <w:lang w:val="ro-RO"/>
              </w:rPr>
            </w:pPr>
          </w:p>
        </w:tc>
      </w:tr>
      <w:tr w:rsidR="00A6585A" w:rsidRPr="00375E2C" w:rsidTr="00B0447D">
        <w:trPr>
          <w:trHeight w:val="279"/>
          <w:jc w:val="center"/>
        </w:trPr>
        <w:tc>
          <w:tcPr>
            <w:tcW w:w="10210" w:type="dxa"/>
            <w:gridSpan w:val="5"/>
            <w:tcBorders>
              <w:top w:val="dotted" w:sz="4" w:space="0" w:color="auto"/>
              <w:bottom w:val="nil"/>
            </w:tcBorders>
            <w:shd w:val="clear" w:color="auto" w:fill="E6E6E6"/>
          </w:tcPr>
          <w:p w:rsidR="00A6585A" w:rsidRPr="00375E2C" w:rsidRDefault="00A6585A" w:rsidP="00B0447D">
            <w:pPr>
              <w:spacing w:after="120" w:line="240" w:lineRule="auto"/>
              <w:rPr>
                <w:rFonts w:ascii="Trebuchet MS" w:hAnsi="Trebuchet MS"/>
                <w:b/>
                <w:lang w:val="ro-RO"/>
              </w:rPr>
            </w:pPr>
            <w:r w:rsidRPr="00375E2C">
              <w:rPr>
                <w:rFonts w:ascii="Trebuchet MS" w:hAnsi="Trebuchet MS"/>
                <w:b/>
                <w:bCs/>
                <w:lang w:val="ro-RO"/>
              </w:rPr>
              <w:t>CONSOLIDAREA CAPACITĂȚII INSTITUȚIONALE</w:t>
            </w:r>
          </w:p>
        </w:tc>
      </w:tr>
      <w:tr w:rsidR="00A6585A" w:rsidRPr="00375E2C" w:rsidTr="00B0447D">
        <w:trPr>
          <w:trHeight w:val="520"/>
          <w:jc w:val="center"/>
        </w:trPr>
        <w:tc>
          <w:tcPr>
            <w:tcW w:w="2405" w:type="dxa"/>
            <w:tcBorders>
              <w:top w:val="nil"/>
              <w:left w:val="single" w:sz="4" w:space="0" w:color="auto"/>
              <w:bottom w:val="dotted" w:sz="4" w:space="0" w:color="auto"/>
              <w:right w:val="single" w:sz="4" w:space="0" w:color="auto"/>
            </w:tcBorders>
            <w:shd w:val="clear" w:color="auto" w:fill="auto"/>
          </w:tcPr>
          <w:p w:rsidR="00A6585A" w:rsidRPr="00375E2C" w:rsidRDefault="00A6585A" w:rsidP="00B0447D">
            <w:pPr>
              <w:spacing w:after="120" w:line="240" w:lineRule="auto"/>
              <w:jc w:val="right"/>
              <w:rPr>
                <w:rFonts w:ascii="Trebuchet MS" w:hAnsi="Trebuchet MS"/>
                <w:lang w:val="ro-RO"/>
              </w:rPr>
            </w:pPr>
            <w:r w:rsidRPr="00375E2C">
              <w:rPr>
                <w:rFonts w:ascii="Trebuchet MS" w:hAnsi="Trebuchet MS"/>
                <w:lang w:val="ro-RO"/>
              </w:rPr>
              <w:t>Vor exista activități de consolidare a capacității instituționale?</w:t>
            </w:r>
          </w:p>
        </w:tc>
        <w:tc>
          <w:tcPr>
            <w:tcW w:w="7805" w:type="dxa"/>
            <w:gridSpan w:val="4"/>
            <w:tcBorders>
              <w:top w:val="nil"/>
              <w:left w:val="single" w:sz="4" w:space="0" w:color="auto"/>
              <w:bottom w:val="dotted" w:sz="4" w:space="0" w:color="auto"/>
              <w:right w:val="single" w:sz="4" w:space="0" w:color="auto"/>
            </w:tcBorders>
            <w:shd w:val="clear" w:color="auto" w:fill="auto"/>
          </w:tcPr>
          <w:p w:rsidR="00A6585A" w:rsidRPr="00375E2C" w:rsidRDefault="00A6585A" w:rsidP="00B0447D">
            <w:pPr>
              <w:spacing w:after="120" w:line="240" w:lineRule="auto"/>
              <w:rPr>
                <w:rFonts w:ascii="Trebuchet MS" w:hAnsi="Trebuchet MS"/>
                <w:lang w:val="ro-RO"/>
              </w:rPr>
            </w:pPr>
            <w:r w:rsidRPr="00375E2C">
              <w:rPr>
                <w:rFonts w:ascii="Trebuchet MS" w:hAnsi="Trebuchet MS"/>
                <w:lang w:val="ro-RO"/>
              </w:rPr>
              <w:t>[ ] Da [ ] Nu. Dacă da, atunci Anexa 2 include și programul de consolidare a capacităților.</w:t>
            </w:r>
          </w:p>
        </w:tc>
      </w:tr>
    </w:tbl>
    <w:p w:rsidR="00680169" w:rsidRPr="00F136A7" w:rsidRDefault="00680169" w:rsidP="00680169">
      <w:pPr>
        <w:spacing w:after="120" w:line="276" w:lineRule="auto"/>
        <w:rPr>
          <w:rFonts w:ascii="Trebuchet MS" w:hAnsi="Trebuchet MS"/>
          <w:b/>
          <w:lang w:val="ro-RO"/>
        </w:rPr>
      </w:pPr>
    </w:p>
    <w:p w:rsidR="00680169" w:rsidRPr="00375E2C" w:rsidRDefault="00A420AD" w:rsidP="00680169">
      <w:pPr>
        <w:pBdr>
          <w:bottom w:val="single" w:sz="24" w:space="1" w:color="0000FF"/>
        </w:pBdr>
        <w:spacing w:after="120" w:line="276" w:lineRule="auto"/>
        <w:ind w:right="-1"/>
        <w:jc w:val="center"/>
        <w:rPr>
          <w:rFonts w:ascii="Trebuchet MS" w:hAnsi="Trebuchet MS"/>
          <w:b/>
          <w:lang w:val="ro-RO"/>
        </w:rPr>
      </w:pPr>
      <w:r w:rsidRPr="00375E2C">
        <w:rPr>
          <w:rFonts w:ascii="Trebuchet MS" w:hAnsi="Trebuchet MS" w:cs="Calibri Light"/>
          <w:b/>
          <w:lang w:val="ro-RO"/>
        </w:rPr>
        <w:t>Listă de verificare a impactului social al activităților de construcție și reabilitare</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1"/>
        <w:gridCol w:w="5690"/>
        <w:gridCol w:w="573"/>
        <w:gridCol w:w="508"/>
        <w:gridCol w:w="1411"/>
        <w:gridCol w:w="945"/>
      </w:tblGrid>
      <w:tr w:rsidR="00BD720A" w:rsidRPr="00375E2C" w:rsidTr="00B0447D">
        <w:trPr>
          <w:trHeight w:val="634"/>
        </w:trPr>
        <w:tc>
          <w:tcPr>
            <w:tcW w:w="397" w:type="dxa"/>
          </w:tcPr>
          <w:p w:rsidR="00680169" w:rsidRPr="00375E2C" w:rsidRDefault="00680169" w:rsidP="00B0447D">
            <w:pPr>
              <w:overflowPunct w:val="0"/>
              <w:autoSpaceDE w:val="0"/>
              <w:autoSpaceDN w:val="0"/>
              <w:adjustRightInd w:val="0"/>
              <w:spacing w:line="276" w:lineRule="auto"/>
              <w:rPr>
                <w:rFonts w:ascii="Trebuchet MS" w:hAnsi="Trebuchet MS" w:cs="Calibri Light"/>
                <w:b/>
                <w:bCs/>
                <w:lang w:val="ro-RO"/>
              </w:rPr>
            </w:pPr>
          </w:p>
        </w:tc>
        <w:tc>
          <w:tcPr>
            <w:tcW w:w="6080" w:type="dxa"/>
          </w:tcPr>
          <w:p w:rsidR="00680169" w:rsidRPr="00375E2C" w:rsidRDefault="00A420AD" w:rsidP="00B0447D">
            <w:pPr>
              <w:overflowPunct w:val="0"/>
              <w:autoSpaceDE w:val="0"/>
              <w:autoSpaceDN w:val="0"/>
              <w:adjustRightInd w:val="0"/>
              <w:spacing w:line="276" w:lineRule="auto"/>
              <w:rPr>
                <w:rFonts w:ascii="Trebuchet MS" w:hAnsi="Trebuchet MS" w:cs="Calibri Light"/>
                <w:lang w:val="ro-RO"/>
              </w:rPr>
            </w:pPr>
            <w:r w:rsidRPr="00375E2C">
              <w:rPr>
                <w:rFonts w:ascii="Trebuchet MS" w:hAnsi="Trebuchet MS" w:cs="Calibri Light"/>
                <w:b/>
                <w:bCs/>
                <w:lang w:val="ro-RO"/>
              </w:rPr>
              <w:t xml:space="preserve">Riscuri/ impact </w:t>
            </w:r>
            <w:r w:rsidR="00BD720A" w:rsidRPr="00375E2C">
              <w:rPr>
                <w:rFonts w:ascii="Trebuchet MS" w:hAnsi="Trebuchet MS" w:cs="Calibri Light"/>
                <w:b/>
                <w:bCs/>
                <w:lang w:val="ro-RO"/>
              </w:rPr>
              <w:t>sociale</w:t>
            </w:r>
          </w:p>
        </w:tc>
        <w:tc>
          <w:tcPr>
            <w:tcW w:w="590" w:type="dxa"/>
          </w:tcPr>
          <w:p w:rsidR="00680169" w:rsidRPr="00375E2C" w:rsidRDefault="00BD720A" w:rsidP="00B0447D">
            <w:pPr>
              <w:overflowPunct w:val="0"/>
              <w:autoSpaceDE w:val="0"/>
              <w:autoSpaceDN w:val="0"/>
              <w:adjustRightInd w:val="0"/>
              <w:spacing w:line="276" w:lineRule="auto"/>
              <w:rPr>
                <w:rFonts w:ascii="Trebuchet MS" w:hAnsi="Trebuchet MS" w:cs="Calibri Light"/>
                <w:lang w:val="ro-RO"/>
              </w:rPr>
            </w:pPr>
            <w:r w:rsidRPr="00375E2C">
              <w:rPr>
                <w:rFonts w:ascii="Trebuchet MS" w:hAnsi="Trebuchet MS" w:cs="Calibri Light"/>
                <w:b/>
                <w:bCs/>
                <w:lang w:val="ro-RO"/>
              </w:rPr>
              <w:t>Da</w:t>
            </w:r>
          </w:p>
        </w:tc>
        <w:tc>
          <w:tcPr>
            <w:tcW w:w="510" w:type="dxa"/>
          </w:tcPr>
          <w:p w:rsidR="00680169" w:rsidRPr="00375E2C" w:rsidRDefault="00680169" w:rsidP="00B0447D">
            <w:pPr>
              <w:overflowPunct w:val="0"/>
              <w:autoSpaceDE w:val="0"/>
              <w:autoSpaceDN w:val="0"/>
              <w:adjustRightInd w:val="0"/>
              <w:spacing w:line="276" w:lineRule="auto"/>
              <w:rPr>
                <w:rFonts w:ascii="Trebuchet MS" w:hAnsi="Trebuchet MS" w:cs="Calibri Light"/>
                <w:lang w:val="ro-RO"/>
              </w:rPr>
            </w:pPr>
            <w:r w:rsidRPr="00375E2C">
              <w:rPr>
                <w:rFonts w:ascii="Trebuchet MS" w:hAnsi="Trebuchet MS" w:cs="Calibri Light"/>
                <w:b/>
                <w:bCs/>
                <w:lang w:val="ro-RO"/>
              </w:rPr>
              <w:t>N</w:t>
            </w:r>
            <w:r w:rsidR="00BD720A" w:rsidRPr="00375E2C">
              <w:rPr>
                <w:rFonts w:ascii="Trebuchet MS" w:hAnsi="Trebuchet MS" w:cs="Calibri Light"/>
                <w:b/>
                <w:bCs/>
                <w:lang w:val="ro-RO"/>
              </w:rPr>
              <w:t>u</w:t>
            </w:r>
          </w:p>
        </w:tc>
        <w:tc>
          <w:tcPr>
            <w:tcW w:w="963" w:type="dxa"/>
            <w:vAlign w:val="bottom"/>
          </w:tcPr>
          <w:p w:rsidR="00680169" w:rsidRPr="00375E2C" w:rsidRDefault="00BD720A" w:rsidP="00B0447D">
            <w:pPr>
              <w:autoSpaceDE w:val="0"/>
              <w:autoSpaceDN w:val="0"/>
              <w:adjustRightInd w:val="0"/>
              <w:spacing w:line="276" w:lineRule="auto"/>
              <w:rPr>
                <w:rFonts w:ascii="Trebuchet MS" w:hAnsi="Trebuchet MS" w:cs="Calibri Light"/>
                <w:lang w:val="ro-RO"/>
              </w:rPr>
            </w:pPr>
            <w:r w:rsidRPr="00375E2C">
              <w:rPr>
                <w:rFonts w:ascii="Trebuchet MS" w:hAnsi="Trebuchet MS" w:cs="Calibri Light"/>
                <w:b/>
                <w:bCs/>
                <w:lang w:val="ro-RO"/>
              </w:rPr>
              <w:t>Necunoscut</w:t>
            </w:r>
          </w:p>
        </w:tc>
        <w:tc>
          <w:tcPr>
            <w:tcW w:w="958" w:type="dxa"/>
          </w:tcPr>
          <w:p w:rsidR="00680169" w:rsidRPr="00375E2C" w:rsidRDefault="00680169" w:rsidP="00B0447D">
            <w:pPr>
              <w:overflowPunct w:val="0"/>
              <w:autoSpaceDE w:val="0"/>
              <w:autoSpaceDN w:val="0"/>
              <w:adjustRightInd w:val="0"/>
              <w:spacing w:line="276" w:lineRule="auto"/>
              <w:rPr>
                <w:rFonts w:ascii="Trebuchet MS" w:hAnsi="Trebuchet MS" w:cs="Calibri Light"/>
                <w:lang w:val="ro-RO"/>
              </w:rPr>
            </w:pPr>
            <w:r w:rsidRPr="00375E2C">
              <w:rPr>
                <w:rFonts w:ascii="Trebuchet MS" w:hAnsi="Trebuchet MS" w:cs="Calibri Light"/>
                <w:b/>
                <w:bCs/>
                <w:w w:val="98"/>
                <w:lang w:val="ro-RO"/>
              </w:rPr>
              <w:t>Deta</w:t>
            </w:r>
            <w:r w:rsidR="00BD720A" w:rsidRPr="00375E2C">
              <w:rPr>
                <w:rFonts w:ascii="Trebuchet MS" w:hAnsi="Trebuchet MS" w:cs="Calibri Light"/>
                <w:b/>
                <w:bCs/>
                <w:w w:val="98"/>
                <w:lang w:val="ro-RO"/>
              </w:rPr>
              <w:t>lii</w:t>
            </w:r>
          </w:p>
        </w:tc>
      </w:tr>
      <w:tr w:rsidR="00BD720A" w:rsidRPr="00375E2C" w:rsidTr="00B0447D">
        <w:trPr>
          <w:trHeight w:val="620"/>
        </w:trPr>
        <w:tc>
          <w:tcPr>
            <w:tcW w:w="397" w:type="dxa"/>
          </w:tcPr>
          <w:p w:rsidR="00680169" w:rsidRPr="00375E2C" w:rsidRDefault="00680169" w:rsidP="00B0447D">
            <w:pPr>
              <w:pStyle w:val="ListParagraph"/>
              <w:widowControl w:val="0"/>
              <w:autoSpaceDE w:val="0"/>
              <w:autoSpaceDN w:val="0"/>
              <w:adjustRightInd w:val="0"/>
              <w:spacing w:line="276" w:lineRule="auto"/>
              <w:jc w:val="both"/>
              <w:rPr>
                <w:rFonts w:ascii="Trebuchet MS" w:hAnsi="Trebuchet MS" w:cs="Calibri Light"/>
                <w:lang w:val="ro-RO"/>
              </w:rPr>
            </w:pPr>
          </w:p>
        </w:tc>
        <w:tc>
          <w:tcPr>
            <w:tcW w:w="6080" w:type="dxa"/>
          </w:tcPr>
          <w:p w:rsidR="00680169" w:rsidRPr="00375E2C" w:rsidRDefault="00BD720A" w:rsidP="00680169">
            <w:pPr>
              <w:pStyle w:val="NormalWeb"/>
              <w:numPr>
                <w:ilvl w:val="0"/>
                <w:numId w:val="38"/>
              </w:numPr>
              <w:spacing w:after="0" w:line="276" w:lineRule="auto"/>
              <w:ind w:left="372"/>
              <w:rPr>
                <w:rFonts w:ascii="Trebuchet MS" w:hAnsi="Trebuchet MS" w:cs="Calibri Light"/>
                <w:color w:val="auto"/>
                <w:sz w:val="22"/>
                <w:szCs w:val="22"/>
                <w:lang w:val="ro-RO"/>
              </w:rPr>
            </w:pPr>
            <w:r w:rsidRPr="00375E2C">
              <w:rPr>
                <w:rFonts w:ascii="Trebuchet MS" w:hAnsi="Trebuchet MS" w:cs="Calibri Light"/>
                <w:color w:val="auto"/>
                <w:sz w:val="22"/>
                <w:szCs w:val="22"/>
                <w:lang w:val="ro-RO"/>
              </w:rPr>
              <w:t>Derularea proiectului va implica un volum de muncă mai mare pentru personalul local?</w:t>
            </w:r>
          </w:p>
          <w:p w:rsidR="00680169" w:rsidRPr="00F136A7" w:rsidRDefault="00680169" w:rsidP="00B0447D">
            <w:pPr>
              <w:pStyle w:val="ListParagraph"/>
              <w:keepNext/>
              <w:keepLines/>
              <w:widowControl w:val="0"/>
              <w:numPr>
                <w:ilvl w:val="1"/>
                <w:numId w:val="2"/>
              </w:numPr>
              <w:autoSpaceDE w:val="0"/>
              <w:autoSpaceDN w:val="0"/>
              <w:adjustRightInd w:val="0"/>
              <w:spacing w:before="120" w:line="276" w:lineRule="auto"/>
              <w:ind w:left="372"/>
              <w:jc w:val="both"/>
              <w:outlineLvl w:val="1"/>
              <w:rPr>
                <w:rFonts w:ascii="Trebuchet MS" w:hAnsi="Trebuchet MS" w:cs="Calibri Light"/>
                <w:lang w:val="ro-RO"/>
              </w:rPr>
            </w:pPr>
          </w:p>
        </w:tc>
        <w:tc>
          <w:tcPr>
            <w:tcW w:w="590" w:type="dxa"/>
          </w:tcPr>
          <w:p w:rsidR="00680169" w:rsidRPr="00F136A7" w:rsidRDefault="00680169" w:rsidP="00B0447D">
            <w:pPr>
              <w:keepNext/>
              <w:keepLines/>
              <w:numPr>
                <w:ilvl w:val="1"/>
                <w:numId w:val="2"/>
              </w:numPr>
              <w:overflowPunct w:val="0"/>
              <w:autoSpaceDE w:val="0"/>
              <w:autoSpaceDN w:val="0"/>
              <w:adjustRightInd w:val="0"/>
              <w:spacing w:before="120" w:line="276" w:lineRule="auto"/>
              <w:ind w:left="720"/>
              <w:contextualSpacing/>
              <w:jc w:val="both"/>
              <w:outlineLvl w:val="1"/>
              <w:rPr>
                <w:rFonts w:ascii="Trebuchet MS" w:hAnsi="Trebuchet MS" w:cs="Calibri Light"/>
                <w:b/>
                <w:bCs/>
                <w:lang w:val="ro-RO"/>
              </w:rPr>
            </w:pPr>
          </w:p>
        </w:tc>
        <w:tc>
          <w:tcPr>
            <w:tcW w:w="510" w:type="dxa"/>
          </w:tcPr>
          <w:p w:rsidR="00680169" w:rsidRPr="00F136A7" w:rsidRDefault="00680169" w:rsidP="00B0447D">
            <w:pPr>
              <w:keepNext/>
              <w:keepLines/>
              <w:numPr>
                <w:ilvl w:val="1"/>
                <w:numId w:val="2"/>
              </w:numPr>
              <w:overflowPunct w:val="0"/>
              <w:autoSpaceDE w:val="0"/>
              <w:autoSpaceDN w:val="0"/>
              <w:adjustRightInd w:val="0"/>
              <w:spacing w:before="120" w:line="276" w:lineRule="auto"/>
              <w:ind w:left="720"/>
              <w:contextualSpacing/>
              <w:jc w:val="both"/>
              <w:outlineLvl w:val="1"/>
              <w:rPr>
                <w:rFonts w:ascii="Trebuchet MS" w:hAnsi="Trebuchet MS" w:cs="Calibri Light"/>
                <w:b/>
                <w:bCs/>
                <w:lang w:val="ro-RO"/>
              </w:rPr>
            </w:pPr>
          </w:p>
        </w:tc>
        <w:tc>
          <w:tcPr>
            <w:tcW w:w="963" w:type="dxa"/>
            <w:vAlign w:val="bottom"/>
          </w:tcPr>
          <w:p w:rsidR="00680169" w:rsidRPr="00F136A7" w:rsidRDefault="00680169" w:rsidP="00B0447D">
            <w:pPr>
              <w:keepNext/>
              <w:keepLines/>
              <w:numPr>
                <w:ilvl w:val="1"/>
                <w:numId w:val="2"/>
              </w:numPr>
              <w:autoSpaceDE w:val="0"/>
              <w:autoSpaceDN w:val="0"/>
              <w:adjustRightInd w:val="0"/>
              <w:spacing w:before="120" w:line="276" w:lineRule="auto"/>
              <w:ind w:left="720"/>
              <w:contextualSpacing/>
              <w:jc w:val="both"/>
              <w:outlineLvl w:val="1"/>
              <w:rPr>
                <w:rFonts w:ascii="Trebuchet MS" w:hAnsi="Trebuchet MS" w:cs="Calibri Light"/>
                <w:lang w:val="ro-RO"/>
              </w:rPr>
            </w:pPr>
          </w:p>
        </w:tc>
        <w:tc>
          <w:tcPr>
            <w:tcW w:w="958" w:type="dxa"/>
          </w:tcPr>
          <w:p w:rsidR="00680169" w:rsidRPr="00F136A7" w:rsidRDefault="00680169" w:rsidP="00B0447D">
            <w:pPr>
              <w:keepNext/>
              <w:keepLines/>
              <w:numPr>
                <w:ilvl w:val="1"/>
                <w:numId w:val="2"/>
              </w:numPr>
              <w:overflowPunct w:val="0"/>
              <w:autoSpaceDE w:val="0"/>
              <w:autoSpaceDN w:val="0"/>
              <w:adjustRightInd w:val="0"/>
              <w:spacing w:before="120" w:line="276" w:lineRule="auto"/>
              <w:ind w:left="720"/>
              <w:contextualSpacing/>
              <w:jc w:val="both"/>
              <w:outlineLvl w:val="1"/>
              <w:rPr>
                <w:rFonts w:ascii="Trebuchet MS" w:hAnsi="Trebuchet MS" w:cs="Calibri Light"/>
                <w:lang w:val="ro-RO"/>
              </w:rPr>
            </w:pPr>
          </w:p>
        </w:tc>
      </w:tr>
      <w:tr w:rsidR="00BD720A" w:rsidRPr="00375E2C" w:rsidTr="00B0447D">
        <w:trPr>
          <w:trHeight w:val="634"/>
        </w:trPr>
        <w:tc>
          <w:tcPr>
            <w:tcW w:w="397" w:type="dxa"/>
          </w:tcPr>
          <w:p w:rsidR="00680169" w:rsidRPr="00375E2C" w:rsidRDefault="00680169" w:rsidP="00B0447D">
            <w:pPr>
              <w:pStyle w:val="ListParagraph"/>
              <w:widowControl w:val="0"/>
              <w:overflowPunct w:val="0"/>
              <w:autoSpaceDE w:val="0"/>
              <w:autoSpaceDN w:val="0"/>
              <w:adjustRightInd w:val="0"/>
              <w:spacing w:line="276" w:lineRule="auto"/>
              <w:ind w:right="-109"/>
              <w:jc w:val="both"/>
              <w:rPr>
                <w:rFonts w:ascii="Trebuchet MS" w:hAnsi="Trebuchet MS" w:cs="Calibri Light"/>
                <w:lang w:val="ro-RO"/>
              </w:rPr>
            </w:pPr>
          </w:p>
        </w:tc>
        <w:tc>
          <w:tcPr>
            <w:tcW w:w="6080" w:type="dxa"/>
          </w:tcPr>
          <w:p w:rsidR="00680169" w:rsidRPr="00375E2C" w:rsidRDefault="000A4CAB" w:rsidP="00680169">
            <w:pPr>
              <w:pStyle w:val="NormalWeb"/>
              <w:numPr>
                <w:ilvl w:val="0"/>
                <w:numId w:val="38"/>
              </w:numPr>
              <w:spacing w:after="0" w:line="276" w:lineRule="auto"/>
              <w:ind w:left="372"/>
              <w:rPr>
                <w:rFonts w:ascii="Trebuchet MS" w:hAnsi="Trebuchet MS" w:cs="Calibri Light"/>
                <w:color w:val="auto"/>
                <w:sz w:val="22"/>
                <w:szCs w:val="22"/>
                <w:lang w:val="ro-RO"/>
              </w:rPr>
            </w:pPr>
            <w:r w:rsidRPr="00375E2C">
              <w:rPr>
                <w:rFonts w:ascii="Trebuchet MS" w:hAnsi="Trebuchet MS" w:cs="Calibri Light"/>
                <w:color w:val="auto"/>
                <w:sz w:val="22"/>
                <w:szCs w:val="22"/>
                <w:lang w:val="ro-RO"/>
              </w:rPr>
              <w:t>Faza de derulare a proiectului implică realizarea unor activități specifice de către personalul local?</w:t>
            </w:r>
          </w:p>
          <w:p w:rsidR="00680169" w:rsidRPr="00F136A7" w:rsidRDefault="00680169" w:rsidP="00B0447D">
            <w:pPr>
              <w:keepNext/>
              <w:keepLines/>
              <w:widowControl w:val="0"/>
              <w:numPr>
                <w:ilvl w:val="1"/>
                <w:numId w:val="2"/>
              </w:numPr>
              <w:overflowPunct w:val="0"/>
              <w:autoSpaceDE w:val="0"/>
              <w:autoSpaceDN w:val="0"/>
              <w:adjustRightInd w:val="0"/>
              <w:spacing w:before="120" w:line="276" w:lineRule="auto"/>
              <w:ind w:left="372" w:right="-109"/>
              <w:jc w:val="both"/>
              <w:outlineLvl w:val="1"/>
              <w:rPr>
                <w:rFonts w:ascii="Trebuchet MS" w:hAnsi="Trebuchet MS" w:cs="Calibri Light"/>
                <w:lang w:val="ro-RO"/>
              </w:rPr>
            </w:pPr>
          </w:p>
        </w:tc>
        <w:tc>
          <w:tcPr>
            <w:tcW w:w="590" w:type="dxa"/>
          </w:tcPr>
          <w:p w:rsidR="00680169" w:rsidRPr="00F136A7" w:rsidRDefault="00680169" w:rsidP="00B0447D">
            <w:pPr>
              <w:keepNext/>
              <w:keepLines/>
              <w:numPr>
                <w:ilvl w:val="1"/>
                <w:numId w:val="2"/>
              </w:numPr>
              <w:overflowPunct w:val="0"/>
              <w:autoSpaceDE w:val="0"/>
              <w:autoSpaceDN w:val="0"/>
              <w:adjustRightInd w:val="0"/>
              <w:spacing w:before="120" w:line="276" w:lineRule="auto"/>
              <w:ind w:left="720"/>
              <w:contextualSpacing/>
              <w:jc w:val="both"/>
              <w:outlineLvl w:val="1"/>
              <w:rPr>
                <w:rFonts w:ascii="Trebuchet MS" w:hAnsi="Trebuchet MS" w:cs="Calibri Light"/>
                <w:b/>
                <w:bCs/>
                <w:lang w:val="ro-RO"/>
              </w:rPr>
            </w:pPr>
          </w:p>
        </w:tc>
        <w:tc>
          <w:tcPr>
            <w:tcW w:w="510" w:type="dxa"/>
          </w:tcPr>
          <w:p w:rsidR="00680169" w:rsidRPr="00F136A7" w:rsidRDefault="00680169" w:rsidP="00B0447D">
            <w:pPr>
              <w:keepNext/>
              <w:keepLines/>
              <w:numPr>
                <w:ilvl w:val="1"/>
                <w:numId w:val="2"/>
              </w:numPr>
              <w:overflowPunct w:val="0"/>
              <w:autoSpaceDE w:val="0"/>
              <w:autoSpaceDN w:val="0"/>
              <w:adjustRightInd w:val="0"/>
              <w:spacing w:before="120" w:line="276" w:lineRule="auto"/>
              <w:ind w:left="720"/>
              <w:contextualSpacing/>
              <w:jc w:val="both"/>
              <w:outlineLvl w:val="1"/>
              <w:rPr>
                <w:rFonts w:ascii="Trebuchet MS" w:hAnsi="Trebuchet MS" w:cs="Calibri Light"/>
                <w:b/>
                <w:bCs/>
                <w:lang w:val="ro-RO"/>
              </w:rPr>
            </w:pPr>
          </w:p>
        </w:tc>
        <w:tc>
          <w:tcPr>
            <w:tcW w:w="963" w:type="dxa"/>
            <w:vAlign w:val="bottom"/>
          </w:tcPr>
          <w:p w:rsidR="00680169" w:rsidRPr="00F136A7" w:rsidRDefault="00680169" w:rsidP="00B0447D">
            <w:pPr>
              <w:keepNext/>
              <w:keepLines/>
              <w:numPr>
                <w:ilvl w:val="1"/>
                <w:numId w:val="2"/>
              </w:numPr>
              <w:autoSpaceDE w:val="0"/>
              <w:autoSpaceDN w:val="0"/>
              <w:adjustRightInd w:val="0"/>
              <w:spacing w:before="120" w:line="276" w:lineRule="auto"/>
              <w:ind w:left="720"/>
              <w:contextualSpacing/>
              <w:jc w:val="both"/>
              <w:outlineLvl w:val="1"/>
              <w:rPr>
                <w:rFonts w:ascii="Trebuchet MS" w:hAnsi="Trebuchet MS" w:cs="Calibri Light"/>
                <w:lang w:val="ro-RO"/>
              </w:rPr>
            </w:pPr>
          </w:p>
        </w:tc>
        <w:tc>
          <w:tcPr>
            <w:tcW w:w="958" w:type="dxa"/>
          </w:tcPr>
          <w:p w:rsidR="00680169" w:rsidRPr="00F136A7" w:rsidRDefault="00680169" w:rsidP="00B0447D">
            <w:pPr>
              <w:keepNext/>
              <w:keepLines/>
              <w:numPr>
                <w:ilvl w:val="1"/>
                <w:numId w:val="2"/>
              </w:numPr>
              <w:overflowPunct w:val="0"/>
              <w:autoSpaceDE w:val="0"/>
              <w:autoSpaceDN w:val="0"/>
              <w:adjustRightInd w:val="0"/>
              <w:spacing w:before="120" w:line="276" w:lineRule="auto"/>
              <w:ind w:left="720"/>
              <w:contextualSpacing/>
              <w:jc w:val="both"/>
              <w:outlineLvl w:val="1"/>
              <w:rPr>
                <w:rFonts w:ascii="Trebuchet MS" w:hAnsi="Trebuchet MS" w:cs="Calibri Light"/>
                <w:lang w:val="ro-RO"/>
              </w:rPr>
            </w:pPr>
          </w:p>
        </w:tc>
      </w:tr>
      <w:tr w:rsidR="00BD720A" w:rsidRPr="00375E2C" w:rsidTr="00B0447D">
        <w:trPr>
          <w:trHeight w:val="941"/>
        </w:trPr>
        <w:tc>
          <w:tcPr>
            <w:tcW w:w="397" w:type="dxa"/>
          </w:tcPr>
          <w:p w:rsidR="00680169" w:rsidRPr="00375E2C" w:rsidRDefault="00680169" w:rsidP="00B0447D">
            <w:pPr>
              <w:pStyle w:val="ListParagraph"/>
              <w:widowControl w:val="0"/>
              <w:overflowPunct w:val="0"/>
              <w:autoSpaceDE w:val="0"/>
              <w:autoSpaceDN w:val="0"/>
              <w:adjustRightInd w:val="0"/>
              <w:spacing w:line="276" w:lineRule="auto"/>
              <w:ind w:right="-85"/>
              <w:jc w:val="both"/>
              <w:rPr>
                <w:rFonts w:ascii="Trebuchet MS" w:hAnsi="Trebuchet MS" w:cs="Calibri Light"/>
                <w:lang w:val="ro-RO"/>
              </w:rPr>
            </w:pPr>
          </w:p>
        </w:tc>
        <w:tc>
          <w:tcPr>
            <w:tcW w:w="6080" w:type="dxa"/>
          </w:tcPr>
          <w:p w:rsidR="00680169" w:rsidRPr="00375E2C" w:rsidRDefault="007431AF" w:rsidP="00680169">
            <w:pPr>
              <w:pStyle w:val="ListParagraph"/>
              <w:widowControl w:val="0"/>
              <w:numPr>
                <w:ilvl w:val="0"/>
                <w:numId w:val="38"/>
              </w:numPr>
              <w:overflowPunct w:val="0"/>
              <w:autoSpaceDE w:val="0"/>
              <w:autoSpaceDN w:val="0"/>
              <w:adjustRightInd w:val="0"/>
              <w:spacing w:after="0" w:line="276" w:lineRule="auto"/>
              <w:ind w:left="372" w:right="-85"/>
              <w:jc w:val="both"/>
              <w:rPr>
                <w:rFonts w:ascii="Trebuchet MS" w:hAnsi="Trebuchet MS" w:cs="Calibri Light"/>
                <w:lang w:val="ro-RO"/>
              </w:rPr>
            </w:pPr>
            <w:r w:rsidRPr="00375E2C">
              <w:rPr>
                <w:rFonts w:ascii="Trebuchet MS" w:hAnsi="Trebuchet MS" w:cs="Calibri Light"/>
                <w:lang w:val="ro-RO"/>
              </w:rPr>
              <w:t>Intervenția va include lucrări de demolare/construcție ale unei (părți ale) clădiri existente?</w:t>
            </w:r>
            <w:r w:rsidR="009D4DB5" w:rsidRPr="00375E2C">
              <w:rPr>
                <w:rFonts w:ascii="Trebuchet MS" w:hAnsi="Trebuchet MS" w:cs="Calibri Light"/>
                <w:lang w:val="ro-RO"/>
              </w:rPr>
              <w:t xml:space="preserve"> </w:t>
            </w:r>
            <w:r w:rsidR="009D4DB5" w:rsidRPr="00375E2C">
              <w:rPr>
                <w:rFonts w:ascii="Trebuchet MS" w:hAnsi="Trebuchet MS" w:cs="Calibri Light"/>
                <w:i/>
                <w:lang w:val="ro-RO"/>
              </w:rPr>
              <w:t xml:space="preserve">(Vă rugăm să indicați ce tipuri de lucrări sunt așteptate – 1. Demolare &amp; reconstrucție, 2. Doare demolare, 3. </w:t>
            </w:r>
            <w:r w:rsidR="00294F5D" w:rsidRPr="00375E2C">
              <w:rPr>
                <w:rFonts w:ascii="Trebuchet MS" w:hAnsi="Trebuchet MS" w:cs="Calibri Light"/>
                <w:i/>
                <w:lang w:val="ro-RO"/>
              </w:rPr>
              <w:t>Doar construcție)</w:t>
            </w:r>
          </w:p>
        </w:tc>
        <w:tc>
          <w:tcPr>
            <w:tcW w:w="590" w:type="dxa"/>
          </w:tcPr>
          <w:p w:rsidR="00680169" w:rsidRPr="00F136A7" w:rsidRDefault="00680169" w:rsidP="00B0447D">
            <w:pPr>
              <w:keepNext/>
              <w:keepLines/>
              <w:numPr>
                <w:ilvl w:val="1"/>
                <w:numId w:val="2"/>
              </w:numPr>
              <w:overflowPunct w:val="0"/>
              <w:autoSpaceDE w:val="0"/>
              <w:autoSpaceDN w:val="0"/>
              <w:adjustRightInd w:val="0"/>
              <w:spacing w:before="120" w:line="276" w:lineRule="auto"/>
              <w:ind w:left="720"/>
              <w:contextualSpacing/>
              <w:jc w:val="both"/>
              <w:outlineLvl w:val="1"/>
              <w:rPr>
                <w:rFonts w:ascii="Trebuchet MS" w:hAnsi="Trebuchet MS" w:cs="Calibri Light"/>
                <w:b/>
                <w:bCs/>
                <w:lang w:val="ro-RO"/>
              </w:rPr>
            </w:pPr>
          </w:p>
        </w:tc>
        <w:tc>
          <w:tcPr>
            <w:tcW w:w="510" w:type="dxa"/>
          </w:tcPr>
          <w:p w:rsidR="00680169" w:rsidRPr="00F136A7" w:rsidRDefault="00680169" w:rsidP="00B0447D">
            <w:pPr>
              <w:keepNext/>
              <w:keepLines/>
              <w:numPr>
                <w:ilvl w:val="1"/>
                <w:numId w:val="2"/>
              </w:numPr>
              <w:overflowPunct w:val="0"/>
              <w:autoSpaceDE w:val="0"/>
              <w:autoSpaceDN w:val="0"/>
              <w:adjustRightInd w:val="0"/>
              <w:spacing w:before="120" w:line="276" w:lineRule="auto"/>
              <w:ind w:left="720"/>
              <w:contextualSpacing/>
              <w:jc w:val="both"/>
              <w:outlineLvl w:val="1"/>
              <w:rPr>
                <w:rFonts w:ascii="Trebuchet MS" w:hAnsi="Trebuchet MS" w:cs="Calibri Light"/>
                <w:b/>
                <w:bCs/>
                <w:lang w:val="ro-RO"/>
              </w:rPr>
            </w:pPr>
          </w:p>
        </w:tc>
        <w:tc>
          <w:tcPr>
            <w:tcW w:w="963" w:type="dxa"/>
            <w:vAlign w:val="bottom"/>
          </w:tcPr>
          <w:p w:rsidR="00680169" w:rsidRPr="00F136A7" w:rsidRDefault="00680169" w:rsidP="00B0447D">
            <w:pPr>
              <w:keepNext/>
              <w:keepLines/>
              <w:numPr>
                <w:ilvl w:val="1"/>
                <w:numId w:val="2"/>
              </w:numPr>
              <w:autoSpaceDE w:val="0"/>
              <w:autoSpaceDN w:val="0"/>
              <w:adjustRightInd w:val="0"/>
              <w:spacing w:before="120" w:line="276" w:lineRule="auto"/>
              <w:ind w:left="720"/>
              <w:contextualSpacing/>
              <w:jc w:val="both"/>
              <w:outlineLvl w:val="1"/>
              <w:rPr>
                <w:rFonts w:ascii="Trebuchet MS" w:hAnsi="Trebuchet MS" w:cs="Calibri Light"/>
                <w:lang w:val="ro-RO"/>
              </w:rPr>
            </w:pPr>
          </w:p>
        </w:tc>
        <w:tc>
          <w:tcPr>
            <w:tcW w:w="958" w:type="dxa"/>
          </w:tcPr>
          <w:p w:rsidR="00680169" w:rsidRPr="00F136A7" w:rsidRDefault="00680169" w:rsidP="00B0447D">
            <w:pPr>
              <w:keepNext/>
              <w:keepLines/>
              <w:numPr>
                <w:ilvl w:val="1"/>
                <w:numId w:val="2"/>
              </w:numPr>
              <w:overflowPunct w:val="0"/>
              <w:autoSpaceDE w:val="0"/>
              <w:autoSpaceDN w:val="0"/>
              <w:adjustRightInd w:val="0"/>
              <w:spacing w:before="120" w:line="276" w:lineRule="auto"/>
              <w:ind w:left="720"/>
              <w:contextualSpacing/>
              <w:jc w:val="both"/>
              <w:outlineLvl w:val="1"/>
              <w:rPr>
                <w:rFonts w:ascii="Trebuchet MS" w:hAnsi="Trebuchet MS" w:cs="Calibri Light"/>
                <w:lang w:val="ro-RO"/>
              </w:rPr>
            </w:pPr>
          </w:p>
        </w:tc>
      </w:tr>
      <w:tr w:rsidR="00BD720A" w:rsidRPr="00375E2C" w:rsidTr="00B0447D">
        <w:trPr>
          <w:trHeight w:val="954"/>
        </w:trPr>
        <w:tc>
          <w:tcPr>
            <w:tcW w:w="397" w:type="dxa"/>
          </w:tcPr>
          <w:p w:rsidR="00680169" w:rsidRPr="00375E2C" w:rsidRDefault="00680169" w:rsidP="00B0447D">
            <w:pPr>
              <w:pStyle w:val="ListParagraph"/>
              <w:widowControl w:val="0"/>
              <w:overflowPunct w:val="0"/>
              <w:autoSpaceDE w:val="0"/>
              <w:autoSpaceDN w:val="0"/>
              <w:adjustRightInd w:val="0"/>
              <w:spacing w:line="276" w:lineRule="auto"/>
              <w:ind w:right="-85"/>
              <w:jc w:val="both"/>
              <w:rPr>
                <w:rFonts w:ascii="Trebuchet MS" w:hAnsi="Trebuchet MS" w:cs="Calibri Light"/>
                <w:lang w:val="ro-RO"/>
              </w:rPr>
            </w:pPr>
          </w:p>
        </w:tc>
        <w:tc>
          <w:tcPr>
            <w:tcW w:w="6080" w:type="dxa"/>
          </w:tcPr>
          <w:p w:rsidR="00680169" w:rsidRPr="00375E2C" w:rsidRDefault="00294F5D" w:rsidP="00680169">
            <w:pPr>
              <w:pStyle w:val="ListParagraph"/>
              <w:widowControl w:val="0"/>
              <w:numPr>
                <w:ilvl w:val="0"/>
                <w:numId w:val="38"/>
              </w:numPr>
              <w:overflowPunct w:val="0"/>
              <w:autoSpaceDE w:val="0"/>
              <w:autoSpaceDN w:val="0"/>
              <w:adjustRightInd w:val="0"/>
              <w:spacing w:after="0" w:line="276" w:lineRule="auto"/>
              <w:ind w:left="372" w:right="-85"/>
              <w:jc w:val="both"/>
              <w:rPr>
                <w:rFonts w:ascii="Trebuchet MS" w:hAnsi="Trebuchet MS" w:cs="Calibri Light"/>
                <w:lang w:val="ro-RO"/>
              </w:rPr>
            </w:pPr>
            <w:r w:rsidRPr="00375E2C">
              <w:rPr>
                <w:rFonts w:ascii="Trebuchet MS" w:hAnsi="Trebuchet MS" w:cs="Calibri Light"/>
                <w:lang w:val="ro-RO"/>
              </w:rPr>
              <w:t>Există în apropriere proprietăți private care ar putea fi afectate de aceste lucrări</w:t>
            </w:r>
            <w:r w:rsidR="00680169" w:rsidRPr="00375E2C">
              <w:rPr>
                <w:rFonts w:ascii="Trebuchet MS" w:hAnsi="Trebuchet MS" w:cs="Calibri Light"/>
                <w:lang w:val="ro-RO"/>
              </w:rPr>
              <w:t>?</w:t>
            </w:r>
          </w:p>
        </w:tc>
        <w:tc>
          <w:tcPr>
            <w:tcW w:w="590" w:type="dxa"/>
          </w:tcPr>
          <w:p w:rsidR="00680169" w:rsidRPr="00F136A7" w:rsidRDefault="00680169" w:rsidP="00B0447D">
            <w:pPr>
              <w:keepNext/>
              <w:keepLines/>
              <w:numPr>
                <w:ilvl w:val="1"/>
                <w:numId w:val="2"/>
              </w:numPr>
              <w:overflowPunct w:val="0"/>
              <w:autoSpaceDE w:val="0"/>
              <w:autoSpaceDN w:val="0"/>
              <w:adjustRightInd w:val="0"/>
              <w:spacing w:before="120" w:line="276" w:lineRule="auto"/>
              <w:ind w:left="720"/>
              <w:contextualSpacing/>
              <w:jc w:val="both"/>
              <w:outlineLvl w:val="1"/>
              <w:rPr>
                <w:rFonts w:ascii="Trebuchet MS" w:hAnsi="Trebuchet MS" w:cs="Calibri Light"/>
                <w:b/>
                <w:bCs/>
                <w:lang w:val="ro-RO"/>
              </w:rPr>
            </w:pPr>
          </w:p>
        </w:tc>
        <w:tc>
          <w:tcPr>
            <w:tcW w:w="510" w:type="dxa"/>
          </w:tcPr>
          <w:p w:rsidR="00680169" w:rsidRPr="00F136A7" w:rsidRDefault="00680169" w:rsidP="00B0447D">
            <w:pPr>
              <w:keepNext/>
              <w:keepLines/>
              <w:numPr>
                <w:ilvl w:val="1"/>
                <w:numId w:val="2"/>
              </w:numPr>
              <w:overflowPunct w:val="0"/>
              <w:autoSpaceDE w:val="0"/>
              <w:autoSpaceDN w:val="0"/>
              <w:adjustRightInd w:val="0"/>
              <w:spacing w:before="120" w:line="276" w:lineRule="auto"/>
              <w:ind w:left="720"/>
              <w:contextualSpacing/>
              <w:jc w:val="both"/>
              <w:outlineLvl w:val="1"/>
              <w:rPr>
                <w:rFonts w:ascii="Trebuchet MS" w:hAnsi="Trebuchet MS" w:cs="Calibri Light"/>
                <w:b/>
                <w:bCs/>
                <w:lang w:val="ro-RO"/>
              </w:rPr>
            </w:pPr>
          </w:p>
        </w:tc>
        <w:tc>
          <w:tcPr>
            <w:tcW w:w="963" w:type="dxa"/>
            <w:vAlign w:val="bottom"/>
          </w:tcPr>
          <w:p w:rsidR="00680169" w:rsidRPr="00F136A7" w:rsidRDefault="00680169" w:rsidP="00B0447D">
            <w:pPr>
              <w:keepNext/>
              <w:keepLines/>
              <w:numPr>
                <w:ilvl w:val="1"/>
                <w:numId w:val="2"/>
              </w:numPr>
              <w:autoSpaceDE w:val="0"/>
              <w:autoSpaceDN w:val="0"/>
              <w:adjustRightInd w:val="0"/>
              <w:spacing w:before="120" w:line="276" w:lineRule="auto"/>
              <w:ind w:left="720"/>
              <w:contextualSpacing/>
              <w:jc w:val="both"/>
              <w:outlineLvl w:val="1"/>
              <w:rPr>
                <w:rFonts w:ascii="Trebuchet MS" w:hAnsi="Trebuchet MS" w:cs="Calibri Light"/>
                <w:lang w:val="ro-RO"/>
              </w:rPr>
            </w:pPr>
          </w:p>
        </w:tc>
        <w:tc>
          <w:tcPr>
            <w:tcW w:w="958" w:type="dxa"/>
          </w:tcPr>
          <w:p w:rsidR="00680169" w:rsidRPr="00F136A7" w:rsidRDefault="00680169" w:rsidP="00B0447D">
            <w:pPr>
              <w:keepNext/>
              <w:keepLines/>
              <w:numPr>
                <w:ilvl w:val="1"/>
                <w:numId w:val="2"/>
              </w:numPr>
              <w:overflowPunct w:val="0"/>
              <w:autoSpaceDE w:val="0"/>
              <w:autoSpaceDN w:val="0"/>
              <w:adjustRightInd w:val="0"/>
              <w:spacing w:before="120" w:line="276" w:lineRule="auto"/>
              <w:ind w:left="720"/>
              <w:contextualSpacing/>
              <w:jc w:val="both"/>
              <w:outlineLvl w:val="1"/>
              <w:rPr>
                <w:rFonts w:ascii="Trebuchet MS" w:hAnsi="Trebuchet MS" w:cs="Calibri Light"/>
                <w:lang w:val="ro-RO"/>
              </w:rPr>
            </w:pPr>
          </w:p>
        </w:tc>
      </w:tr>
      <w:tr w:rsidR="00BD720A" w:rsidRPr="00375E2C" w:rsidTr="00B0447D">
        <w:trPr>
          <w:trHeight w:val="685"/>
        </w:trPr>
        <w:tc>
          <w:tcPr>
            <w:tcW w:w="397" w:type="dxa"/>
          </w:tcPr>
          <w:p w:rsidR="00680169" w:rsidRPr="00375E2C" w:rsidRDefault="00680169" w:rsidP="00B0447D">
            <w:pPr>
              <w:pStyle w:val="ListParagraph"/>
              <w:widowControl w:val="0"/>
              <w:overflowPunct w:val="0"/>
              <w:autoSpaceDE w:val="0"/>
              <w:autoSpaceDN w:val="0"/>
              <w:adjustRightInd w:val="0"/>
              <w:spacing w:line="276" w:lineRule="auto"/>
              <w:ind w:right="-85"/>
              <w:jc w:val="both"/>
              <w:rPr>
                <w:rFonts w:ascii="Trebuchet MS" w:hAnsi="Trebuchet MS" w:cs="Calibri Light"/>
                <w:lang w:val="ro-RO"/>
              </w:rPr>
            </w:pPr>
          </w:p>
        </w:tc>
        <w:tc>
          <w:tcPr>
            <w:tcW w:w="6080" w:type="dxa"/>
          </w:tcPr>
          <w:p w:rsidR="00680169" w:rsidRPr="00375E2C" w:rsidRDefault="000B523A" w:rsidP="00680169">
            <w:pPr>
              <w:pStyle w:val="ListParagraph"/>
              <w:widowControl w:val="0"/>
              <w:numPr>
                <w:ilvl w:val="0"/>
                <w:numId w:val="38"/>
              </w:numPr>
              <w:overflowPunct w:val="0"/>
              <w:autoSpaceDE w:val="0"/>
              <w:autoSpaceDN w:val="0"/>
              <w:adjustRightInd w:val="0"/>
              <w:spacing w:after="0" w:line="276" w:lineRule="auto"/>
              <w:ind w:left="372" w:right="-85"/>
              <w:jc w:val="both"/>
              <w:rPr>
                <w:rFonts w:ascii="Trebuchet MS" w:hAnsi="Trebuchet MS" w:cs="Calibri Light"/>
                <w:lang w:val="ro-RO"/>
              </w:rPr>
            </w:pPr>
            <w:r w:rsidRPr="00375E2C">
              <w:rPr>
                <w:rFonts w:ascii="Trebuchet MS" w:hAnsi="Trebuchet MS" w:cs="Calibri Light"/>
                <w:lang w:val="ro-RO"/>
              </w:rPr>
              <w:t>Lucrările de demolare/construcție ar putea afecta accesibilitatea/traficul pentru locuitorii/muncitorii/proprietarii de afaceri din vecinătate?</w:t>
            </w:r>
          </w:p>
        </w:tc>
        <w:tc>
          <w:tcPr>
            <w:tcW w:w="590" w:type="dxa"/>
          </w:tcPr>
          <w:p w:rsidR="00680169" w:rsidRPr="00F136A7" w:rsidRDefault="00680169" w:rsidP="00B0447D">
            <w:pPr>
              <w:keepNext/>
              <w:keepLines/>
              <w:numPr>
                <w:ilvl w:val="1"/>
                <w:numId w:val="2"/>
              </w:numPr>
              <w:overflowPunct w:val="0"/>
              <w:autoSpaceDE w:val="0"/>
              <w:autoSpaceDN w:val="0"/>
              <w:adjustRightInd w:val="0"/>
              <w:spacing w:before="120" w:line="276" w:lineRule="auto"/>
              <w:ind w:left="720"/>
              <w:contextualSpacing/>
              <w:jc w:val="both"/>
              <w:outlineLvl w:val="1"/>
              <w:rPr>
                <w:rFonts w:ascii="Trebuchet MS" w:hAnsi="Trebuchet MS" w:cs="Calibri Light"/>
                <w:b/>
                <w:bCs/>
                <w:lang w:val="ro-RO"/>
              </w:rPr>
            </w:pPr>
          </w:p>
        </w:tc>
        <w:tc>
          <w:tcPr>
            <w:tcW w:w="510" w:type="dxa"/>
          </w:tcPr>
          <w:p w:rsidR="00680169" w:rsidRPr="00F136A7" w:rsidRDefault="00680169" w:rsidP="00B0447D">
            <w:pPr>
              <w:keepNext/>
              <w:keepLines/>
              <w:numPr>
                <w:ilvl w:val="1"/>
                <w:numId w:val="2"/>
              </w:numPr>
              <w:overflowPunct w:val="0"/>
              <w:autoSpaceDE w:val="0"/>
              <w:autoSpaceDN w:val="0"/>
              <w:adjustRightInd w:val="0"/>
              <w:spacing w:before="120" w:line="276" w:lineRule="auto"/>
              <w:ind w:left="720"/>
              <w:contextualSpacing/>
              <w:jc w:val="both"/>
              <w:outlineLvl w:val="1"/>
              <w:rPr>
                <w:rFonts w:ascii="Trebuchet MS" w:hAnsi="Trebuchet MS" w:cs="Calibri Light"/>
                <w:b/>
                <w:bCs/>
                <w:lang w:val="ro-RO"/>
              </w:rPr>
            </w:pPr>
          </w:p>
        </w:tc>
        <w:tc>
          <w:tcPr>
            <w:tcW w:w="963" w:type="dxa"/>
            <w:vAlign w:val="bottom"/>
          </w:tcPr>
          <w:p w:rsidR="00680169" w:rsidRPr="00F136A7" w:rsidRDefault="00680169" w:rsidP="00B0447D">
            <w:pPr>
              <w:keepNext/>
              <w:keepLines/>
              <w:numPr>
                <w:ilvl w:val="1"/>
                <w:numId w:val="2"/>
              </w:numPr>
              <w:autoSpaceDE w:val="0"/>
              <w:autoSpaceDN w:val="0"/>
              <w:adjustRightInd w:val="0"/>
              <w:spacing w:before="120" w:line="276" w:lineRule="auto"/>
              <w:ind w:left="720"/>
              <w:contextualSpacing/>
              <w:jc w:val="both"/>
              <w:outlineLvl w:val="1"/>
              <w:rPr>
                <w:rFonts w:ascii="Trebuchet MS" w:hAnsi="Trebuchet MS" w:cs="Calibri Light"/>
                <w:lang w:val="ro-RO"/>
              </w:rPr>
            </w:pPr>
          </w:p>
        </w:tc>
        <w:tc>
          <w:tcPr>
            <w:tcW w:w="958" w:type="dxa"/>
          </w:tcPr>
          <w:p w:rsidR="00680169" w:rsidRPr="00F136A7" w:rsidRDefault="00680169" w:rsidP="00B0447D">
            <w:pPr>
              <w:keepNext/>
              <w:keepLines/>
              <w:numPr>
                <w:ilvl w:val="1"/>
                <w:numId w:val="2"/>
              </w:numPr>
              <w:overflowPunct w:val="0"/>
              <w:autoSpaceDE w:val="0"/>
              <w:autoSpaceDN w:val="0"/>
              <w:adjustRightInd w:val="0"/>
              <w:spacing w:before="120" w:line="276" w:lineRule="auto"/>
              <w:ind w:left="720"/>
              <w:contextualSpacing/>
              <w:jc w:val="both"/>
              <w:outlineLvl w:val="1"/>
              <w:rPr>
                <w:rFonts w:ascii="Trebuchet MS" w:hAnsi="Trebuchet MS" w:cs="Calibri Light"/>
                <w:lang w:val="ro-RO"/>
              </w:rPr>
            </w:pPr>
          </w:p>
        </w:tc>
      </w:tr>
      <w:tr w:rsidR="00BD720A" w:rsidRPr="00375E2C" w:rsidTr="00B0447D">
        <w:trPr>
          <w:trHeight w:val="954"/>
        </w:trPr>
        <w:tc>
          <w:tcPr>
            <w:tcW w:w="397" w:type="dxa"/>
          </w:tcPr>
          <w:p w:rsidR="00680169" w:rsidRPr="00375E2C" w:rsidRDefault="00680169" w:rsidP="00B0447D">
            <w:pPr>
              <w:pStyle w:val="ListParagraph"/>
              <w:widowControl w:val="0"/>
              <w:overflowPunct w:val="0"/>
              <w:autoSpaceDE w:val="0"/>
              <w:autoSpaceDN w:val="0"/>
              <w:adjustRightInd w:val="0"/>
              <w:spacing w:line="276" w:lineRule="auto"/>
              <w:ind w:right="-85"/>
              <w:jc w:val="both"/>
              <w:rPr>
                <w:rFonts w:ascii="Trebuchet MS" w:hAnsi="Trebuchet MS" w:cs="Calibri Light"/>
                <w:lang w:val="ro-RO"/>
              </w:rPr>
            </w:pPr>
          </w:p>
        </w:tc>
        <w:tc>
          <w:tcPr>
            <w:tcW w:w="6080" w:type="dxa"/>
          </w:tcPr>
          <w:p w:rsidR="00680169" w:rsidRPr="00375E2C" w:rsidRDefault="000B523A" w:rsidP="00680169">
            <w:pPr>
              <w:pStyle w:val="ListParagraph"/>
              <w:widowControl w:val="0"/>
              <w:numPr>
                <w:ilvl w:val="0"/>
                <w:numId w:val="38"/>
              </w:numPr>
              <w:overflowPunct w:val="0"/>
              <w:autoSpaceDE w:val="0"/>
              <w:autoSpaceDN w:val="0"/>
              <w:adjustRightInd w:val="0"/>
              <w:spacing w:after="0" w:line="276" w:lineRule="auto"/>
              <w:ind w:left="372" w:right="-85"/>
              <w:jc w:val="both"/>
              <w:rPr>
                <w:rFonts w:ascii="Trebuchet MS" w:hAnsi="Trebuchet MS" w:cs="Calibri Light"/>
                <w:lang w:val="ro-RO"/>
              </w:rPr>
            </w:pPr>
            <w:r w:rsidRPr="00375E2C">
              <w:rPr>
                <w:rFonts w:ascii="Trebuchet MS" w:hAnsi="Trebuchet MS" w:cs="Calibri Light"/>
                <w:lang w:val="ro-RO"/>
              </w:rPr>
              <w:t>Lucrările vor necesita acces pe proprietate privată?</w:t>
            </w:r>
          </w:p>
        </w:tc>
        <w:tc>
          <w:tcPr>
            <w:tcW w:w="590" w:type="dxa"/>
          </w:tcPr>
          <w:p w:rsidR="00680169" w:rsidRPr="00F136A7" w:rsidRDefault="00680169" w:rsidP="00B0447D">
            <w:pPr>
              <w:keepNext/>
              <w:keepLines/>
              <w:numPr>
                <w:ilvl w:val="1"/>
                <w:numId w:val="2"/>
              </w:numPr>
              <w:overflowPunct w:val="0"/>
              <w:autoSpaceDE w:val="0"/>
              <w:autoSpaceDN w:val="0"/>
              <w:adjustRightInd w:val="0"/>
              <w:spacing w:before="120" w:line="276" w:lineRule="auto"/>
              <w:ind w:left="720"/>
              <w:contextualSpacing/>
              <w:jc w:val="both"/>
              <w:outlineLvl w:val="1"/>
              <w:rPr>
                <w:rFonts w:ascii="Trebuchet MS" w:hAnsi="Trebuchet MS" w:cs="Calibri Light"/>
                <w:b/>
                <w:bCs/>
                <w:lang w:val="ro-RO"/>
              </w:rPr>
            </w:pPr>
          </w:p>
        </w:tc>
        <w:tc>
          <w:tcPr>
            <w:tcW w:w="510" w:type="dxa"/>
          </w:tcPr>
          <w:p w:rsidR="00680169" w:rsidRPr="00F136A7" w:rsidRDefault="00680169" w:rsidP="00B0447D">
            <w:pPr>
              <w:keepNext/>
              <w:keepLines/>
              <w:numPr>
                <w:ilvl w:val="1"/>
                <w:numId w:val="2"/>
              </w:numPr>
              <w:overflowPunct w:val="0"/>
              <w:autoSpaceDE w:val="0"/>
              <w:autoSpaceDN w:val="0"/>
              <w:adjustRightInd w:val="0"/>
              <w:spacing w:before="120" w:line="276" w:lineRule="auto"/>
              <w:ind w:left="720"/>
              <w:contextualSpacing/>
              <w:jc w:val="both"/>
              <w:outlineLvl w:val="1"/>
              <w:rPr>
                <w:rFonts w:ascii="Trebuchet MS" w:hAnsi="Trebuchet MS" w:cs="Calibri Light"/>
                <w:b/>
                <w:bCs/>
                <w:lang w:val="ro-RO"/>
              </w:rPr>
            </w:pPr>
          </w:p>
        </w:tc>
        <w:tc>
          <w:tcPr>
            <w:tcW w:w="963" w:type="dxa"/>
            <w:vAlign w:val="bottom"/>
          </w:tcPr>
          <w:p w:rsidR="00680169" w:rsidRPr="00F136A7" w:rsidRDefault="00680169" w:rsidP="00B0447D">
            <w:pPr>
              <w:keepNext/>
              <w:keepLines/>
              <w:numPr>
                <w:ilvl w:val="1"/>
                <w:numId w:val="2"/>
              </w:numPr>
              <w:autoSpaceDE w:val="0"/>
              <w:autoSpaceDN w:val="0"/>
              <w:adjustRightInd w:val="0"/>
              <w:spacing w:before="120" w:line="276" w:lineRule="auto"/>
              <w:ind w:left="720"/>
              <w:contextualSpacing/>
              <w:jc w:val="both"/>
              <w:outlineLvl w:val="1"/>
              <w:rPr>
                <w:rFonts w:ascii="Trebuchet MS" w:hAnsi="Trebuchet MS" w:cs="Calibri Light"/>
                <w:lang w:val="ro-RO"/>
              </w:rPr>
            </w:pPr>
          </w:p>
        </w:tc>
        <w:tc>
          <w:tcPr>
            <w:tcW w:w="958" w:type="dxa"/>
          </w:tcPr>
          <w:p w:rsidR="00680169" w:rsidRPr="00F136A7" w:rsidRDefault="00680169" w:rsidP="00B0447D">
            <w:pPr>
              <w:keepNext/>
              <w:keepLines/>
              <w:numPr>
                <w:ilvl w:val="1"/>
                <w:numId w:val="2"/>
              </w:numPr>
              <w:overflowPunct w:val="0"/>
              <w:autoSpaceDE w:val="0"/>
              <w:autoSpaceDN w:val="0"/>
              <w:adjustRightInd w:val="0"/>
              <w:spacing w:before="120" w:line="276" w:lineRule="auto"/>
              <w:ind w:left="720"/>
              <w:contextualSpacing/>
              <w:jc w:val="both"/>
              <w:outlineLvl w:val="1"/>
              <w:rPr>
                <w:rFonts w:ascii="Trebuchet MS" w:hAnsi="Trebuchet MS" w:cs="Calibri Light"/>
                <w:lang w:val="ro-RO"/>
              </w:rPr>
            </w:pPr>
          </w:p>
        </w:tc>
      </w:tr>
      <w:tr w:rsidR="00BD720A" w:rsidRPr="00375E2C" w:rsidTr="00B0447D">
        <w:trPr>
          <w:trHeight w:val="954"/>
        </w:trPr>
        <w:tc>
          <w:tcPr>
            <w:tcW w:w="397" w:type="dxa"/>
          </w:tcPr>
          <w:p w:rsidR="00680169" w:rsidRPr="00375E2C" w:rsidRDefault="00680169" w:rsidP="00B0447D">
            <w:pPr>
              <w:pStyle w:val="ListParagraph"/>
              <w:widowControl w:val="0"/>
              <w:overflowPunct w:val="0"/>
              <w:autoSpaceDE w:val="0"/>
              <w:autoSpaceDN w:val="0"/>
              <w:adjustRightInd w:val="0"/>
              <w:spacing w:line="276" w:lineRule="auto"/>
              <w:ind w:right="-85"/>
              <w:jc w:val="both"/>
              <w:rPr>
                <w:rFonts w:ascii="Trebuchet MS" w:hAnsi="Trebuchet MS" w:cs="Calibri Light"/>
                <w:lang w:val="ro-RO"/>
              </w:rPr>
            </w:pPr>
          </w:p>
        </w:tc>
        <w:tc>
          <w:tcPr>
            <w:tcW w:w="6080" w:type="dxa"/>
          </w:tcPr>
          <w:p w:rsidR="00680169" w:rsidRPr="00375E2C" w:rsidRDefault="00224DD3" w:rsidP="00680169">
            <w:pPr>
              <w:pStyle w:val="ListParagraph"/>
              <w:widowControl w:val="0"/>
              <w:numPr>
                <w:ilvl w:val="0"/>
                <w:numId w:val="38"/>
              </w:numPr>
              <w:overflowPunct w:val="0"/>
              <w:autoSpaceDE w:val="0"/>
              <w:autoSpaceDN w:val="0"/>
              <w:adjustRightInd w:val="0"/>
              <w:spacing w:after="0" w:line="276" w:lineRule="auto"/>
              <w:ind w:left="372" w:right="-85"/>
              <w:jc w:val="both"/>
              <w:rPr>
                <w:rFonts w:ascii="Trebuchet MS" w:hAnsi="Trebuchet MS" w:cs="Calibri Light"/>
                <w:lang w:val="ro-RO"/>
              </w:rPr>
            </w:pPr>
            <w:r w:rsidRPr="00375E2C">
              <w:rPr>
                <w:rFonts w:ascii="Trebuchet MS" w:hAnsi="Trebuchet MS" w:cs="Calibri Light"/>
                <w:lang w:val="ro-RO"/>
              </w:rPr>
              <w:t>Proprietarul(proprietarii) acestei proprietăți private este dispus să acorde acces pe perioada lucrărilor?</w:t>
            </w:r>
            <w:r w:rsidR="00680169" w:rsidRPr="00375E2C">
              <w:rPr>
                <w:rFonts w:ascii="Trebuchet MS" w:hAnsi="Trebuchet MS" w:cs="Calibri Light"/>
                <w:lang w:val="ro-RO"/>
              </w:rPr>
              <w:t>?</w:t>
            </w:r>
          </w:p>
        </w:tc>
        <w:tc>
          <w:tcPr>
            <w:tcW w:w="590" w:type="dxa"/>
          </w:tcPr>
          <w:p w:rsidR="00680169" w:rsidRPr="00F136A7" w:rsidRDefault="00680169" w:rsidP="00B0447D">
            <w:pPr>
              <w:keepNext/>
              <w:keepLines/>
              <w:numPr>
                <w:ilvl w:val="1"/>
                <w:numId w:val="2"/>
              </w:numPr>
              <w:overflowPunct w:val="0"/>
              <w:autoSpaceDE w:val="0"/>
              <w:autoSpaceDN w:val="0"/>
              <w:adjustRightInd w:val="0"/>
              <w:spacing w:before="120" w:line="276" w:lineRule="auto"/>
              <w:ind w:left="720"/>
              <w:contextualSpacing/>
              <w:jc w:val="both"/>
              <w:outlineLvl w:val="1"/>
              <w:rPr>
                <w:rFonts w:ascii="Trebuchet MS" w:hAnsi="Trebuchet MS" w:cs="Calibri Light"/>
                <w:b/>
                <w:bCs/>
                <w:lang w:val="ro-RO"/>
              </w:rPr>
            </w:pPr>
          </w:p>
        </w:tc>
        <w:tc>
          <w:tcPr>
            <w:tcW w:w="510" w:type="dxa"/>
          </w:tcPr>
          <w:p w:rsidR="00680169" w:rsidRPr="00F136A7" w:rsidRDefault="00680169" w:rsidP="00B0447D">
            <w:pPr>
              <w:keepNext/>
              <w:keepLines/>
              <w:numPr>
                <w:ilvl w:val="1"/>
                <w:numId w:val="2"/>
              </w:numPr>
              <w:overflowPunct w:val="0"/>
              <w:autoSpaceDE w:val="0"/>
              <w:autoSpaceDN w:val="0"/>
              <w:adjustRightInd w:val="0"/>
              <w:spacing w:before="120" w:line="276" w:lineRule="auto"/>
              <w:ind w:left="720"/>
              <w:contextualSpacing/>
              <w:jc w:val="both"/>
              <w:outlineLvl w:val="1"/>
              <w:rPr>
                <w:rFonts w:ascii="Trebuchet MS" w:hAnsi="Trebuchet MS" w:cs="Calibri Light"/>
                <w:b/>
                <w:bCs/>
                <w:lang w:val="ro-RO"/>
              </w:rPr>
            </w:pPr>
          </w:p>
        </w:tc>
        <w:tc>
          <w:tcPr>
            <w:tcW w:w="963" w:type="dxa"/>
            <w:vAlign w:val="bottom"/>
          </w:tcPr>
          <w:p w:rsidR="00680169" w:rsidRPr="00F136A7" w:rsidRDefault="00680169" w:rsidP="00B0447D">
            <w:pPr>
              <w:keepNext/>
              <w:keepLines/>
              <w:numPr>
                <w:ilvl w:val="1"/>
                <w:numId w:val="2"/>
              </w:numPr>
              <w:autoSpaceDE w:val="0"/>
              <w:autoSpaceDN w:val="0"/>
              <w:adjustRightInd w:val="0"/>
              <w:spacing w:before="120" w:line="276" w:lineRule="auto"/>
              <w:ind w:left="720"/>
              <w:contextualSpacing/>
              <w:jc w:val="both"/>
              <w:outlineLvl w:val="1"/>
              <w:rPr>
                <w:rFonts w:ascii="Trebuchet MS" w:hAnsi="Trebuchet MS" w:cs="Calibri Light"/>
                <w:lang w:val="ro-RO"/>
              </w:rPr>
            </w:pPr>
          </w:p>
        </w:tc>
        <w:tc>
          <w:tcPr>
            <w:tcW w:w="958" w:type="dxa"/>
          </w:tcPr>
          <w:p w:rsidR="00680169" w:rsidRPr="00F136A7" w:rsidRDefault="00680169" w:rsidP="00B0447D">
            <w:pPr>
              <w:keepNext/>
              <w:keepLines/>
              <w:numPr>
                <w:ilvl w:val="1"/>
                <w:numId w:val="2"/>
              </w:numPr>
              <w:overflowPunct w:val="0"/>
              <w:autoSpaceDE w:val="0"/>
              <w:autoSpaceDN w:val="0"/>
              <w:adjustRightInd w:val="0"/>
              <w:spacing w:before="120" w:line="276" w:lineRule="auto"/>
              <w:ind w:left="720"/>
              <w:contextualSpacing/>
              <w:jc w:val="both"/>
              <w:outlineLvl w:val="1"/>
              <w:rPr>
                <w:rFonts w:ascii="Trebuchet MS" w:hAnsi="Trebuchet MS" w:cs="Calibri Light"/>
                <w:lang w:val="ro-RO"/>
              </w:rPr>
            </w:pPr>
          </w:p>
        </w:tc>
      </w:tr>
      <w:tr w:rsidR="00BD720A" w:rsidRPr="00375E2C" w:rsidTr="00B0447D">
        <w:trPr>
          <w:trHeight w:val="620"/>
        </w:trPr>
        <w:tc>
          <w:tcPr>
            <w:tcW w:w="397" w:type="dxa"/>
          </w:tcPr>
          <w:p w:rsidR="00680169" w:rsidRPr="00375E2C" w:rsidRDefault="00680169" w:rsidP="00B0447D">
            <w:pPr>
              <w:pStyle w:val="ListParagraph"/>
              <w:widowControl w:val="0"/>
              <w:overflowPunct w:val="0"/>
              <w:autoSpaceDE w:val="0"/>
              <w:autoSpaceDN w:val="0"/>
              <w:adjustRightInd w:val="0"/>
              <w:spacing w:line="276" w:lineRule="auto"/>
              <w:ind w:right="-85"/>
              <w:jc w:val="both"/>
              <w:rPr>
                <w:rFonts w:ascii="Trebuchet MS" w:hAnsi="Trebuchet MS" w:cs="Calibri Light"/>
                <w:lang w:val="ro-RO"/>
              </w:rPr>
            </w:pPr>
          </w:p>
        </w:tc>
        <w:tc>
          <w:tcPr>
            <w:tcW w:w="6080" w:type="dxa"/>
          </w:tcPr>
          <w:p w:rsidR="00680169" w:rsidRPr="00375E2C" w:rsidRDefault="00A15B99" w:rsidP="00680169">
            <w:pPr>
              <w:pStyle w:val="ListParagraph"/>
              <w:widowControl w:val="0"/>
              <w:numPr>
                <w:ilvl w:val="0"/>
                <w:numId w:val="38"/>
              </w:numPr>
              <w:overflowPunct w:val="0"/>
              <w:autoSpaceDE w:val="0"/>
              <w:autoSpaceDN w:val="0"/>
              <w:adjustRightInd w:val="0"/>
              <w:spacing w:after="0" w:line="276" w:lineRule="auto"/>
              <w:ind w:left="372" w:right="-85"/>
              <w:jc w:val="both"/>
              <w:rPr>
                <w:rFonts w:ascii="Trebuchet MS" w:hAnsi="Trebuchet MS" w:cs="Calibri Light"/>
                <w:lang w:val="ro-RO"/>
              </w:rPr>
            </w:pPr>
            <w:r w:rsidRPr="00375E2C">
              <w:rPr>
                <w:rFonts w:ascii="Trebuchet MS" w:hAnsi="Trebuchet MS" w:cs="Calibri Light"/>
                <w:lang w:val="ro-RO"/>
              </w:rPr>
              <w:t>Accesul solicitat pe proprietate privată ar putea afecta/genera pierderi financiare semnificative părții afectate (explicați dacă este cazul)?</w:t>
            </w:r>
          </w:p>
        </w:tc>
        <w:tc>
          <w:tcPr>
            <w:tcW w:w="590" w:type="dxa"/>
          </w:tcPr>
          <w:p w:rsidR="00680169" w:rsidRPr="00F136A7" w:rsidRDefault="00680169" w:rsidP="00B0447D">
            <w:pPr>
              <w:keepNext/>
              <w:keepLines/>
              <w:numPr>
                <w:ilvl w:val="1"/>
                <w:numId w:val="2"/>
              </w:numPr>
              <w:overflowPunct w:val="0"/>
              <w:autoSpaceDE w:val="0"/>
              <w:autoSpaceDN w:val="0"/>
              <w:adjustRightInd w:val="0"/>
              <w:spacing w:before="120" w:line="276" w:lineRule="auto"/>
              <w:ind w:left="720"/>
              <w:contextualSpacing/>
              <w:jc w:val="both"/>
              <w:outlineLvl w:val="1"/>
              <w:rPr>
                <w:rFonts w:ascii="Trebuchet MS" w:hAnsi="Trebuchet MS" w:cs="Calibri Light"/>
                <w:b/>
                <w:bCs/>
                <w:lang w:val="ro-RO"/>
              </w:rPr>
            </w:pPr>
          </w:p>
        </w:tc>
        <w:tc>
          <w:tcPr>
            <w:tcW w:w="510" w:type="dxa"/>
          </w:tcPr>
          <w:p w:rsidR="00680169" w:rsidRPr="00F136A7" w:rsidRDefault="00680169" w:rsidP="00B0447D">
            <w:pPr>
              <w:keepNext/>
              <w:keepLines/>
              <w:numPr>
                <w:ilvl w:val="1"/>
                <w:numId w:val="2"/>
              </w:numPr>
              <w:overflowPunct w:val="0"/>
              <w:autoSpaceDE w:val="0"/>
              <w:autoSpaceDN w:val="0"/>
              <w:adjustRightInd w:val="0"/>
              <w:spacing w:before="120" w:line="276" w:lineRule="auto"/>
              <w:ind w:left="720"/>
              <w:contextualSpacing/>
              <w:jc w:val="both"/>
              <w:outlineLvl w:val="1"/>
              <w:rPr>
                <w:rFonts w:ascii="Trebuchet MS" w:hAnsi="Trebuchet MS" w:cs="Calibri Light"/>
                <w:b/>
                <w:bCs/>
                <w:lang w:val="ro-RO"/>
              </w:rPr>
            </w:pPr>
          </w:p>
        </w:tc>
        <w:tc>
          <w:tcPr>
            <w:tcW w:w="963" w:type="dxa"/>
            <w:vAlign w:val="bottom"/>
          </w:tcPr>
          <w:p w:rsidR="00680169" w:rsidRPr="00F136A7" w:rsidRDefault="00680169" w:rsidP="00B0447D">
            <w:pPr>
              <w:keepNext/>
              <w:keepLines/>
              <w:numPr>
                <w:ilvl w:val="1"/>
                <w:numId w:val="2"/>
              </w:numPr>
              <w:autoSpaceDE w:val="0"/>
              <w:autoSpaceDN w:val="0"/>
              <w:adjustRightInd w:val="0"/>
              <w:spacing w:before="120" w:line="276" w:lineRule="auto"/>
              <w:ind w:left="720"/>
              <w:contextualSpacing/>
              <w:jc w:val="both"/>
              <w:outlineLvl w:val="1"/>
              <w:rPr>
                <w:rFonts w:ascii="Trebuchet MS" w:hAnsi="Trebuchet MS" w:cs="Calibri Light"/>
                <w:lang w:val="ro-RO"/>
              </w:rPr>
            </w:pPr>
          </w:p>
        </w:tc>
        <w:tc>
          <w:tcPr>
            <w:tcW w:w="958" w:type="dxa"/>
          </w:tcPr>
          <w:p w:rsidR="00680169" w:rsidRPr="00F136A7" w:rsidRDefault="00680169" w:rsidP="00B0447D">
            <w:pPr>
              <w:keepNext/>
              <w:keepLines/>
              <w:numPr>
                <w:ilvl w:val="1"/>
                <w:numId w:val="2"/>
              </w:numPr>
              <w:overflowPunct w:val="0"/>
              <w:autoSpaceDE w:val="0"/>
              <w:autoSpaceDN w:val="0"/>
              <w:adjustRightInd w:val="0"/>
              <w:spacing w:before="120" w:line="276" w:lineRule="auto"/>
              <w:ind w:left="720"/>
              <w:contextualSpacing/>
              <w:jc w:val="both"/>
              <w:outlineLvl w:val="1"/>
              <w:rPr>
                <w:rFonts w:ascii="Trebuchet MS" w:hAnsi="Trebuchet MS" w:cs="Calibri Light"/>
                <w:lang w:val="ro-RO"/>
              </w:rPr>
            </w:pPr>
          </w:p>
        </w:tc>
      </w:tr>
      <w:tr w:rsidR="00BD720A" w:rsidRPr="00375E2C" w:rsidTr="00B0447D">
        <w:trPr>
          <w:trHeight w:val="328"/>
        </w:trPr>
        <w:tc>
          <w:tcPr>
            <w:tcW w:w="397" w:type="dxa"/>
          </w:tcPr>
          <w:p w:rsidR="00680169" w:rsidRPr="00375E2C" w:rsidRDefault="00680169" w:rsidP="00B0447D">
            <w:pPr>
              <w:pStyle w:val="ListParagraph"/>
              <w:widowControl w:val="0"/>
              <w:overflowPunct w:val="0"/>
              <w:autoSpaceDE w:val="0"/>
              <w:autoSpaceDN w:val="0"/>
              <w:adjustRightInd w:val="0"/>
              <w:spacing w:line="276" w:lineRule="auto"/>
              <w:ind w:right="-85"/>
              <w:jc w:val="both"/>
              <w:rPr>
                <w:rFonts w:ascii="Trebuchet MS" w:hAnsi="Trebuchet MS" w:cs="Calibri Light"/>
                <w:lang w:val="ro-RO"/>
              </w:rPr>
            </w:pPr>
          </w:p>
        </w:tc>
        <w:tc>
          <w:tcPr>
            <w:tcW w:w="6080" w:type="dxa"/>
          </w:tcPr>
          <w:p w:rsidR="00680169" w:rsidRPr="00375E2C" w:rsidRDefault="00324075" w:rsidP="00680169">
            <w:pPr>
              <w:pStyle w:val="ListParagraph"/>
              <w:widowControl w:val="0"/>
              <w:numPr>
                <w:ilvl w:val="0"/>
                <w:numId w:val="38"/>
              </w:numPr>
              <w:overflowPunct w:val="0"/>
              <w:autoSpaceDE w:val="0"/>
              <w:autoSpaceDN w:val="0"/>
              <w:adjustRightInd w:val="0"/>
              <w:spacing w:after="0" w:line="276" w:lineRule="auto"/>
              <w:ind w:left="372" w:right="-85"/>
              <w:jc w:val="both"/>
              <w:rPr>
                <w:rFonts w:ascii="Trebuchet MS" w:hAnsi="Trebuchet MS" w:cs="Calibri Light"/>
                <w:lang w:val="ro-RO"/>
              </w:rPr>
            </w:pPr>
            <w:r w:rsidRPr="00375E2C">
              <w:rPr>
                <w:rFonts w:ascii="Trebuchet MS" w:hAnsi="Trebuchet MS" w:cs="Calibri Light"/>
                <w:lang w:val="ro-RO"/>
              </w:rPr>
              <w:t>Lucrările de demolare/construcție vor afecta alimentarea cu apă către locuitorii/muncitorii/proprietarii de firme din zonă?</w:t>
            </w:r>
          </w:p>
        </w:tc>
        <w:tc>
          <w:tcPr>
            <w:tcW w:w="590" w:type="dxa"/>
          </w:tcPr>
          <w:p w:rsidR="00680169" w:rsidRPr="00F136A7" w:rsidRDefault="00680169" w:rsidP="00B0447D">
            <w:pPr>
              <w:keepNext/>
              <w:keepLines/>
              <w:numPr>
                <w:ilvl w:val="1"/>
                <w:numId w:val="2"/>
              </w:numPr>
              <w:overflowPunct w:val="0"/>
              <w:autoSpaceDE w:val="0"/>
              <w:autoSpaceDN w:val="0"/>
              <w:adjustRightInd w:val="0"/>
              <w:spacing w:before="120" w:line="276" w:lineRule="auto"/>
              <w:ind w:left="720"/>
              <w:contextualSpacing/>
              <w:jc w:val="both"/>
              <w:outlineLvl w:val="1"/>
              <w:rPr>
                <w:rFonts w:ascii="Trebuchet MS" w:hAnsi="Trebuchet MS" w:cs="Calibri Light"/>
                <w:b/>
                <w:bCs/>
                <w:lang w:val="ro-RO"/>
              </w:rPr>
            </w:pPr>
          </w:p>
        </w:tc>
        <w:tc>
          <w:tcPr>
            <w:tcW w:w="510" w:type="dxa"/>
          </w:tcPr>
          <w:p w:rsidR="00680169" w:rsidRPr="00F136A7" w:rsidRDefault="00680169" w:rsidP="00B0447D">
            <w:pPr>
              <w:keepNext/>
              <w:keepLines/>
              <w:numPr>
                <w:ilvl w:val="1"/>
                <w:numId w:val="2"/>
              </w:numPr>
              <w:overflowPunct w:val="0"/>
              <w:autoSpaceDE w:val="0"/>
              <w:autoSpaceDN w:val="0"/>
              <w:adjustRightInd w:val="0"/>
              <w:spacing w:before="120" w:line="276" w:lineRule="auto"/>
              <w:ind w:left="720"/>
              <w:contextualSpacing/>
              <w:jc w:val="both"/>
              <w:outlineLvl w:val="1"/>
              <w:rPr>
                <w:rFonts w:ascii="Trebuchet MS" w:hAnsi="Trebuchet MS" w:cs="Calibri Light"/>
                <w:b/>
                <w:bCs/>
                <w:lang w:val="ro-RO"/>
              </w:rPr>
            </w:pPr>
          </w:p>
        </w:tc>
        <w:tc>
          <w:tcPr>
            <w:tcW w:w="963" w:type="dxa"/>
            <w:vAlign w:val="bottom"/>
          </w:tcPr>
          <w:p w:rsidR="00680169" w:rsidRPr="00F136A7" w:rsidRDefault="00680169" w:rsidP="00B0447D">
            <w:pPr>
              <w:keepNext/>
              <w:keepLines/>
              <w:numPr>
                <w:ilvl w:val="1"/>
                <w:numId w:val="2"/>
              </w:numPr>
              <w:autoSpaceDE w:val="0"/>
              <w:autoSpaceDN w:val="0"/>
              <w:adjustRightInd w:val="0"/>
              <w:spacing w:before="120" w:line="276" w:lineRule="auto"/>
              <w:ind w:left="720"/>
              <w:contextualSpacing/>
              <w:jc w:val="both"/>
              <w:outlineLvl w:val="1"/>
              <w:rPr>
                <w:rFonts w:ascii="Trebuchet MS" w:hAnsi="Trebuchet MS" w:cs="Calibri Light"/>
                <w:lang w:val="ro-RO"/>
              </w:rPr>
            </w:pPr>
          </w:p>
        </w:tc>
        <w:tc>
          <w:tcPr>
            <w:tcW w:w="958" w:type="dxa"/>
          </w:tcPr>
          <w:p w:rsidR="00680169" w:rsidRPr="00F136A7" w:rsidRDefault="00680169" w:rsidP="00B0447D">
            <w:pPr>
              <w:keepNext/>
              <w:keepLines/>
              <w:numPr>
                <w:ilvl w:val="1"/>
                <w:numId w:val="2"/>
              </w:numPr>
              <w:overflowPunct w:val="0"/>
              <w:autoSpaceDE w:val="0"/>
              <w:autoSpaceDN w:val="0"/>
              <w:adjustRightInd w:val="0"/>
              <w:spacing w:before="120" w:line="276" w:lineRule="auto"/>
              <w:ind w:left="720"/>
              <w:contextualSpacing/>
              <w:jc w:val="both"/>
              <w:outlineLvl w:val="1"/>
              <w:rPr>
                <w:rFonts w:ascii="Trebuchet MS" w:hAnsi="Trebuchet MS" w:cs="Calibri Light"/>
                <w:lang w:val="ro-RO"/>
              </w:rPr>
            </w:pPr>
          </w:p>
        </w:tc>
      </w:tr>
      <w:tr w:rsidR="00BD720A" w:rsidRPr="00375E2C" w:rsidTr="00B0447D">
        <w:trPr>
          <w:trHeight w:val="140"/>
        </w:trPr>
        <w:tc>
          <w:tcPr>
            <w:tcW w:w="397" w:type="dxa"/>
          </w:tcPr>
          <w:p w:rsidR="00680169" w:rsidRPr="00375E2C" w:rsidRDefault="00680169" w:rsidP="00B0447D">
            <w:pPr>
              <w:pStyle w:val="ListParagraph"/>
              <w:widowControl w:val="0"/>
              <w:overflowPunct w:val="0"/>
              <w:autoSpaceDE w:val="0"/>
              <w:autoSpaceDN w:val="0"/>
              <w:adjustRightInd w:val="0"/>
              <w:spacing w:line="276" w:lineRule="auto"/>
              <w:ind w:right="-85"/>
              <w:jc w:val="both"/>
              <w:rPr>
                <w:rFonts w:ascii="Trebuchet MS" w:hAnsi="Trebuchet MS" w:cs="Calibri Light"/>
                <w:lang w:val="ro-RO"/>
              </w:rPr>
            </w:pPr>
          </w:p>
        </w:tc>
        <w:tc>
          <w:tcPr>
            <w:tcW w:w="6080" w:type="dxa"/>
          </w:tcPr>
          <w:p w:rsidR="00680169" w:rsidRPr="00375E2C" w:rsidRDefault="00324075" w:rsidP="00680169">
            <w:pPr>
              <w:pStyle w:val="ListParagraph"/>
              <w:widowControl w:val="0"/>
              <w:numPr>
                <w:ilvl w:val="0"/>
                <w:numId w:val="38"/>
              </w:numPr>
              <w:overflowPunct w:val="0"/>
              <w:autoSpaceDE w:val="0"/>
              <w:autoSpaceDN w:val="0"/>
              <w:adjustRightInd w:val="0"/>
              <w:spacing w:after="0" w:line="276" w:lineRule="auto"/>
              <w:ind w:left="372" w:right="-85"/>
              <w:jc w:val="both"/>
              <w:rPr>
                <w:rFonts w:ascii="Trebuchet MS" w:hAnsi="Trebuchet MS" w:cs="Calibri Light"/>
                <w:lang w:val="ro-RO"/>
              </w:rPr>
            </w:pPr>
            <w:r w:rsidRPr="00375E2C">
              <w:rPr>
                <w:rFonts w:ascii="Trebuchet MS" w:hAnsi="Trebuchet MS" w:cs="Calibri Light"/>
                <w:lang w:val="ro-RO"/>
              </w:rPr>
              <w:t>Lucrările de demolare/construcție vor afecta furnizarea de electricitate către locuitorii/muncitorii/proprietarii de firme din zonă?</w:t>
            </w:r>
          </w:p>
        </w:tc>
        <w:tc>
          <w:tcPr>
            <w:tcW w:w="590" w:type="dxa"/>
          </w:tcPr>
          <w:p w:rsidR="00680169" w:rsidRPr="00F136A7" w:rsidRDefault="00680169" w:rsidP="00B0447D">
            <w:pPr>
              <w:keepNext/>
              <w:keepLines/>
              <w:numPr>
                <w:ilvl w:val="1"/>
                <w:numId w:val="2"/>
              </w:numPr>
              <w:overflowPunct w:val="0"/>
              <w:autoSpaceDE w:val="0"/>
              <w:autoSpaceDN w:val="0"/>
              <w:adjustRightInd w:val="0"/>
              <w:spacing w:before="120" w:line="276" w:lineRule="auto"/>
              <w:ind w:left="720"/>
              <w:contextualSpacing/>
              <w:jc w:val="both"/>
              <w:outlineLvl w:val="1"/>
              <w:rPr>
                <w:rFonts w:ascii="Trebuchet MS" w:hAnsi="Trebuchet MS" w:cs="Calibri Light"/>
                <w:b/>
                <w:bCs/>
                <w:lang w:val="ro-RO"/>
              </w:rPr>
            </w:pPr>
          </w:p>
        </w:tc>
        <w:tc>
          <w:tcPr>
            <w:tcW w:w="510" w:type="dxa"/>
          </w:tcPr>
          <w:p w:rsidR="00680169" w:rsidRPr="00F136A7" w:rsidRDefault="00680169" w:rsidP="00B0447D">
            <w:pPr>
              <w:keepNext/>
              <w:keepLines/>
              <w:numPr>
                <w:ilvl w:val="1"/>
                <w:numId w:val="2"/>
              </w:numPr>
              <w:overflowPunct w:val="0"/>
              <w:autoSpaceDE w:val="0"/>
              <w:autoSpaceDN w:val="0"/>
              <w:adjustRightInd w:val="0"/>
              <w:spacing w:before="120" w:line="276" w:lineRule="auto"/>
              <w:ind w:left="720"/>
              <w:contextualSpacing/>
              <w:jc w:val="both"/>
              <w:outlineLvl w:val="1"/>
              <w:rPr>
                <w:rFonts w:ascii="Trebuchet MS" w:hAnsi="Trebuchet MS" w:cs="Calibri Light"/>
                <w:b/>
                <w:bCs/>
                <w:lang w:val="ro-RO"/>
              </w:rPr>
            </w:pPr>
          </w:p>
        </w:tc>
        <w:tc>
          <w:tcPr>
            <w:tcW w:w="963" w:type="dxa"/>
            <w:vAlign w:val="bottom"/>
          </w:tcPr>
          <w:p w:rsidR="00680169" w:rsidRPr="00F136A7" w:rsidRDefault="00680169" w:rsidP="00B0447D">
            <w:pPr>
              <w:keepNext/>
              <w:keepLines/>
              <w:numPr>
                <w:ilvl w:val="1"/>
                <w:numId w:val="2"/>
              </w:numPr>
              <w:autoSpaceDE w:val="0"/>
              <w:autoSpaceDN w:val="0"/>
              <w:adjustRightInd w:val="0"/>
              <w:spacing w:before="120" w:line="276" w:lineRule="auto"/>
              <w:ind w:left="720"/>
              <w:contextualSpacing/>
              <w:jc w:val="both"/>
              <w:outlineLvl w:val="1"/>
              <w:rPr>
                <w:rFonts w:ascii="Trebuchet MS" w:hAnsi="Trebuchet MS" w:cs="Calibri Light"/>
                <w:lang w:val="ro-RO"/>
              </w:rPr>
            </w:pPr>
          </w:p>
        </w:tc>
        <w:tc>
          <w:tcPr>
            <w:tcW w:w="958" w:type="dxa"/>
          </w:tcPr>
          <w:p w:rsidR="00680169" w:rsidRPr="00F136A7" w:rsidRDefault="00680169" w:rsidP="00B0447D">
            <w:pPr>
              <w:keepNext/>
              <w:keepLines/>
              <w:numPr>
                <w:ilvl w:val="1"/>
                <w:numId w:val="2"/>
              </w:numPr>
              <w:overflowPunct w:val="0"/>
              <w:autoSpaceDE w:val="0"/>
              <w:autoSpaceDN w:val="0"/>
              <w:adjustRightInd w:val="0"/>
              <w:spacing w:before="120" w:line="276" w:lineRule="auto"/>
              <w:ind w:left="720"/>
              <w:contextualSpacing/>
              <w:jc w:val="both"/>
              <w:outlineLvl w:val="1"/>
              <w:rPr>
                <w:rFonts w:ascii="Trebuchet MS" w:hAnsi="Trebuchet MS" w:cs="Calibri Light"/>
                <w:lang w:val="ro-RO"/>
              </w:rPr>
            </w:pPr>
          </w:p>
        </w:tc>
      </w:tr>
      <w:tr w:rsidR="00BD720A" w:rsidRPr="00375E2C" w:rsidTr="00B0447D">
        <w:trPr>
          <w:trHeight w:val="140"/>
        </w:trPr>
        <w:tc>
          <w:tcPr>
            <w:tcW w:w="397" w:type="dxa"/>
          </w:tcPr>
          <w:p w:rsidR="00680169" w:rsidRPr="00375E2C" w:rsidRDefault="00680169" w:rsidP="00B0447D">
            <w:pPr>
              <w:pStyle w:val="ListParagraph"/>
              <w:widowControl w:val="0"/>
              <w:overflowPunct w:val="0"/>
              <w:autoSpaceDE w:val="0"/>
              <w:autoSpaceDN w:val="0"/>
              <w:adjustRightInd w:val="0"/>
              <w:spacing w:line="276" w:lineRule="auto"/>
              <w:ind w:right="-85"/>
              <w:jc w:val="both"/>
              <w:rPr>
                <w:rFonts w:ascii="Trebuchet MS" w:hAnsi="Trebuchet MS" w:cs="Calibri Light"/>
                <w:lang w:val="ro-RO"/>
              </w:rPr>
            </w:pPr>
          </w:p>
        </w:tc>
        <w:tc>
          <w:tcPr>
            <w:tcW w:w="6080" w:type="dxa"/>
          </w:tcPr>
          <w:p w:rsidR="00680169" w:rsidRPr="00375E2C" w:rsidRDefault="004E5B51" w:rsidP="00680169">
            <w:pPr>
              <w:pStyle w:val="ListParagraph"/>
              <w:widowControl w:val="0"/>
              <w:numPr>
                <w:ilvl w:val="0"/>
                <w:numId w:val="38"/>
              </w:numPr>
              <w:overflowPunct w:val="0"/>
              <w:autoSpaceDE w:val="0"/>
              <w:autoSpaceDN w:val="0"/>
              <w:adjustRightInd w:val="0"/>
              <w:spacing w:after="0" w:line="276" w:lineRule="auto"/>
              <w:ind w:left="372" w:right="-85"/>
              <w:jc w:val="both"/>
              <w:rPr>
                <w:rFonts w:ascii="Trebuchet MS" w:hAnsi="Trebuchet MS" w:cs="Calibri Light"/>
                <w:lang w:val="ro-RO"/>
              </w:rPr>
            </w:pPr>
            <w:r w:rsidRPr="00375E2C">
              <w:rPr>
                <w:rFonts w:ascii="Trebuchet MS" w:hAnsi="Trebuchet MS" w:cs="Calibri Light"/>
                <w:lang w:val="ro-RO"/>
              </w:rPr>
              <w:t>Lucrările de demolare/construcție vor afecta furnizarea de gaze naturale către locuitorii/muncitorii/proprietarii de firme din zonă?</w:t>
            </w:r>
          </w:p>
        </w:tc>
        <w:tc>
          <w:tcPr>
            <w:tcW w:w="590" w:type="dxa"/>
          </w:tcPr>
          <w:p w:rsidR="00680169" w:rsidRPr="00F136A7" w:rsidRDefault="00680169" w:rsidP="00B0447D">
            <w:pPr>
              <w:keepNext/>
              <w:keepLines/>
              <w:numPr>
                <w:ilvl w:val="1"/>
                <w:numId w:val="2"/>
              </w:numPr>
              <w:overflowPunct w:val="0"/>
              <w:autoSpaceDE w:val="0"/>
              <w:autoSpaceDN w:val="0"/>
              <w:adjustRightInd w:val="0"/>
              <w:spacing w:before="120" w:line="276" w:lineRule="auto"/>
              <w:ind w:left="720"/>
              <w:contextualSpacing/>
              <w:jc w:val="both"/>
              <w:outlineLvl w:val="1"/>
              <w:rPr>
                <w:rFonts w:ascii="Trebuchet MS" w:hAnsi="Trebuchet MS" w:cs="Calibri Light"/>
                <w:b/>
                <w:bCs/>
                <w:lang w:val="ro-RO"/>
              </w:rPr>
            </w:pPr>
          </w:p>
        </w:tc>
        <w:tc>
          <w:tcPr>
            <w:tcW w:w="510" w:type="dxa"/>
          </w:tcPr>
          <w:p w:rsidR="00680169" w:rsidRPr="00F136A7" w:rsidRDefault="00680169" w:rsidP="00B0447D">
            <w:pPr>
              <w:keepNext/>
              <w:keepLines/>
              <w:numPr>
                <w:ilvl w:val="1"/>
                <w:numId w:val="2"/>
              </w:numPr>
              <w:overflowPunct w:val="0"/>
              <w:autoSpaceDE w:val="0"/>
              <w:autoSpaceDN w:val="0"/>
              <w:adjustRightInd w:val="0"/>
              <w:spacing w:before="120" w:line="276" w:lineRule="auto"/>
              <w:ind w:left="720"/>
              <w:contextualSpacing/>
              <w:jc w:val="both"/>
              <w:outlineLvl w:val="1"/>
              <w:rPr>
                <w:rFonts w:ascii="Trebuchet MS" w:hAnsi="Trebuchet MS" w:cs="Calibri Light"/>
                <w:b/>
                <w:bCs/>
                <w:lang w:val="ro-RO"/>
              </w:rPr>
            </w:pPr>
          </w:p>
        </w:tc>
        <w:tc>
          <w:tcPr>
            <w:tcW w:w="963" w:type="dxa"/>
            <w:vAlign w:val="bottom"/>
          </w:tcPr>
          <w:p w:rsidR="00680169" w:rsidRPr="00F136A7" w:rsidRDefault="00680169" w:rsidP="00B0447D">
            <w:pPr>
              <w:keepNext/>
              <w:keepLines/>
              <w:numPr>
                <w:ilvl w:val="1"/>
                <w:numId w:val="2"/>
              </w:numPr>
              <w:autoSpaceDE w:val="0"/>
              <w:autoSpaceDN w:val="0"/>
              <w:adjustRightInd w:val="0"/>
              <w:spacing w:before="120" w:line="276" w:lineRule="auto"/>
              <w:ind w:left="720"/>
              <w:contextualSpacing/>
              <w:jc w:val="both"/>
              <w:outlineLvl w:val="1"/>
              <w:rPr>
                <w:rFonts w:ascii="Trebuchet MS" w:hAnsi="Trebuchet MS" w:cs="Calibri Light"/>
                <w:lang w:val="ro-RO"/>
              </w:rPr>
            </w:pPr>
          </w:p>
        </w:tc>
        <w:tc>
          <w:tcPr>
            <w:tcW w:w="958" w:type="dxa"/>
          </w:tcPr>
          <w:p w:rsidR="00680169" w:rsidRPr="00F136A7" w:rsidRDefault="00680169" w:rsidP="00B0447D">
            <w:pPr>
              <w:keepNext/>
              <w:keepLines/>
              <w:numPr>
                <w:ilvl w:val="1"/>
                <w:numId w:val="2"/>
              </w:numPr>
              <w:overflowPunct w:val="0"/>
              <w:autoSpaceDE w:val="0"/>
              <w:autoSpaceDN w:val="0"/>
              <w:adjustRightInd w:val="0"/>
              <w:spacing w:before="120" w:line="276" w:lineRule="auto"/>
              <w:ind w:left="720"/>
              <w:contextualSpacing/>
              <w:jc w:val="both"/>
              <w:outlineLvl w:val="1"/>
              <w:rPr>
                <w:rFonts w:ascii="Trebuchet MS" w:hAnsi="Trebuchet MS" w:cs="Calibri Light"/>
                <w:lang w:val="ro-RO"/>
              </w:rPr>
            </w:pPr>
          </w:p>
        </w:tc>
      </w:tr>
      <w:tr w:rsidR="00BD720A" w:rsidRPr="00375E2C" w:rsidTr="00B0447D">
        <w:trPr>
          <w:trHeight w:val="140"/>
        </w:trPr>
        <w:tc>
          <w:tcPr>
            <w:tcW w:w="397" w:type="dxa"/>
          </w:tcPr>
          <w:p w:rsidR="00680169" w:rsidRPr="00375E2C" w:rsidRDefault="00680169" w:rsidP="00B0447D">
            <w:pPr>
              <w:pStyle w:val="ListParagraph"/>
              <w:widowControl w:val="0"/>
              <w:overflowPunct w:val="0"/>
              <w:autoSpaceDE w:val="0"/>
              <w:autoSpaceDN w:val="0"/>
              <w:adjustRightInd w:val="0"/>
              <w:spacing w:line="276" w:lineRule="auto"/>
              <w:ind w:right="-85"/>
              <w:jc w:val="both"/>
              <w:rPr>
                <w:rFonts w:ascii="Trebuchet MS" w:hAnsi="Trebuchet MS" w:cs="Calibri Light"/>
                <w:lang w:val="ro-RO"/>
              </w:rPr>
            </w:pPr>
          </w:p>
        </w:tc>
        <w:tc>
          <w:tcPr>
            <w:tcW w:w="6080" w:type="dxa"/>
          </w:tcPr>
          <w:p w:rsidR="00680169" w:rsidRPr="00375E2C" w:rsidRDefault="00D42111" w:rsidP="00680169">
            <w:pPr>
              <w:pStyle w:val="ListParagraph"/>
              <w:widowControl w:val="0"/>
              <w:numPr>
                <w:ilvl w:val="0"/>
                <w:numId w:val="38"/>
              </w:numPr>
              <w:overflowPunct w:val="0"/>
              <w:autoSpaceDE w:val="0"/>
              <w:autoSpaceDN w:val="0"/>
              <w:adjustRightInd w:val="0"/>
              <w:spacing w:after="0" w:line="276" w:lineRule="auto"/>
              <w:ind w:left="372" w:right="-85"/>
              <w:jc w:val="both"/>
              <w:rPr>
                <w:rFonts w:ascii="Trebuchet MS" w:hAnsi="Trebuchet MS" w:cs="Calibri Light"/>
                <w:lang w:val="ro-RO"/>
              </w:rPr>
            </w:pPr>
            <w:r w:rsidRPr="00375E2C">
              <w:rPr>
                <w:rFonts w:ascii="Trebuchet MS" w:hAnsi="Trebuchet MS" w:cs="Calibri Light"/>
                <w:lang w:val="ro-RO"/>
              </w:rPr>
              <w:t>Lucrările de demolare/construcție vor afecta furnizarea de agent termic către locuitorii/muncitorii/proprietarii de firme din zonă?</w:t>
            </w:r>
          </w:p>
        </w:tc>
        <w:tc>
          <w:tcPr>
            <w:tcW w:w="590" w:type="dxa"/>
          </w:tcPr>
          <w:p w:rsidR="00680169" w:rsidRPr="00F136A7" w:rsidRDefault="00680169" w:rsidP="00B0447D">
            <w:pPr>
              <w:keepNext/>
              <w:keepLines/>
              <w:numPr>
                <w:ilvl w:val="1"/>
                <w:numId w:val="2"/>
              </w:numPr>
              <w:overflowPunct w:val="0"/>
              <w:autoSpaceDE w:val="0"/>
              <w:autoSpaceDN w:val="0"/>
              <w:adjustRightInd w:val="0"/>
              <w:spacing w:before="120" w:line="276" w:lineRule="auto"/>
              <w:ind w:left="720"/>
              <w:contextualSpacing/>
              <w:jc w:val="both"/>
              <w:outlineLvl w:val="1"/>
              <w:rPr>
                <w:rFonts w:ascii="Trebuchet MS" w:hAnsi="Trebuchet MS" w:cs="Calibri Light"/>
                <w:b/>
                <w:bCs/>
                <w:lang w:val="ro-RO"/>
              </w:rPr>
            </w:pPr>
          </w:p>
        </w:tc>
        <w:tc>
          <w:tcPr>
            <w:tcW w:w="510" w:type="dxa"/>
          </w:tcPr>
          <w:p w:rsidR="00680169" w:rsidRPr="00F136A7" w:rsidRDefault="00680169" w:rsidP="00B0447D">
            <w:pPr>
              <w:keepNext/>
              <w:keepLines/>
              <w:numPr>
                <w:ilvl w:val="1"/>
                <w:numId w:val="2"/>
              </w:numPr>
              <w:overflowPunct w:val="0"/>
              <w:autoSpaceDE w:val="0"/>
              <w:autoSpaceDN w:val="0"/>
              <w:adjustRightInd w:val="0"/>
              <w:spacing w:before="120" w:line="276" w:lineRule="auto"/>
              <w:ind w:left="720"/>
              <w:contextualSpacing/>
              <w:jc w:val="both"/>
              <w:outlineLvl w:val="1"/>
              <w:rPr>
                <w:rFonts w:ascii="Trebuchet MS" w:hAnsi="Trebuchet MS" w:cs="Calibri Light"/>
                <w:b/>
                <w:bCs/>
                <w:lang w:val="ro-RO"/>
              </w:rPr>
            </w:pPr>
          </w:p>
        </w:tc>
        <w:tc>
          <w:tcPr>
            <w:tcW w:w="963" w:type="dxa"/>
            <w:vAlign w:val="bottom"/>
          </w:tcPr>
          <w:p w:rsidR="00680169" w:rsidRPr="00F136A7" w:rsidRDefault="00680169" w:rsidP="00B0447D">
            <w:pPr>
              <w:keepNext/>
              <w:keepLines/>
              <w:numPr>
                <w:ilvl w:val="1"/>
                <w:numId w:val="2"/>
              </w:numPr>
              <w:autoSpaceDE w:val="0"/>
              <w:autoSpaceDN w:val="0"/>
              <w:adjustRightInd w:val="0"/>
              <w:spacing w:before="120" w:line="276" w:lineRule="auto"/>
              <w:ind w:left="720"/>
              <w:contextualSpacing/>
              <w:jc w:val="both"/>
              <w:outlineLvl w:val="1"/>
              <w:rPr>
                <w:rFonts w:ascii="Trebuchet MS" w:hAnsi="Trebuchet MS" w:cs="Calibri Light"/>
                <w:lang w:val="ro-RO"/>
              </w:rPr>
            </w:pPr>
          </w:p>
        </w:tc>
        <w:tc>
          <w:tcPr>
            <w:tcW w:w="958" w:type="dxa"/>
          </w:tcPr>
          <w:p w:rsidR="00680169" w:rsidRPr="00F136A7" w:rsidRDefault="00680169" w:rsidP="00B0447D">
            <w:pPr>
              <w:keepNext/>
              <w:keepLines/>
              <w:numPr>
                <w:ilvl w:val="1"/>
                <w:numId w:val="2"/>
              </w:numPr>
              <w:overflowPunct w:val="0"/>
              <w:autoSpaceDE w:val="0"/>
              <w:autoSpaceDN w:val="0"/>
              <w:adjustRightInd w:val="0"/>
              <w:spacing w:before="120" w:line="276" w:lineRule="auto"/>
              <w:ind w:left="720"/>
              <w:contextualSpacing/>
              <w:jc w:val="both"/>
              <w:outlineLvl w:val="1"/>
              <w:rPr>
                <w:rFonts w:ascii="Trebuchet MS" w:hAnsi="Trebuchet MS" w:cs="Calibri Light"/>
                <w:lang w:val="ro-RO"/>
              </w:rPr>
            </w:pPr>
          </w:p>
        </w:tc>
      </w:tr>
      <w:tr w:rsidR="00BD720A" w:rsidRPr="00375E2C" w:rsidTr="00B0447D">
        <w:trPr>
          <w:trHeight w:val="140"/>
        </w:trPr>
        <w:tc>
          <w:tcPr>
            <w:tcW w:w="397" w:type="dxa"/>
          </w:tcPr>
          <w:p w:rsidR="00680169" w:rsidRPr="00375E2C" w:rsidRDefault="00680169" w:rsidP="00B0447D">
            <w:pPr>
              <w:pStyle w:val="ListParagraph"/>
              <w:widowControl w:val="0"/>
              <w:overflowPunct w:val="0"/>
              <w:autoSpaceDE w:val="0"/>
              <w:autoSpaceDN w:val="0"/>
              <w:adjustRightInd w:val="0"/>
              <w:spacing w:line="276" w:lineRule="auto"/>
              <w:ind w:right="-85"/>
              <w:jc w:val="both"/>
              <w:rPr>
                <w:rFonts w:ascii="Trebuchet MS" w:hAnsi="Trebuchet MS" w:cs="Calibri Light"/>
                <w:lang w:val="ro-RO"/>
              </w:rPr>
            </w:pPr>
          </w:p>
        </w:tc>
        <w:tc>
          <w:tcPr>
            <w:tcW w:w="6080" w:type="dxa"/>
          </w:tcPr>
          <w:p w:rsidR="00680169" w:rsidRPr="00375E2C" w:rsidRDefault="000579CE" w:rsidP="00680169">
            <w:pPr>
              <w:pStyle w:val="ListParagraph"/>
              <w:widowControl w:val="0"/>
              <w:numPr>
                <w:ilvl w:val="0"/>
                <w:numId w:val="38"/>
              </w:numPr>
              <w:overflowPunct w:val="0"/>
              <w:autoSpaceDE w:val="0"/>
              <w:autoSpaceDN w:val="0"/>
              <w:adjustRightInd w:val="0"/>
              <w:spacing w:after="0" w:line="276" w:lineRule="auto"/>
              <w:ind w:left="372" w:right="-85"/>
              <w:jc w:val="both"/>
              <w:rPr>
                <w:rFonts w:ascii="Trebuchet MS" w:hAnsi="Trebuchet MS" w:cs="Calibri Light"/>
                <w:lang w:val="ro-RO"/>
              </w:rPr>
            </w:pPr>
            <w:r w:rsidRPr="00375E2C">
              <w:rPr>
                <w:rFonts w:ascii="Trebuchet MS" w:hAnsi="Trebuchet MS" w:cs="Calibri Light"/>
                <w:lang w:val="ro-RO"/>
              </w:rPr>
              <w:t>Se preconizează derularea unor lucrări de forare în amplasament?</w:t>
            </w:r>
          </w:p>
        </w:tc>
        <w:tc>
          <w:tcPr>
            <w:tcW w:w="590" w:type="dxa"/>
          </w:tcPr>
          <w:p w:rsidR="00680169" w:rsidRPr="00F136A7" w:rsidRDefault="00680169" w:rsidP="00B0447D">
            <w:pPr>
              <w:keepNext/>
              <w:keepLines/>
              <w:numPr>
                <w:ilvl w:val="1"/>
                <w:numId w:val="2"/>
              </w:numPr>
              <w:overflowPunct w:val="0"/>
              <w:autoSpaceDE w:val="0"/>
              <w:autoSpaceDN w:val="0"/>
              <w:adjustRightInd w:val="0"/>
              <w:spacing w:before="120" w:line="276" w:lineRule="auto"/>
              <w:ind w:left="720"/>
              <w:contextualSpacing/>
              <w:jc w:val="both"/>
              <w:outlineLvl w:val="1"/>
              <w:rPr>
                <w:rFonts w:ascii="Trebuchet MS" w:hAnsi="Trebuchet MS" w:cs="Calibri Light"/>
                <w:b/>
                <w:bCs/>
                <w:lang w:val="ro-RO"/>
              </w:rPr>
            </w:pPr>
          </w:p>
        </w:tc>
        <w:tc>
          <w:tcPr>
            <w:tcW w:w="510" w:type="dxa"/>
          </w:tcPr>
          <w:p w:rsidR="00680169" w:rsidRPr="00F136A7" w:rsidRDefault="00680169" w:rsidP="00B0447D">
            <w:pPr>
              <w:keepNext/>
              <w:keepLines/>
              <w:numPr>
                <w:ilvl w:val="1"/>
                <w:numId w:val="2"/>
              </w:numPr>
              <w:overflowPunct w:val="0"/>
              <w:autoSpaceDE w:val="0"/>
              <w:autoSpaceDN w:val="0"/>
              <w:adjustRightInd w:val="0"/>
              <w:spacing w:before="120" w:line="276" w:lineRule="auto"/>
              <w:ind w:left="720"/>
              <w:contextualSpacing/>
              <w:jc w:val="both"/>
              <w:outlineLvl w:val="1"/>
              <w:rPr>
                <w:rFonts w:ascii="Trebuchet MS" w:hAnsi="Trebuchet MS" w:cs="Calibri Light"/>
                <w:b/>
                <w:bCs/>
                <w:lang w:val="ro-RO"/>
              </w:rPr>
            </w:pPr>
          </w:p>
        </w:tc>
        <w:tc>
          <w:tcPr>
            <w:tcW w:w="963" w:type="dxa"/>
            <w:vAlign w:val="bottom"/>
          </w:tcPr>
          <w:p w:rsidR="00680169" w:rsidRPr="00F136A7" w:rsidRDefault="00680169" w:rsidP="00B0447D">
            <w:pPr>
              <w:keepNext/>
              <w:keepLines/>
              <w:numPr>
                <w:ilvl w:val="1"/>
                <w:numId w:val="2"/>
              </w:numPr>
              <w:autoSpaceDE w:val="0"/>
              <w:autoSpaceDN w:val="0"/>
              <w:adjustRightInd w:val="0"/>
              <w:spacing w:before="120" w:line="276" w:lineRule="auto"/>
              <w:ind w:left="720"/>
              <w:contextualSpacing/>
              <w:jc w:val="both"/>
              <w:outlineLvl w:val="1"/>
              <w:rPr>
                <w:rFonts w:ascii="Trebuchet MS" w:hAnsi="Trebuchet MS" w:cs="Calibri Light"/>
                <w:lang w:val="ro-RO"/>
              </w:rPr>
            </w:pPr>
          </w:p>
        </w:tc>
        <w:tc>
          <w:tcPr>
            <w:tcW w:w="958" w:type="dxa"/>
          </w:tcPr>
          <w:p w:rsidR="00680169" w:rsidRPr="00F136A7" w:rsidRDefault="00680169" w:rsidP="00B0447D">
            <w:pPr>
              <w:keepNext/>
              <w:keepLines/>
              <w:numPr>
                <w:ilvl w:val="1"/>
                <w:numId w:val="2"/>
              </w:numPr>
              <w:overflowPunct w:val="0"/>
              <w:autoSpaceDE w:val="0"/>
              <w:autoSpaceDN w:val="0"/>
              <w:adjustRightInd w:val="0"/>
              <w:spacing w:before="120" w:line="276" w:lineRule="auto"/>
              <w:ind w:left="720"/>
              <w:contextualSpacing/>
              <w:jc w:val="both"/>
              <w:outlineLvl w:val="1"/>
              <w:rPr>
                <w:rFonts w:ascii="Trebuchet MS" w:hAnsi="Trebuchet MS" w:cs="Calibri Light"/>
                <w:lang w:val="ro-RO"/>
              </w:rPr>
            </w:pPr>
          </w:p>
        </w:tc>
      </w:tr>
      <w:tr w:rsidR="00BD720A" w:rsidRPr="00375E2C" w:rsidTr="00B0447D">
        <w:trPr>
          <w:trHeight w:val="140"/>
        </w:trPr>
        <w:tc>
          <w:tcPr>
            <w:tcW w:w="397" w:type="dxa"/>
          </w:tcPr>
          <w:p w:rsidR="00680169" w:rsidRPr="00375E2C" w:rsidRDefault="00680169" w:rsidP="00B0447D">
            <w:pPr>
              <w:pStyle w:val="ListParagraph"/>
              <w:widowControl w:val="0"/>
              <w:overflowPunct w:val="0"/>
              <w:autoSpaceDE w:val="0"/>
              <w:autoSpaceDN w:val="0"/>
              <w:adjustRightInd w:val="0"/>
              <w:spacing w:line="276" w:lineRule="auto"/>
              <w:ind w:right="-85"/>
              <w:jc w:val="both"/>
              <w:rPr>
                <w:rFonts w:ascii="Trebuchet MS" w:hAnsi="Trebuchet MS" w:cs="Calibri Light"/>
                <w:lang w:val="ro-RO"/>
              </w:rPr>
            </w:pPr>
          </w:p>
        </w:tc>
        <w:tc>
          <w:tcPr>
            <w:tcW w:w="6080" w:type="dxa"/>
          </w:tcPr>
          <w:p w:rsidR="00680169" w:rsidRPr="00375E2C" w:rsidRDefault="000579CE" w:rsidP="00680169">
            <w:pPr>
              <w:pStyle w:val="ListParagraph"/>
              <w:widowControl w:val="0"/>
              <w:numPr>
                <w:ilvl w:val="0"/>
                <w:numId w:val="38"/>
              </w:numPr>
              <w:overflowPunct w:val="0"/>
              <w:autoSpaceDE w:val="0"/>
              <w:autoSpaceDN w:val="0"/>
              <w:adjustRightInd w:val="0"/>
              <w:spacing w:after="0" w:line="276" w:lineRule="auto"/>
              <w:ind w:left="372" w:right="-85"/>
              <w:jc w:val="both"/>
              <w:rPr>
                <w:rFonts w:ascii="Trebuchet MS" w:hAnsi="Trebuchet MS" w:cs="Calibri Light"/>
                <w:lang w:val="ro-RO"/>
              </w:rPr>
            </w:pPr>
            <w:r w:rsidRPr="00375E2C">
              <w:rPr>
                <w:rFonts w:ascii="Trebuchet MS" w:hAnsi="Trebuchet MS" w:cs="Calibri Light"/>
                <w:lang w:val="ro-RO"/>
              </w:rPr>
              <w:t xml:space="preserve">Ar putea aceste lucrări să afecteze </w:t>
            </w:r>
            <w:r w:rsidR="0014160F" w:rsidRPr="00375E2C">
              <w:rPr>
                <w:rFonts w:ascii="Trebuchet MS" w:hAnsi="Trebuchet MS" w:cs="Calibri Light"/>
                <w:lang w:val="ro-RO"/>
              </w:rPr>
              <w:t>clădirile/terenurile în proprietate privată din vecinătate?</w:t>
            </w:r>
          </w:p>
        </w:tc>
        <w:tc>
          <w:tcPr>
            <w:tcW w:w="590" w:type="dxa"/>
          </w:tcPr>
          <w:p w:rsidR="00680169" w:rsidRPr="00F136A7" w:rsidRDefault="00680169" w:rsidP="00B0447D">
            <w:pPr>
              <w:keepNext/>
              <w:keepLines/>
              <w:numPr>
                <w:ilvl w:val="1"/>
                <w:numId w:val="2"/>
              </w:numPr>
              <w:overflowPunct w:val="0"/>
              <w:autoSpaceDE w:val="0"/>
              <w:autoSpaceDN w:val="0"/>
              <w:adjustRightInd w:val="0"/>
              <w:spacing w:before="120" w:line="276" w:lineRule="auto"/>
              <w:ind w:left="720"/>
              <w:contextualSpacing/>
              <w:jc w:val="both"/>
              <w:outlineLvl w:val="1"/>
              <w:rPr>
                <w:rFonts w:ascii="Trebuchet MS" w:hAnsi="Trebuchet MS" w:cs="Calibri Light"/>
                <w:b/>
                <w:bCs/>
                <w:lang w:val="ro-RO"/>
              </w:rPr>
            </w:pPr>
          </w:p>
        </w:tc>
        <w:tc>
          <w:tcPr>
            <w:tcW w:w="510" w:type="dxa"/>
          </w:tcPr>
          <w:p w:rsidR="00680169" w:rsidRPr="00F136A7" w:rsidRDefault="00680169" w:rsidP="00B0447D">
            <w:pPr>
              <w:keepNext/>
              <w:keepLines/>
              <w:numPr>
                <w:ilvl w:val="1"/>
                <w:numId w:val="2"/>
              </w:numPr>
              <w:overflowPunct w:val="0"/>
              <w:autoSpaceDE w:val="0"/>
              <w:autoSpaceDN w:val="0"/>
              <w:adjustRightInd w:val="0"/>
              <w:spacing w:before="120" w:line="276" w:lineRule="auto"/>
              <w:ind w:left="720"/>
              <w:contextualSpacing/>
              <w:jc w:val="both"/>
              <w:outlineLvl w:val="1"/>
              <w:rPr>
                <w:rFonts w:ascii="Trebuchet MS" w:hAnsi="Trebuchet MS" w:cs="Calibri Light"/>
                <w:b/>
                <w:bCs/>
                <w:lang w:val="ro-RO"/>
              </w:rPr>
            </w:pPr>
          </w:p>
        </w:tc>
        <w:tc>
          <w:tcPr>
            <w:tcW w:w="963" w:type="dxa"/>
            <w:vAlign w:val="bottom"/>
          </w:tcPr>
          <w:p w:rsidR="00680169" w:rsidRPr="00F136A7" w:rsidRDefault="00680169" w:rsidP="00B0447D">
            <w:pPr>
              <w:keepNext/>
              <w:keepLines/>
              <w:numPr>
                <w:ilvl w:val="1"/>
                <w:numId w:val="2"/>
              </w:numPr>
              <w:autoSpaceDE w:val="0"/>
              <w:autoSpaceDN w:val="0"/>
              <w:adjustRightInd w:val="0"/>
              <w:spacing w:before="120" w:line="276" w:lineRule="auto"/>
              <w:ind w:left="720"/>
              <w:contextualSpacing/>
              <w:jc w:val="both"/>
              <w:outlineLvl w:val="1"/>
              <w:rPr>
                <w:rFonts w:ascii="Trebuchet MS" w:hAnsi="Trebuchet MS" w:cs="Calibri Light"/>
                <w:lang w:val="ro-RO"/>
              </w:rPr>
            </w:pPr>
          </w:p>
        </w:tc>
        <w:tc>
          <w:tcPr>
            <w:tcW w:w="958" w:type="dxa"/>
          </w:tcPr>
          <w:p w:rsidR="00680169" w:rsidRPr="00F136A7" w:rsidRDefault="00680169" w:rsidP="00B0447D">
            <w:pPr>
              <w:keepNext/>
              <w:keepLines/>
              <w:numPr>
                <w:ilvl w:val="1"/>
                <w:numId w:val="2"/>
              </w:numPr>
              <w:overflowPunct w:val="0"/>
              <w:autoSpaceDE w:val="0"/>
              <w:autoSpaceDN w:val="0"/>
              <w:adjustRightInd w:val="0"/>
              <w:spacing w:before="120" w:line="276" w:lineRule="auto"/>
              <w:ind w:left="720"/>
              <w:contextualSpacing/>
              <w:jc w:val="both"/>
              <w:outlineLvl w:val="1"/>
              <w:rPr>
                <w:rFonts w:ascii="Trebuchet MS" w:hAnsi="Trebuchet MS" w:cs="Calibri Light"/>
                <w:lang w:val="ro-RO"/>
              </w:rPr>
            </w:pPr>
          </w:p>
        </w:tc>
      </w:tr>
      <w:tr w:rsidR="00BD720A" w:rsidRPr="00375E2C" w:rsidTr="00B0447D">
        <w:trPr>
          <w:trHeight w:val="140"/>
        </w:trPr>
        <w:tc>
          <w:tcPr>
            <w:tcW w:w="397" w:type="dxa"/>
          </w:tcPr>
          <w:p w:rsidR="00680169" w:rsidRPr="00375E2C" w:rsidRDefault="00680169" w:rsidP="00B0447D">
            <w:pPr>
              <w:pStyle w:val="ListParagraph"/>
              <w:widowControl w:val="0"/>
              <w:overflowPunct w:val="0"/>
              <w:autoSpaceDE w:val="0"/>
              <w:autoSpaceDN w:val="0"/>
              <w:adjustRightInd w:val="0"/>
              <w:spacing w:line="276" w:lineRule="auto"/>
              <w:ind w:right="-85"/>
              <w:jc w:val="both"/>
              <w:rPr>
                <w:rFonts w:ascii="Trebuchet MS" w:hAnsi="Trebuchet MS" w:cs="Calibri Light"/>
                <w:lang w:val="ro-RO"/>
              </w:rPr>
            </w:pPr>
          </w:p>
        </w:tc>
        <w:tc>
          <w:tcPr>
            <w:tcW w:w="6080" w:type="dxa"/>
          </w:tcPr>
          <w:p w:rsidR="00680169" w:rsidRPr="00375E2C" w:rsidRDefault="00227A51" w:rsidP="00680169">
            <w:pPr>
              <w:pStyle w:val="ListParagraph"/>
              <w:widowControl w:val="0"/>
              <w:numPr>
                <w:ilvl w:val="0"/>
                <w:numId w:val="38"/>
              </w:numPr>
              <w:overflowPunct w:val="0"/>
              <w:autoSpaceDE w:val="0"/>
              <w:autoSpaceDN w:val="0"/>
              <w:adjustRightInd w:val="0"/>
              <w:spacing w:after="0" w:line="276" w:lineRule="auto"/>
              <w:ind w:left="372" w:right="-85"/>
              <w:jc w:val="both"/>
              <w:rPr>
                <w:rFonts w:ascii="Trebuchet MS" w:hAnsi="Trebuchet MS" w:cs="Calibri Light"/>
                <w:lang w:val="ro-RO"/>
              </w:rPr>
            </w:pPr>
            <w:r w:rsidRPr="00375E2C">
              <w:rPr>
                <w:rFonts w:ascii="Trebuchet MS" w:hAnsi="Trebuchet MS" w:cs="Calibri Light"/>
                <w:lang w:val="ro-RO"/>
              </w:rPr>
              <w:t>Există posibilitatea mutării/închiderii activităților comerciale/a celor de trai</w:t>
            </w:r>
            <w:r w:rsidR="00AF4CAE" w:rsidRPr="00375E2C">
              <w:rPr>
                <w:rFonts w:ascii="Trebuchet MS" w:hAnsi="Trebuchet MS" w:cs="Calibri Light"/>
                <w:lang w:val="ro-RO"/>
              </w:rPr>
              <w:t xml:space="preserve"> pe perioada demolării/construcțiilor?</w:t>
            </w:r>
          </w:p>
        </w:tc>
        <w:tc>
          <w:tcPr>
            <w:tcW w:w="590" w:type="dxa"/>
          </w:tcPr>
          <w:p w:rsidR="00680169" w:rsidRPr="00F136A7" w:rsidRDefault="00680169" w:rsidP="00B0447D">
            <w:pPr>
              <w:keepNext/>
              <w:keepLines/>
              <w:numPr>
                <w:ilvl w:val="1"/>
                <w:numId w:val="2"/>
              </w:numPr>
              <w:overflowPunct w:val="0"/>
              <w:autoSpaceDE w:val="0"/>
              <w:autoSpaceDN w:val="0"/>
              <w:adjustRightInd w:val="0"/>
              <w:spacing w:before="120" w:line="276" w:lineRule="auto"/>
              <w:ind w:left="720"/>
              <w:contextualSpacing/>
              <w:jc w:val="both"/>
              <w:outlineLvl w:val="1"/>
              <w:rPr>
                <w:rFonts w:ascii="Trebuchet MS" w:hAnsi="Trebuchet MS" w:cs="Calibri Light"/>
                <w:b/>
                <w:bCs/>
                <w:lang w:val="ro-RO"/>
              </w:rPr>
            </w:pPr>
          </w:p>
        </w:tc>
        <w:tc>
          <w:tcPr>
            <w:tcW w:w="510" w:type="dxa"/>
          </w:tcPr>
          <w:p w:rsidR="00680169" w:rsidRPr="00F136A7" w:rsidRDefault="00680169" w:rsidP="00B0447D">
            <w:pPr>
              <w:keepNext/>
              <w:keepLines/>
              <w:numPr>
                <w:ilvl w:val="1"/>
                <w:numId w:val="2"/>
              </w:numPr>
              <w:overflowPunct w:val="0"/>
              <w:autoSpaceDE w:val="0"/>
              <w:autoSpaceDN w:val="0"/>
              <w:adjustRightInd w:val="0"/>
              <w:spacing w:before="120" w:line="276" w:lineRule="auto"/>
              <w:ind w:left="720"/>
              <w:contextualSpacing/>
              <w:jc w:val="both"/>
              <w:outlineLvl w:val="1"/>
              <w:rPr>
                <w:rFonts w:ascii="Trebuchet MS" w:hAnsi="Trebuchet MS" w:cs="Calibri Light"/>
                <w:b/>
                <w:bCs/>
                <w:lang w:val="ro-RO"/>
              </w:rPr>
            </w:pPr>
          </w:p>
        </w:tc>
        <w:tc>
          <w:tcPr>
            <w:tcW w:w="963" w:type="dxa"/>
            <w:vAlign w:val="bottom"/>
          </w:tcPr>
          <w:p w:rsidR="00680169" w:rsidRPr="00375E2C" w:rsidRDefault="00680169" w:rsidP="00B0447D">
            <w:pPr>
              <w:autoSpaceDE w:val="0"/>
              <w:autoSpaceDN w:val="0"/>
              <w:adjustRightInd w:val="0"/>
              <w:spacing w:line="276" w:lineRule="auto"/>
              <w:ind w:left="720"/>
              <w:contextualSpacing/>
              <w:rPr>
                <w:rFonts w:ascii="Trebuchet MS" w:hAnsi="Trebuchet MS" w:cs="Calibri Light"/>
                <w:lang w:val="ro-RO"/>
              </w:rPr>
            </w:pPr>
          </w:p>
        </w:tc>
        <w:tc>
          <w:tcPr>
            <w:tcW w:w="958" w:type="dxa"/>
          </w:tcPr>
          <w:p w:rsidR="00680169" w:rsidRPr="00F136A7" w:rsidRDefault="00680169" w:rsidP="00B0447D">
            <w:pPr>
              <w:keepNext/>
              <w:keepLines/>
              <w:numPr>
                <w:ilvl w:val="1"/>
                <w:numId w:val="2"/>
              </w:numPr>
              <w:overflowPunct w:val="0"/>
              <w:autoSpaceDE w:val="0"/>
              <w:autoSpaceDN w:val="0"/>
              <w:adjustRightInd w:val="0"/>
              <w:spacing w:before="120" w:line="276" w:lineRule="auto"/>
              <w:ind w:left="720"/>
              <w:contextualSpacing/>
              <w:jc w:val="both"/>
              <w:outlineLvl w:val="1"/>
              <w:rPr>
                <w:rFonts w:ascii="Trebuchet MS" w:hAnsi="Trebuchet MS" w:cs="Calibri Light"/>
                <w:lang w:val="ro-RO"/>
              </w:rPr>
            </w:pPr>
          </w:p>
        </w:tc>
      </w:tr>
      <w:tr w:rsidR="00BD720A" w:rsidRPr="00375E2C" w:rsidTr="00B0447D">
        <w:trPr>
          <w:trHeight w:val="140"/>
        </w:trPr>
        <w:tc>
          <w:tcPr>
            <w:tcW w:w="397" w:type="dxa"/>
          </w:tcPr>
          <w:p w:rsidR="00680169" w:rsidRPr="00375E2C" w:rsidRDefault="00680169" w:rsidP="00B0447D">
            <w:pPr>
              <w:pStyle w:val="ListParagraph"/>
              <w:widowControl w:val="0"/>
              <w:overflowPunct w:val="0"/>
              <w:autoSpaceDE w:val="0"/>
              <w:autoSpaceDN w:val="0"/>
              <w:adjustRightInd w:val="0"/>
              <w:spacing w:line="276" w:lineRule="auto"/>
              <w:ind w:right="-85"/>
              <w:jc w:val="both"/>
              <w:rPr>
                <w:rFonts w:ascii="Trebuchet MS" w:hAnsi="Trebuchet MS" w:cs="Calibri Light"/>
                <w:lang w:val="ro-RO"/>
              </w:rPr>
            </w:pPr>
          </w:p>
        </w:tc>
        <w:tc>
          <w:tcPr>
            <w:tcW w:w="6080" w:type="dxa"/>
          </w:tcPr>
          <w:p w:rsidR="00680169" w:rsidRPr="00375E2C" w:rsidRDefault="00726AB7" w:rsidP="00680169">
            <w:pPr>
              <w:pStyle w:val="ListParagraph"/>
              <w:widowControl w:val="0"/>
              <w:numPr>
                <w:ilvl w:val="0"/>
                <w:numId w:val="38"/>
              </w:numPr>
              <w:overflowPunct w:val="0"/>
              <w:autoSpaceDE w:val="0"/>
              <w:autoSpaceDN w:val="0"/>
              <w:adjustRightInd w:val="0"/>
              <w:spacing w:after="0" w:line="276" w:lineRule="auto"/>
              <w:ind w:left="372" w:right="-85"/>
              <w:jc w:val="both"/>
              <w:rPr>
                <w:rFonts w:ascii="Trebuchet MS" w:hAnsi="Trebuchet MS" w:cs="Calibri Light"/>
                <w:lang w:val="ro-RO"/>
              </w:rPr>
            </w:pPr>
            <w:r w:rsidRPr="00375E2C">
              <w:rPr>
                <w:rFonts w:ascii="Trebuchet MS" w:hAnsi="Trebuchet MS" w:cs="Calibri Light"/>
                <w:lang w:val="ro-RO"/>
              </w:rPr>
              <w:t>Există vreo strămutare fizică de persoane din cauza construcțiilor?</w:t>
            </w:r>
          </w:p>
        </w:tc>
        <w:tc>
          <w:tcPr>
            <w:tcW w:w="590" w:type="dxa"/>
          </w:tcPr>
          <w:p w:rsidR="00680169" w:rsidRPr="00F136A7" w:rsidRDefault="00680169" w:rsidP="00B0447D">
            <w:pPr>
              <w:keepNext/>
              <w:keepLines/>
              <w:numPr>
                <w:ilvl w:val="1"/>
                <w:numId w:val="2"/>
              </w:numPr>
              <w:overflowPunct w:val="0"/>
              <w:autoSpaceDE w:val="0"/>
              <w:autoSpaceDN w:val="0"/>
              <w:adjustRightInd w:val="0"/>
              <w:spacing w:before="120" w:line="276" w:lineRule="auto"/>
              <w:ind w:left="720"/>
              <w:contextualSpacing/>
              <w:jc w:val="both"/>
              <w:outlineLvl w:val="1"/>
              <w:rPr>
                <w:rFonts w:ascii="Trebuchet MS" w:hAnsi="Trebuchet MS" w:cs="Calibri Light"/>
                <w:b/>
                <w:bCs/>
                <w:lang w:val="ro-RO"/>
              </w:rPr>
            </w:pPr>
          </w:p>
        </w:tc>
        <w:tc>
          <w:tcPr>
            <w:tcW w:w="510" w:type="dxa"/>
          </w:tcPr>
          <w:p w:rsidR="00680169" w:rsidRPr="00F136A7" w:rsidRDefault="00680169" w:rsidP="00B0447D">
            <w:pPr>
              <w:keepNext/>
              <w:keepLines/>
              <w:numPr>
                <w:ilvl w:val="1"/>
                <w:numId w:val="2"/>
              </w:numPr>
              <w:overflowPunct w:val="0"/>
              <w:autoSpaceDE w:val="0"/>
              <w:autoSpaceDN w:val="0"/>
              <w:adjustRightInd w:val="0"/>
              <w:spacing w:before="120" w:line="276" w:lineRule="auto"/>
              <w:ind w:left="720"/>
              <w:contextualSpacing/>
              <w:jc w:val="both"/>
              <w:outlineLvl w:val="1"/>
              <w:rPr>
                <w:rFonts w:ascii="Trebuchet MS" w:hAnsi="Trebuchet MS" w:cs="Calibri Light"/>
                <w:b/>
                <w:bCs/>
                <w:lang w:val="ro-RO"/>
              </w:rPr>
            </w:pPr>
          </w:p>
        </w:tc>
        <w:tc>
          <w:tcPr>
            <w:tcW w:w="963" w:type="dxa"/>
            <w:vAlign w:val="bottom"/>
          </w:tcPr>
          <w:p w:rsidR="00680169" w:rsidRPr="00F136A7" w:rsidRDefault="00680169" w:rsidP="00B0447D">
            <w:pPr>
              <w:keepNext/>
              <w:keepLines/>
              <w:numPr>
                <w:ilvl w:val="1"/>
                <w:numId w:val="2"/>
              </w:numPr>
              <w:autoSpaceDE w:val="0"/>
              <w:autoSpaceDN w:val="0"/>
              <w:adjustRightInd w:val="0"/>
              <w:spacing w:before="120" w:line="276" w:lineRule="auto"/>
              <w:ind w:left="720"/>
              <w:contextualSpacing/>
              <w:jc w:val="both"/>
              <w:outlineLvl w:val="1"/>
              <w:rPr>
                <w:rFonts w:ascii="Trebuchet MS" w:hAnsi="Trebuchet MS" w:cs="Calibri Light"/>
                <w:lang w:val="ro-RO"/>
              </w:rPr>
            </w:pPr>
          </w:p>
        </w:tc>
        <w:tc>
          <w:tcPr>
            <w:tcW w:w="958" w:type="dxa"/>
          </w:tcPr>
          <w:p w:rsidR="00680169" w:rsidRPr="00F136A7" w:rsidRDefault="00680169" w:rsidP="00B0447D">
            <w:pPr>
              <w:keepNext/>
              <w:keepLines/>
              <w:numPr>
                <w:ilvl w:val="1"/>
                <w:numId w:val="2"/>
              </w:numPr>
              <w:overflowPunct w:val="0"/>
              <w:autoSpaceDE w:val="0"/>
              <w:autoSpaceDN w:val="0"/>
              <w:adjustRightInd w:val="0"/>
              <w:spacing w:before="120" w:line="276" w:lineRule="auto"/>
              <w:ind w:left="720"/>
              <w:contextualSpacing/>
              <w:jc w:val="both"/>
              <w:outlineLvl w:val="1"/>
              <w:rPr>
                <w:rFonts w:ascii="Trebuchet MS" w:hAnsi="Trebuchet MS" w:cs="Calibri Light"/>
                <w:lang w:val="ro-RO"/>
              </w:rPr>
            </w:pPr>
          </w:p>
        </w:tc>
      </w:tr>
      <w:tr w:rsidR="00BD720A" w:rsidRPr="00375E2C" w:rsidTr="00B0447D">
        <w:trPr>
          <w:trHeight w:val="140"/>
        </w:trPr>
        <w:tc>
          <w:tcPr>
            <w:tcW w:w="397" w:type="dxa"/>
          </w:tcPr>
          <w:p w:rsidR="00680169" w:rsidRPr="00375E2C" w:rsidRDefault="00680169" w:rsidP="00B0447D">
            <w:pPr>
              <w:pStyle w:val="ListParagraph"/>
              <w:widowControl w:val="0"/>
              <w:overflowPunct w:val="0"/>
              <w:autoSpaceDE w:val="0"/>
              <w:autoSpaceDN w:val="0"/>
              <w:adjustRightInd w:val="0"/>
              <w:spacing w:line="276" w:lineRule="auto"/>
              <w:ind w:right="-85"/>
              <w:jc w:val="both"/>
              <w:rPr>
                <w:rFonts w:ascii="Trebuchet MS" w:hAnsi="Trebuchet MS" w:cs="Calibri Light"/>
                <w:lang w:val="ro-RO"/>
              </w:rPr>
            </w:pPr>
          </w:p>
        </w:tc>
        <w:tc>
          <w:tcPr>
            <w:tcW w:w="6080" w:type="dxa"/>
          </w:tcPr>
          <w:p w:rsidR="00680169" w:rsidRPr="00375E2C" w:rsidRDefault="00726AB7" w:rsidP="00680169">
            <w:pPr>
              <w:pStyle w:val="ListParagraph"/>
              <w:widowControl w:val="0"/>
              <w:numPr>
                <w:ilvl w:val="0"/>
                <w:numId w:val="38"/>
              </w:numPr>
              <w:overflowPunct w:val="0"/>
              <w:autoSpaceDE w:val="0"/>
              <w:autoSpaceDN w:val="0"/>
              <w:adjustRightInd w:val="0"/>
              <w:spacing w:after="0" w:line="276" w:lineRule="auto"/>
              <w:ind w:left="372" w:right="-85"/>
              <w:jc w:val="both"/>
              <w:rPr>
                <w:rFonts w:ascii="Trebuchet MS" w:hAnsi="Trebuchet MS" w:cs="Calibri Light"/>
                <w:lang w:val="ro-RO"/>
              </w:rPr>
            </w:pPr>
            <w:r w:rsidRPr="00375E2C">
              <w:rPr>
                <w:rFonts w:ascii="Trebuchet MS" w:hAnsi="Trebuchet MS" w:cs="Calibri Light"/>
                <w:lang w:val="ro-RO"/>
              </w:rPr>
              <w:t>Proiectul implică</w:t>
            </w:r>
            <w:r w:rsidR="00225F3C" w:rsidRPr="00375E2C">
              <w:rPr>
                <w:rFonts w:ascii="Trebuchet MS" w:hAnsi="Trebuchet MS" w:cs="Calibri Light"/>
                <w:lang w:val="ro-RO"/>
              </w:rPr>
              <w:t xml:space="preserve"> reinstalarea vreunei persoane? Dacă da, oferiți detalii.</w:t>
            </w:r>
          </w:p>
        </w:tc>
        <w:tc>
          <w:tcPr>
            <w:tcW w:w="590" w:type="dxa"/>
          </w:tcPr>
          <w:p w:rsidR="00680169" w:rsidRPr="00F136A7" w:rsidRDefault="00680169" w:rsidP="00B0447D">
            <w:pPr>
              <w:keepNext/>
              <w:keepLines/>
              <w:numPr>
                <w:ilvl w:val="1"/>
                <w:numId w:val="2"/>
              </w:numPr>
              <w:overflowPunct w:val="0"/>
              <w:autoSpaceDE w:val="0"/>
              <w:autoSpaceDN w:val="0"/>
              <w:adjustRightInd w:val="0"/>
              <w:spacing w:before="120" w:line="276" w:lineRule="auto"/>
              <w:ind w:left="720"/>
              <w:contextualSpacing/>
              <w:jc w:val="both"/>
              <w:outlineLvl w:val="1"/>
              <w:rPr>
                <w:rFonts w:ascii="Trebuchet MS" w:hAnsi="Trebuchet MS" w:cs="Calibri Light"/>
                <w:b/>
                <w:bCs/>
                <w:lang w:val="ro-RO"/>
              </w:rPr>
            </w:pPr>
          </w:p>
        </w:tc>
        <w:tc>
          <w:tcPr>
            <w:tcW w:w="510" w:type="dxa"/>
          </w:tcPr>
          <w:p w:rsidR="00680169" w:rsidRPr="00F136A7" w:rsidRDefault="00680169" w:rsidP="00B0447D">
            <w:pPr>
              <w:keepNext/>
              <w:keepLines/>
              <w:numPr>
                <w:ilvl w:val="1"/>
                <w:numId w:val="2"/>
              </w:numPr>
              <w:overflowPunct w:val="0"/>
              <w:autoSpaceDE w:val="0"/>
              <w:autoSpaceDN w:val="0"/>
              <w:adjustRightInd w:val="0"/>
              <w:spacing w:before="120" w:line="276" w:lineRule="auto"/>
              <w:ind w:left="720"/>
              <w:contextualSpacing/>
              <w:jc w:val="both"/>
              <w:outlineLvl w:val="1"/>
              <w:rPr>
                <w:rFonts w:ascii="Trebuchet MS" w:hAnsi="Trebuchet MS" w:cs="Calibri Light"/>
                <w:b/>
                <w:bCs/>
                <w:lang w:val="ro-RO"/>
              </w:rPr>
            </w:pPr>
          </w:p>
        </w:tc>
        <w:tc>
          <w:tcPr>
            <w:tcW w:w="963" w:type="dxa"/>
            <w:vAlign w:val="bottom"/>
          </w:tcPr>
          <w:p w:rsidR="00680169" w:rsidRPr="00F136A7" w:rsidRDefault="00680169" w:rsidP="00B0447D">
            <w:pPr>
              <w:keepNext/>
              <w:keepLines/>
              <w:numPr>
                <w:ilvl w:val="1"/>
                <w:numId w:val="2"/>
              </w:numPr>
              <w:autoSpaceDE w:val="0"/>
              <w:autoSpaceDN w:val="0"/>
              <w:adjustRightInd w:val="0"/>
              <w:spacing w:before="120" w:line="276" w:lineRule="auto"/>
              <w:ind w:left="720"/>
              <w:contextualSpacing/>
              <w:jc w:val="both"/>
              <w:outlineLvl w:val="1"/>
              <w:rPr>
                <w:rFonts w:ascii="Trebuchet MS" w:hAnsi="Trebuchet MS" w:cs="Calibri Light"/>
                <w:lang w:val="ro-RO"/>
              </w:rPr>
            </w:pPr>
          </w:p>
        </w:tc>
        <w:tc>
          <w:tcPr>
            <w:tcW w:w="958" w:type="dxa"/>
          </w:tcPr>
          <w:p w:rsidR="00680169" w:rsidRPr="00F136A7" w:rsidRDefault="00680169" w:rsidP="00B0447D">
            <w:pPr>
              <w:keepNext/>
              <w:keepLines/>
              <w:numPr>
                <w:ilvl w:val="1"/>
                <w:numId w:val="2"/>
              </w:numPr>
              <w:overflowPunct w:val="0"/>
              <w:autoSpaceDE w:val="0"/>
              <w:autoSpaceDN w:val="0"/>
              <w:adjustRightInd w:val="0"/>
              <w:spacing w:before="120" w:line="276" w:lineRule="auto"/>
              <w:ind w:left="720"/>
              <w:contextualSpacing/>
              <w:jc w:val="both"/>
              <w:outlineLvl w:val="1"/>
              <w:rPr>
                <w:rFonts w:ascii="Trebuchet MS" w:hAnsi="Trebuchet MS" w:cs="Calibri Light"/>
                <w:lang w:val="ro-RO"/>
              </w:rPr>
            </w:pPr>
          </w:p>
        </w:tc>
      </w:tr>
      <w:tr w:rsidR="00BD720A" w:rsidRPr="00375E2C" w:rsidTr="00B0447D">
        <w:trPr>
          <w:trHeight w:val="140"/>
        </w:trPr>
        <w:tc>
          <w:tcPr>
            <w:tcW w:w="397" w:type="dxa"/>
          </w:tcPr>
          <w:p w:rsidR="00680169" w:rsidRPr="00375E2C" w:rsidRDefault="00680169" w:rsidP="00B0447D">
            <w:pPr>
              <w:pStyle w:val="ListParagraph"/>
              <w:widowControl w:val="0"/>
              <w:overflowPunct w:val="0"/>
              <w:autoSpaceDE w:val="0"/>
              <w:autoSpaceDN w:val="0"/>
              <w:adjustRightInd w:val="0"/>
              <w:spacing w:line="276" w:lineRule="auto"/>
              <w:ind w:right="-85"/>
              <w:jc w:val="both"/>
              <w:rPr>
                <w:rFonts w:ascii="Trebuchet MS" w:hAnsi="Trebuchet MS" w:cs="Calibri Light"/>
                <w:lang w:val="ro-RO"/>
              </w:rPr>
            </w:pPr>
          </w:p>
        </w:tc>
        <w:tc>
          <w:tcPr>
            <w:tcW w:w="6080" w:type="dxa"/>
          </w:tcPr>
          <w:p w:rsidR="00680169" w:rsidRPr="00375E2C" w:rsidRDefault="00225F3C" w:rsidP="00680169">
            <w:pPr>
              <w:pStyle w:val="ListParagraph"/>
              <w:widowControl w:val="0"/>
              <w:numPr>
                <w:ilvl w:val="0"/>
                <w:numId w:val="38"/>
              </w:numPr>
              <w:overflowPunct w:val="0"/>
              <w:autoSpaceDE w:val="0"/>
              <w:autoSpaceDN w:val="0"/>
              <w:adjustRightInd w:val="0"/>
              <w:spacing w:after="0" w:line="276" w:lineRule="auto"/>
              <w:ind w:left="372" w:right="-85"/>
              <w:jc w:val="both"/>
              <w:rPr>
                <w:rFonts w:ascii="Trebuchet MS" w:hAnsi="Trebuchet MS" w:cs="Calibri Light"/>
                <w:lang w:val="ro-RO"/>
              </w:rPr>
            </w:pPr>
            <w:r w:rsidRPr="00375E2C">
              <w:rPr>
                <w:rFonts w:ascii="Trebuchet MS" w:hAnsi="Trebuchet MS" w:cs="Calibri Light"/>
                <w:lang w:val="ro-RO"/>
              </w:rPr>
              <w:t>Se vor pierde venituri sau surse de venit?</w:t>
            </w:r>
          </w:p>
        </w:tc>
        <w:tc>
          <w:tcPr>
            <w:tcW w:w="590" w:type="dxa"/>
          </w:tcPr>
          <w:p w:rsidR="00680169" w:rsidRPr="00F136A7" w:rsidRDefault="00680169" w:rsidP="00B0447D">
            <w:pPr>
              <w:keepNext/>
              <w:keepLines/>
              <w:numPr>
                <w:ilvl w:val="1"/>
                <w:numId w:val="2"/>
              </w:numPr>
              <w:overflowPunct w:val="0"/>
              <w:autoSpaceDE w:val="0"/>
              <w:autoSpaceDN w:val="0"/>
              <w:adjustRightInd w:val="0"/>
              <w:spacing w:before="120" w:line="276" w:lineRule="auto"/>
              <w:ind w:left="720"/>
              <w:contextualSpacing/>
              <w:jc w:val="both"/>
              <w:outlineLvl w:val="1"/>
              <w:rPr>
                <w:rFonts w:ascii="Trebuchet MS" w:hAnsi="Trebuchet MS" w:cs="Calibri Light"/>
                <w:b/>
                <w:bCs/>
                <w:lang w:val="ro-RO"/>
              </w:rPr>
            </w:pPr>
          </w:p>
        </w:tc>
        <w:tc>
          <w:tcPr>
            <w:tcW w:w="510" w:type="dxa"/>
          </w:tcPr>
          <w:p w:rsidR="00680169" w:rsidRPr="00F136A7" w:rsidRDefault="00680169" w:rsidP="00B0447D">
            <w:pPr>
              <w:keepNext/>
              <w:keepLines/>
              <w:numPr>
                <w:ilvl w:val="1"/>
                <w:numId w:val="2"/>
              </w:numPr>
              <w:overflowPunct w:val="0"/>
              <w:autoSpaceDE w:val="0"/>
              <w:autoSpaceDN w:val="0"/>
              <w:adjustRightInd w:val="0"/>
              <w:spacing w:before="120" w:line="276" w:lineRule="auto"/>
              <w:ind w:left="720"/>
              <w:contextualSpacing/>
              <w:jc w:val="both"/>
              <w:outlineLvl w:val="1"/>
              <w:rPr>
                <w:rFonts w:ascii="Trebuchet MS" w:hAnsi="Trebuchet MS" w:cs="Calibri Light"/>
                <w:b/>
                <w:bCs/>
                <w:lang w:val="ro-RO"/>
              </w:rPr>
            </w:pPr>
          </w:p>
        </w:tc>
        <w:tc>
          <w:tcPr>
            <w:tcW w:w="963" w:type="dxa"/>
            <w:vAlign w:val="bottom"/>
          </w:tcPr>
          <w:p w:rsidR="00680169" w:rsidRPr="00F136A7" w:rsidRDefault="00680169" w:rsidP="00B0447D">
            <w:pPr>
              <w:keepNext/>
              <w:keepLines/>
              <w:numPr>
                <w:ilvl w:val="1"/>
                <w:numId w:val="2"/>
              </w:numPr>
              <w:autoSpaceDE w:val="0"/>
              <w:autoSpaceDN w:val="0"/>
              <w:adjustRightInd w:val="0"/>
              <w:spacing w:before="120" w:line="276" w:lineRule="auto"/>
              <w:ind w:left="720"/>
              <w:contextualSpacing/>
              <w:jc w:val="both"/>
              <w:outlineLvl w:val="1"/>
              <w:rPr>
                <w:rFonts w:ascii="Trebuchet MS" w:hAnsi="Trebuchet MS" w:cs="Calibri Light"/>
                <w:lang w:val="ro-RO"/>
              </w:rPr>
            </w:pPr>
          </w:p>
        </w:tc>
        <w:tc>
          <w:tcPr>
            <w:tcW w:w="958" w:type="dxa"/>
          </w:tcPr>
          <w:p w:rsidR="00680169" w:rsidRPr="00F136A7" w:rsidRDefault="00680169" w:rsidP="00B0447D">
            <w:pPr>
              <w:keepNext/>
              <w:keepLines/>
              <w:numPr>
                <w:ilvl w:val="1"/>
                <w:numId w:val="2"/>
              </w:numPr>
              <w:overflowPunct w:val="0"/>
              <w:autoSpaceDE w:val="0"/>
              <w:autoSpaceDN w:val="0"/>
              <w:adjustRightInd w:val="0"/>
              <w:spacing w:before="120" w:line="276" w:lineRule="auto"/>
              <w:ind w:left="720"/>
              <w:contextualSpacing/>
              <w:jc w:val="both"/>
              <w:outlineLvl w:val="1"/>
              <w:rPr>
                <w:rFonts w:ascii="Trebuchet MS" w:hAnsi="Trebuchet MS" w:cs="Calibri Light"/>
                <w:lang w:val="ro-RO"/>
              </w:rPr>
            </w:pPr>
          </w:p>
        </w:tc>
      </w:tr>
      <w:tr w:rsidR="00BD720A" w:rsidRPr="00375E2C" w:rsidTr="00B0447D">
        <w:trPr>
          <w:trHeight w:val="140"/>
        </w:trPr>
        <w:tc>
          <w:tcPr>
            <w:tcW w:w="397" w:type="dxa"/>
          </w:tcPr>
          <w:p w:rsidR="00680169" w:rsidRPr="00375E2C" w:rsidRDefault="00680169" w:rsidP="00B0447D">
            <w:pPr>
              <w:pStyle w:val="ListParagraph"/>
              <w:widowControl w:val="0"/>
              <w:overflowPunct w:val="0"/>
              <w:autoSpaceDE w:val="0"/>
              <w:autoSpaceDN w:val="0"/>
              <w:adjustRightInd w:val="0"/>
              <w:spacing w:line="276" w:lineRule="auto"/>
              <w:ind w:right="-85"/>
              <w:jc w:val="both"/>
              <w:rPr>
                <w:rFonts w:ascii="Trebuchet MS" w:hAnsi="Trebuchet MS" w:cs="Calibri Light"/>
                <w:lang w:val="ro-RO"/>
              </w:rPr>
            </w:pPr>
          </w:p>
        </w:tc>
        <w:tc>
          <w:tcPr>
            <w:tcW w:w="6080" w:type="dxa"/>
          </w:tcPr>
          <w:p w:rsidR="00680169" w:rsidRPr="00375E2C" w:rsidRDefault="00225F3C" w:rsidP="00680169">
            <w:pPr>
              <w:pStyle w:val="ListParagraph"/>
              <w:widowControl w:val="0"/>
              <w:numPr>
                <w:ilvl w:val="0"/>
                <w:numId w:val="38"/>
              </w:numPr>
              <w:overflowPunct w:val="0"/>
              <w:autoSpaceDE w:val="0"/>
              <w:autoSpaceDN w:val="0"/>
              <w:adjustRightInd w:val="0"/>
              <w:spacing w:after="0" w:line="276" w:lineRule="auto"/>
              <w:ind w:left="372" w:right="-85"/>
              <w:jc w:val="both"/>
              <w:rPr>
                <w:rFonts w:ascii="Trebuchet MS" w:hAnsi="Trebuchet MS" w:cs="Calibri Light"/>
                <w:lang w:val="ro-RO"/>
              </w:rPr>
            </w:pPr>
            <w:r w:rsidRPr="00375E2C">
              <w:rPr>
                <w:rFonts w:ascii="Trebuchet MS" w:hAnsi="Trebuchet MS" w:cs="Calibri Light"/>
                <w:lang w:val="ro-RO"/>
              </w:rPr>
              <w:t xml:space="preserve">Oamenii vor pierde, permanent sau temporar, accesul la </w:t>
            </w:r>
            <w:r w:rsidR="009A173E" w:rsidRPr="00375E2C">
              <w:rPr>
                <w:rFonts w:ascii="Trebuchet MS" w:hAnsi="Trebuchet MS" w:cs="Calibri Light"/>
                <w:lang w:val="ro-RO"/>
              </w:rPr>
              <w:t>utilități, servicii sau resurse naturale?</w:t>
            </w:r>
          </w:p>
        </w:tc>
        <w:tc>
          <w:tcPr>
            <w:tcW w:w="590" w:type="dxa"/>
          </w:tcPr>
          <w:p w:rsidR="00680169" w:rsidRPr="00F136A7" w:rsidRDefault="00680169" w:rsidP="00B0447D">
            <w:pPr>
              <w:keepNext/>
              <w:keepLines/>
              <w:numPr>
                <w:ilvl w:val="1"/>
                <w:numId w:val="2"/>
              </w:numPr>
              <w:overflowPunct w:val="0"/>
              <w:autoSpaceDE w:val="0"/>
              <w:autoSpaceDN w:val="0"/>
              <w:adjustRightInd w:val="0"/>
              <w:spacing w:before="120" w:line="276" w:lineRule="auto"/>
              <w:ind w:left="720"/>
              <w:contextualSpacing/>
              <w:jc w:val="both"/>
              <w:outlineLvl w:val="1"/>
              <w:rPr>
                <w:rFonts w:ascii="Trebuchet MS" w:hAnsi="Trebuchet MS" w:cs="Calibri Light"/>
                <w:b/>
                <w:bCs/>
                <w:lang w:val="ro-RO"/>
              </w:rPr>
            </w:pPr>
          </w:p>
        </w:tc>
        <w:tc>
          <w:tcPr>
            <w:tcW w:w="510" w:type="dxa"/>
          </w:tcPr>
          <w:p w:rsidR="00680169" w:rsidRPr="00F136A7" w:rsidRDefault="00680169" w:rsidP="00B0447D">
            <w:pPr>
              <w:keepNext/>
              <w:keepLines/>
              <w:numPr>
                <w:ilvl w:val="1"/>
                <w:numId w:val="2"/>
              </w:numPr>
              <w:overflowPunct w:val="0"/>
              <w:autoSpaceDE w:val="0"/>
              <w:autoSpaceDN w:val="0"/>
              <w:adjustRightInd w:val="0"/>
              <w:spacing w:before="120" w:line="276" w:lineRule="auto"/>
              <w:ind w:left="720"/>
              <w:contextualSpacing/>
              <w:jc w:val="both"/>
              <w:outlineLvl w:val="1"/>
              <w:rPr>
                <w:rFonts w:ascii="Trebuchet MS" w:hAnsi="Trebuchet MS" w:cs="Calibri Light"/>
                <w:b/>
                <w:bCs/>
                <w:lang w:val="ro-RO"/>
              </w:rPr>
            </w:pPr>
          </w:p>
        </w:tc>
        <w:tc>
          <w:tcPr>
            <w:tcW w:w="963" w:type="dxa"/>
            <w:vAlign w:val="bottom"/>
          </w:tcPr>
          <w:p w:rsidR="00680169" w:rsidRPr="00F136A7" w:rsidRDefault="00680169" w:rsidP="00B0447D">
            <w:pPr>
              <w:keepNext/>
              <w:keepLines/>
              <w:numPr>
                <w:ilvl w:val="1"/>
                <w:numId w:val="2"/>
              </w:numPr>
              <w:autoSpaceDE w:val="0"/>
              <w:autoSpaceDN w:val="0"/>
              <w:adjustRightInd w:val="0"/>
              <w:spacing w:before="120" w:line="276" w:lineRule="auto"/>
              <w:ind w:left="720"/>
              <w:contextualSpacing/>
              <w:jc w:val="both"/>
              <w:outlineLvl w:val="1"/>
              <w:rPr>
                <w:rFonts w:ascii="Trebuchet MS" w:hAnsi="Trebuchet MS" w:cs="Calibri Light"/>
                <w:lang w:val="ro-RO"/>
              </w:rPr>
            </w:pPr>
          </w:p>
        </w:tc>
        <w:tc>
          <w:tcPr>
            <w:tcW w:w="958" w:type="dxa"/>
          </w:tcPr>
          <w:p w:rsidR="00680169" w:rsidRPr="00F136A7" w:rsidRDefault="00680169" w:rsidP="00B0447D">
            <w:pPr>
              <w:keepNext/>
              <w:keepLines/>
              <w:numPr>
                <w:ilvl w:val="1"/>
                <w:numId w:val="2"/>
              </w:numPr>
              <w:overflowPunct w:val="0"/>
              <w:autoSpaceDE w:val="0"/>
              <w:autoSpaceDN w:val="0"/>
              <w:adjustRightInd w:val="0"/>
              <w:spacing w:before="120" w:line="276" w:lineRule="auto"/>
              <w:ind w:left="720"/>
              <w:contextualSpacing/>
              <w:jc w:val="both"/>
              <w:outlineLvl w:val="1"/>
              <w:rPr>
                <w:rFonts w:ascii="Trebuchet MS" w:hAnsi="Trebuchet MS" w:cs="Calibri Light"/>
                <w:lang w:val="ro-RO"/>
              </w:rPr>
            </w:pPr>
          </w:p>
        </w:tc>
      </w:tr>
      <w:tr w:rsidR="00BD720A" w:rsidRPr="00375E2C" w:rsidTr="00B0447D">
        <w:trPr>
          <w:trHeight w:val="140"/>
        </w:trPr>
        <w:tc>
          <w:tcPr>
            <w:tcW w:w="397" w:type="dxa"/>
          </w:tcPr>
          <w:p w:rsidR="00680169" w:rsidRPr="00375E2C" w:rsidRDefault="00680169" w:rsidP="00B0447D">
            <w:pPr>
              <w:pStyle w:val="ListParagraph"/>
              <w:widowControl w:val="0"/>
              <w:overflowPunct w:val="0"/>
              <w:autoSpaceDE w:val="0"/>
              <w:autoSpaceDN w:val="0"/>
              <w:adjustRightInd w:val="0"/>
              <w:spacing w:line="276" w:lineRule="auto"/>
              <w:ind w:right="-85"/>
              <w:jc w:val="both"/>
              <w:rPr>
                <w:rFonts w:ascii="Trebuchet MS" w:hAnsi="Trebuchet MS" w:cs="Calibri Light"/>
                <w:lang w:val="ro-RO"/>
              </w:rPr>
            </w:pPr>
          </w:p>
        </w:tc>
        <w:tc>
          <w:tcPr>
            <w:tcW w:w="6080" w:type="dxa"/>
          </w:tcPr>
          <w:p w:rsidR="00680169" w:rsidRPr="00375E2C" w:rsidRDefault="009A173E" w:rsidP="00680169">
            <w:pPr>
              <w:pStyle w:val="ListParagraph"/>
              <w:widowControl w:val="0"/>
              <w:numPr>
                <w:ilvl w:val="0"/>
                <w:numId w:val="38"/>
              </w:numPr>
              <w:overflowPunct w:val="0"/>
              <w:autoSpaceDE w:val="0"/>
              <w:autoSpaceDN w:val="0"/>
              <w:adjustRightInd w:val="0"/>
              <w:spacing w:after="0" w:line="276" w:lineRule="auto"/>
              <w:ind w:left="372" w:right="-85"/>
              <w:jc w:val="both"/>
              <w:rPr>
                <w:rFonts w:ascii="Trebuchet MS" w:hAnsi="Trebuchet MS" w:cs="Calibri Light"/>
                <w:lang w:val="ro-RO"/>
              </w:rPr>
            </w:pPr>
            <w:r w:rsidRPr="00375E2C">
              <w:rPr>
                <w:rFonts w:ascii="Trebuchet MS" w:hAnsi="Trebuchet MS" w:cs="Calibri Light"/>
                <w:lang w:val="ro-RO"/>
              </w:rPr>
              <w:t>Proiectul va duce la pierderea de locuri de muncă?</w:t>
            </w:r>
          </w:p>
        </w:tc>
        <w:tc>
          <w:tcPr>
            <w:tcW w:w="590" w:type="dxa"/>
          </w:tcPr>
          <w:p w:rsidR="00680169" w:rsidRPr="00F136A7" w:rsidRDefault="00680169" w:rsidP="00B0447D">
            <w:pPr>
              <w:keepNext/>
              <w:keepLines/>
              <w:numPr>
                <w:ilvl w:val="1"/>
                <w:numId w:val="2"/>
              </w:numPr>
              <w:overflowPunct w:val="0"/>
              <w:autoSpaceDE w:val="0"/>
              <w:autoSpaceDN w:val="0"/>
              <w:adjustRightInd w:val="0"/>
              <w:spacing w:before="120" w:line="276" w:lineRule="auto"/>
              <w:ind w:left="720"/>
              <w:contextualSpacing/>
              <w:jc w:val="both"/>
              <w:outlineLvl w:val="1"/>
              <w:rPr>
                <w:rFonts w:ascii="Trebuchet MS" w:hAnsi="Trebuchet MS" w:cs="Calibri Light"/>
                <w:b/>
                <w:bCs/>
                <w:lang w:val="ro-RO"/>
              </w:rPr>
            </w:pPr>
          </w:p>
        </w:tc>
        <w:tc>
          <w:tcPr>
            <w:tcW w:w="510" w:type="dxa"/>
          </w:tcPr>
          <w:p w:rsidR="00680169" w:rsidRPr="00F136A7" w:rsidRDefault="00680169" w:rsidP="00B0447D">
            <w:pPr>
              <w:keepNext/>
              <w:keepLines/>
              <w:numPr>
                <w:ilvl w:val="1"/>
                <w:numId w:val="2"/>
              </w:numPr>
              <w:overflowPunct w:val="0"/>
              <w:autoSpaceDE w:val="0"/>
              <w:autoSpaceDN w:val="0"/>
              <w:adjustRightInd w:val="0"/>
              <w:spacing w:before="120" w:line="276" w:lineRule="auto"/>
              <w:ind w:left="720"/>
              <w:contextualSpacing/>
              <w:jc w:val="both"/>
              <w:outlineLvl w:val="1"/>
              <w:rPr>
                <w:rFonts w:ascii="Trebuchet MS" w:hAnsi="Trebuchet MS" w:cs="Calibri Light"/>
                <w:b/>
                <w:bCs/>
                <w:lang w:val="ro-RO"/>
              </w:rPr>
            </w:pPr>
          </w:p>
        </w:tc>
        <w:tc>
          <w:tcPr>
            <w:tcW w:w="963" w:type="dxa"/>
            <w:vAlign w:val="bottom"/>
          </w:tcPr>
          <w:p w:rsidR="00680169" w:rsidRPr="00F136A7" w:rsidRDefault="00680169" w:rsidP="00B0447D">
            <w:pPr>
              <w:keepNext/>
              <w:keepLines/>
              <w:numPr>
                <w:ilvl w:val="1"/>
                <w:numId w:val="2"/>
              </w:numPr>
              <w:autoSpaceDE w:val="0"/>
              <w:autoSpaceDN w:val="0"/>
              <w:adjustRightInd w:val="0"/>
              <w:spacing w:before="120" w:line="276" w:lineRule="auto"/>
              <w:ind w:left="720"/>
              <w:contextualSpacing/>
              <w:jc w:val="both"/>
              <w:outlineLvl w:val="1"/>
              <w:rPr>
                <w:rFonts w:ascii="Trebuchet MS" w:hAnsi="Trebuchet MS" w:cs="Calibri Light"/>
                <w:lang w:val="ro-RO"/>
              </w:rPr>
            </w:pPr>
          </w:p>
        </w:tc>
        <w:tc>
          <w:tcPr>
            <w:tcW w:w="958" w:type="dxa"/>
          </w:tcPr>
          <w:p w:rsidR="00680169" w:rsidRPr="00F136A7" w:rsidRDefault="00680169" w:rsidP="00B0447D">
            <w:pPr>
              <w:keepNext/>
              <w:keepLines/>
              <w:numPr>
                <w:ilvl w:val="1"/>
                <w:numId w:val="2"/>
              </w:numPr>
              <w:overflowPunct w:val="0"/>
              <w:autoSpaceDE w:val="0"/>
              <w:autoSpaceDN w:val="0"/>
              <w:adjustRightInd w:val="0"/>
              <w:spacing w:before="120" w:line="276" w:lineRule="auto"/>
              <w:ind w:left="720"/>
              <w:contextualSpacing/>
              <w:jc w:val="both"/>
              <w:outlineLvl w:val="1"/>
              <w:rPr>
                <w:rFonts w:ascii="Trebuchet MS" w:hAnsi="Trebuchet MS" w:cs="Calibri Light"/>
                <w:lang w:val="ro-RO"/>
              </w:rPr>
            </w:pPr>
          </w:p>
        </w:tc>
      </w:tr>
      <w:tr w:rsidR="00BD720A" w:rsidRPr="00375E2C" w:rsidTr="00B0447D">
        <w:trPr>
          <w:trHeight w:val="336"/>
        </w:trPr>
        <w:tc>
          <w:tcPr>
            <w:tcW w:w="397" w:type="dxa"/>
          </w:tcPr>
          <w:p w:rsidR="00680169" w:rsidRPr="00375E2C" w:rsidRDefault="00680169" w:rsidP="00B0447D">
            <w:pPr>
              <w:pStyle w:val="ListParagraph"/>
              <w:widowControl w:val="0"/>
              <w:overflowPunct w:val="0"/>
              <w:autoSpaceDE w:val="0"/>
              <w:autoSpaceDN w:val="0"/>
              <w:adjustRightInd w:val="0"/>
              <w:spacing w:line="276" w:lineRule="auto"/>
              <w:ind w:right="-85"/>
              <w:jc w:val="both"/>
              <w:rPr>
                <w:rFonts w:ascii="Trebuchet MS" w:hAnsi="Trebuchet MS" w:cs="Calibri Light"/>
                <w:lang w:val="ro-RO"/>
              </w:rPr>
            </w:pPr>
          </w:p>
        </w:tc>
        <w:tc>
          <w:tcPr>
            <w:tcW w:w="6080" w:type="dxa"/>
          </w:tcPr>
          <w:p w:rsidR="00680169" w:rsidRPr="00375E2C" w:rsidRDefault="004228F9" w:rsidP="00680169">
            <w:pPr>
              <w:pStyle w:val="ListParagraph"/>
              <w:widowControl w:val="0"/>
              <w:numPr>
                <w:ilvl w:val="0"/>
                <w:numId w:val="38"/>
              </w:numPr>
              <w:overflowPunct w:val="0"/>
              <w:autoSpaceDE w:val="0"/>
              <w:autoSpaceDN w:val="0"/>
              <w:adjustRightInd w:val="0"/>
              <w:spacing w:after="0" w:line="276" w:lineRule="auto"/>
              <w:ind w:left="372" w:right="-85"/>
              <w:jc w:val="both"/>
              <w:rPr>
                <w:rFonts w:ascii="Trebuchet MS" w:hAnsi="Trebuchet MS" w:cs="Calibri Light"/>
                <w:lang w:val="ro-RO"/>
              </w:rPr>
            </w:pPr>
            <w:r w:rsidRPr="00375E2C">
              <w:rPr>
                <w:rFonts w:ascii="Trebuchet MS" w:hAnsi="Trebuchet MS" w:cs="Calibri Light"/>
                <w:lang w:val="ro-RO"/>
              </w:rPr>
              <w:t xml:space="preserve">Se preconizează că proiectul va duce la mutarea permanentă sau temporară a personalului </w:t>
            </w:r>
            <w:r w:rsidR="00680759" w:rsidRPr="00375E2C">
              <w:rPr>
                <w:rFonts w:ascii="Trebuchet MS" w:hAnsi="Trebuchet MS" w:cs="Calibri Light"/>
                <w:lang w:val="ro-RO"/>
              </w:rPr>
              <w:t>care lucrează în clădirile afectate?</w:t>
            </w:r>
          </w:p>
        </w:tc>
        <w:tc>
          <w:tcPr>
            <w:tcW w:w="590" w:type="dxa"/>
          </w:tcPr>
          <w:p w:rsidR="00680169" w:rsidRPr="00F136A7" w:rsidRDefault="00680169" w:rsidP="00B0447D">
            <w:pPr>
              <w:keepNext/>
              <w:keepLines/>
              <w:numPr>
                <w:ilvl w:val="1"/>
                <w:numId w:val="2"/>
              </w:numPr>
              <w:overflowPunct w:val="0"/>
              <w:autoSpaceDE w:val="0"/>
              <w:autoSpaceDN w:val="0"/>
              <w:adjustRightInd w:val="0"/>
              <w:spacing w:before="120" w:line="276" w:lineRule="auto"/>
              <w:ind w:left="720"/>
              <w:contextualSpacing/>
              <w:jc w:val="both"/>
              <w:outlineLvl w:val="1"/>
              <w:rPr>
                <w:rFonts w:ascii="Trebuchet MS" w:hAnsi="Trebuchet MS" w:cs="Calibri Light"/>
                <w:b/>
                <w:bCs/>
                <w:lang w:val="ro-RO"/>
              </w:rPr>
            </w:pPr>
          </w:p>
        </w:tc>
        <w:tc>
          <w:tcPr>
            <w:tcW w:w="510" w:type="dxa"/>
          </w:tcPr>
          <w:p w:rsidR="00680169" w:rsidRPr="00F136A7" w:rsidRDefault="00680169" w:rsidP="00B0447D">
            <w:pPr>
              <w:keepNext/>
              <w:keepLines/>
              <w:numPr>
                <w:ilvl w:val="1"/>
                <w:numId w:val="2"/>
              </w:numPr>
              <w:overflowPunct w:val="0"/>
              <w:autoSpaceDE w:val="0"/>
              <w:autoSpaceDN w:val="0"/>
              <w:adjustRightInd w:val="0"/>
              <w:spacing w:before="120" w:line="276" w:lineRule="auto"/>
              <w:ind w:left="720"/>
              <w:contextualSpacing/>
              <w:jc w:val="both"/>
              <w:outlineLvl w:val="1"/>
              <w:rPr>
                <w:rFonts w:ascii="Trebuchet MS" w:hAnsi="Trebuchet MS" w:cs="Calibri Light"/>
                <w:b/>
                <w:bCs/>
                <w:lang w:val="ro-RO"/>
              </w:rPr>
            </w:pPr>
          </w:p>
        </w:tc>
        <w:tc>
          <w:tcPr>
            <w:tcW w:w="963" w:type="dxa"/>
            <w:vAlign w:val="bottom"/>
          </w:tcPr>
          <w:p w:rsidR="00680169" w:rsidRPr="00F136A7" w:rsidRDefault="00680169" w:rsidP="00B0447D">
            <w:pPr>
              <w:keepNext/>
              <w:keepLines/>
              <w:numPr>
                <w:ilvl w:val="1"/>
                <w:numId w:val="2"/>
              </w:numPr>
              <w:autoSpaceDE w:val="0"/>
              <w:autoSpaceDN w:val="0"/>
              <w:adjustRightInd w:val="0"/>
              <w:spacing w:before="120" w:line="276" w:lineRule="auto"/>
              <w:ind w:left="720"/>
              <w:contextualSpacing/>
              <w:jc w:val="both"/>
              <w:outlineLvl w:val="1"/>
              <w:rPr>
                <w:rFonts w:ascii="Trebuchet MS" w:hAnsi="Trebuchet MS" w:cs="Calibri Light"/>
                <w:lang w:val="ro-RO"/>
              </w:rPr>
            </w:pPr>
          </w:p>
        </w:tc>
        <w:tc>
          <w:tcPr>
            <w:tcW w:w="958" w:type="dxa"/>
          </w:tcPr>
          <w:p w:rsidR="00680169" w:rsidRPr="00F136A7" w:rsidRDefault="00680169" w:rsidP="00B0447D">
            <w:pPr>
              <w:keepNext/>
              <w:keepLines/>
              <w:numPr>
                <w:ilvl w:val="1"/>
                <w:numId w:val="2"/>
              </w:numPr>
              <w:overflowPunct w:val="0"/>
              <w:autoSpaceDE w:val="0"/>
              <w:autoSpaceDN w:val="0"/>
              <w:adjustRightInd w:val="0"/>
              <w:spacing w:before="120" w:line="276" w:lineRule="auto"/>
              <w:ind w:left="720"/>
              <w:contextualSpacing/>
              <w:jc w:val="both"/>
              <w:outlineLvl w:val="1"/>
              <w:rPr>
                <w:rFonts w:ascii="Trebuchet MS" w:hAnsi="Trebuchet MS" w:cs="Calibri Light"/>
                <w:lang w:val="ro-RO"/>
              </w:rPr>
            </w:pPr>
          </w:p>
        </w:tc>
      </w:tr>
      <w:tr w:rsidR="00BD720A" w:rsidRPr="00375E2C" w:rsidTr="00B0447D">
        <w:trPr>
          <w:trHeight w:val="620"/>
        </w:trPr>
        <w:tc>
          <w:tcPr>
            <w:tcW w:w="397" w:type="dxa"/>
          </w:tcPr>
          <w:p w:rsidR="00680169" w:rsidRPr="00375E2C" w:rsidRDefault="00680169" w:rsidP="00B0447D">
            <w:pPr>
              <w:pStyle w:val="ListParagraph"/>
              <w:widowControl w:val="0"/>
              <w:overflowPunct w:val="0"/>
              <w:autoSpaceDE w:val="0"/>
              <w:autoSpaceDN w:val="0"/>
              <w:adjustRightInd w:val="0"/>
              <w:spacing w:line="276" w:lineRule="auto"/>
              <w:ind w:right="-85"/>
              <w:jc w:val="both"/>
              <w:rPr>
                <w:rFonts w:ascii="Trebuchet MS" w:hAnsi="Trebuchet MS" w:cs="Calibri Light"/>
                <w:lang w:val="ro-RO"/>
              </w:rPr>
            </w:pPr>
          </w:p>
        </w:tc>
        <w:tc>
          <w:tcPr>
            <w:tcW w:w="6080" w:type="dxa"/>
          </w:tcPr>
          <w:p w:rsidR="00680169" w:rsidRPr="00375E2C" w:rsidRDefault="00680759" w:rsidP="00680169">
            <w:pPr>
              <w:pStyle w:val="ListParagraph"/>
              <w:widowControl w:val="0"/>
              <w:numPr>
                <w:ilvl w:val="0"/>
                <w:numId w:val="38"/>
              </w:numPr>
              <w:overflowPunct w:val="0"/>
              <w:autoSpaceDE w:val="0"/>
              <w:autoSpaceDN w:val="0"/>
              <w:adjustRightInd w:val="0"/>
              <w:spacing w:after="0" w:line="276" w:lineRule="auto"/>
              <w:ind w:left="372" w:right="-85"/>
              <w:jc w:val="both"/>
              <w:rPr>
                <w:rFonts w:ascii="Trebuchet MS" w:hAnsi="Trebuchet MS" w:cs="Calibri Light"/>
                <w:lang w:val="ro-RO"/>
              </w:rPr>
            </w:pPr>
            <w:r w:rsidRPr="00375E2C">
              <w:rPr>
                <w:rFonts w:ascii="Trebuchet MS" w:hAnsi="Trebuchet MS" w:cs="Calibri Light"/>
                <w:lang w:val="ro-RO"/>
              </w:rPr>
              <w:t>Relocarea va crește volumul de muncă al acestuia?</w:t>
            </w:r>
          </w:p>
        </w:tc>
        <w:tc>
          <w:tcPr>
            <w:tcW w:w="590" w:type="dxa"/>
          </w:tcPr>
          <w:p w:rsidR="00680169" w:rsidRPr="00F136A7" w:rsidRDefault="00680169" w:rsidP="00B0447D">
            <w:pPr>
              <w:keepNext/>
              <w:keepLines/>
              <w:numPr>
                <w:ilvl w:val="1"/>
                <w:numId w:val="2"/>
              </w:numPr>
              <w:overflowPunct w:val="0"/>
              <w:autoSpaceDE w:val="0"/>
              <w:autoSpaceDN w:val="0"/>
              <w:adjustRightInd w:val="0"/>
              <w:spacing w:before="120" w:line="276" w:lineRule="auto"/>
              <w:ind w:left="720"/>
              <w:contextualSpacing/>
              <w:jc w:val="both"/>
              <w:outlineLvl w:val="1"/>
              <w:rPr>
                <w:rFonts w:ascii="Trebuchet MS" w:hAnsi="Trebuchet MS" w:cs="Calibri Light"/>
                <w:b/>
                <w:bCs/>
                <w:lang w:val="ro-RO"/>
              </w:rPr>
            </w:pPr>
          </w:p>
        </w:tc>
        <w:tc>
          <w:tcPr>
            <w:tcW w:w="510" w:type="dxa"/>
          </w:tcPr>
          <w:p w:rsidR="00680169" w:rsidRPr="00F136A7" w:rsidRDefault="00680169" w:rsidP="00B0447D">
            <w:pPr>
              <w:keepNext/>
              <w:keepLines/>
              <w:numPr>
                <w:ilvl w:val="1"/>
                <w:numId w:val="2"/>
              </w:numPr>
              <w:overflowPunct w:val="0"/>
              <w:autoSpaceDE w:val="0"/>
              <w:autoSpaceDN w:val="0"/>
              <w:adjustRightInd w:val="0"/>
              <w:spacing w:before="120" w:line="276" w:lineRule="auto"/>
              <w:ind w:left="720"/>
              <w:contextualSpacing/>
              <w:jc w:val="both"/>
              <w:outlineLvl w:val="1"/>
              <w:rPr>
                <w:rFonts w:ascii="Trebuchet MS" w:hAnsi="Trebuchet MS" w:cs="Calibri Light"/>
                <w:b/>
                <w:bCs/>
                <w:lang w:val="ro-RO"/>
              </w:rPr>
            </w:pPr>
          </w:p>
        </w:tc>
        <w:tc>
          <w:tcPr>
            <w:tcW w:w="963" w:type="dxa"/>
            <w:vAlign w:val="bottom"/>
          </w:tcPr>
          <w:p w:rsidR="00680169" w:rsidRPr="00F136A7" w:rsidRDefault="00680169" w:rsidP="00B0447D">
            <w:pPr>
              <w:keepNext/>
              <w:keepLines/>
              <w:numPr>
                <w:ilvl w:val="1"/>
                <w:numId w:val="2"/>
              </w:numPr>
              <w:autoSpaceDE w:val="0"/>
              <w:autoSpaceDN w:val="0"/>
              <w:adjustRightInd w:val="0"/>
              <w:spacing w:before="120" w:line="276" w:lineRule="auto"/>
              <w:ind w:left="720"/>
              <w:contextualSpacing/>
              <w:jc w:val="both"/>
              <w:outlineLvl w:val="1"/>
              <w:rPr>
                <w:rFonts w:ascii="Trebuchet MS" w:hAnsi="Trebuchet MS" w:cs="Calibri Light"/>
                <w:lang w:val="ro-RO"/>
              </w:rPr>
            </w:pPr>
          </w:p>
        </w:tc>
        <w:tc>
          <w:tcPr>
            <w:tcW w:w="958" w:type="dxa"/>
          </w:tcPr>
          <w:p w:rsidR="00680169" w:rsidRPr="00F136A7" w:rsidRDefault="00680169" w:rsidP="00B0447D">
            <w:pPr>
              <w:keepNext/>
              <w:keepLines/>
              <w:numPr>
                <w:ilvl w:val="1"/>
                <w:numId w:val="2"/>
              </w:numPr>
              <w:overflowPunct w:val="0"/>
              <w:autoSpaceDE w:val="0"/>
              <w:autoSpaceDN w:val="0"/>
              <w:adjustRightInd w:val="0"/>
              <w:spacing w:before="120" w:line="276" w:lineRule="auto"/>
              <w:ind w:left="720"/>
              <w:contextualSpacing/>
              <w:jc w:val="both"/>
              <w:outlineLvl w:val="1"/>
              <w:rPr>
                <w:rFonts w:ascii="Trebuchet MS" w:hAnsi="Trebuchet MS" w:cs="Calibri Light"/>
                <w:lang w:val="ro-RO"/>
              </w:rPr>
            </w:pPr>
          </w:p>
        </w:tc>
      </w:tr>
      <w:tr w:rsidR="00BD720A" w:rsidRPr="00375E2C" w:rsidTr="00B0447D">
        <w:trPr>
          <w:trHeight w:val="620"/>
        </w:trPr>
        <w:tc>
          <w:tcPr>
            <w:tcW w:w="397" w:type="dxa"/>
          </w:tcPr>
          <w:p w:rsidR="00680169" w:rsidRPr="00375E2C" w:rsidRDefault="00680169" w:rsidP="00B0447D">
            <w:pPr>
              <w:pStyle w:val="ListParagraph"/>
              <w:widowControl w:val="0"/>
              <w:overflowPunct w:val="0"/>
              <w:autoSpaceDE w:val="0"/>
              <w:autoSpaceDN w:val="0"/>
              <w:adjustRightInd w:val="0"/>
              <w:spacing w:line="276" w:lineRule="auto"/>
              <w:ind w:right="-85"/>
              <w:jc w:val="both"/>
              <w:rPr>
                <w:rFonts w:ascii="Trebuchet MS" w:hAnsi="Trebuchet MS" w:cs="Calibri Light"/>
                <w:lang w:val="ro-RO"/>
              </w:rPr>
            </w:pPr>
          </w:p>
        </w:tc>
        <w:tc>
          <w:tcPr>
            <w:tcW w:w="6080" w:type="dxa"/>
          </w:tcPr>
          <w:p w:rsidR="00680169" w:rsidRPr="00375E2C" w:rsidRDefault="00680759" w:rsidP="00680169">
            <w:pPr>
              <w:pStyle w:val="ListParagraph"/>
              <w:widowControl w:val="0"/>
              <w:numPr>
                <w:ilvl w:val="0"/>
                <w:numId w:val="38"/>
              </w:numPr>
              <w:overflowPunct w:val="0"/>
              <w:autoSpaceDE w:val="0"/>
              <w:autoSpaceDN w:val="0"/>
              <w:adjustRightInd w:val="0"/>
              <w:spacing w:after="0" w:line="276" w:lineRule="auto"/>
              <w:ind w:left="372" w:right="-85"/>
              <w:jc w:val="both"/>
              <w:rPr>
                <w:rFonts w:ascii="Trebuchet MS" w:hAnsi="Trebuchet MS" w:cs="Calibri Light"/>
                <w:lang w:val="ro-RO"/>
              </w:rPr>
            </w:pPr>
            <w:r w:rsidRPr="00375E2C">
              <w:rPr>
                <w:rFonts w:ascii="Trebuchet MS" w:hAnsi="Trebuchet MS" w:cs="Calibri Light"/>
                <w:lang w:val="ro-RO"/>
              </w:rPr>
              <w:t>Condițiile de muncă ale personalului relocat vor fi mai rele</w:t>
            </w:r>
            <w:r w:rsidR="002A2CCF" w:rsidRPr="00375E2C">
              <w:rPr>
                <w:rFonts w:ascii="Trebuchet MS" w:hAnsi="Trebuchet MS" w:cs="Calibri Light"/>
                <w:lang w:val="ro-RO"/>
              </w:rPr>
              <w:t xml:space="preserve"> din cauza acestei mutări?</w:t>
            </w:r>
          </w:p>
        </w:tc>
        <w:tc>
          <w:tcPr>
            <w:tcW w:w="590" w:type="dxa"/>
          </w:tcPr>
          <w:p w:rsidR="00680169" w:rsidRPr="00F136A7" w:rsidRDefault="00680169" w:rsidP="00B0447D">
            <w:pPr>
              <w:keepNext/>
              <w:keepLines/>
              <w:numPr>
                <w:ilvl w:val="1"/>
                <w:numId w:val="2"/>
              </w:numPr>
              <w:overflowPunct w:val="0"/>
              <w:autoSpaceDE w:val="0"/>
              <w:autoSpaceDN w:val="0"/>
              <w:adjustRightInd w:val="0"/>
              <w:spacing w:before="120" w:line="276" w:lineRule="auto"/>
              <w:ind w:left="720"/>
              <w:contextualSpacing/>
              <w:jc w:val="both"/>
              <w:outlineLvl w:val="1"/>
              <w:rPr>
                <w:rFonts w:ascii="Trebuchet MS" w:hAnsi="Trebuchet MS" w:cs="Calibri Light"/>
                <w:b/>
                <w:bCs/>
                <w:lang w:val="ro-RO"/>
              </w:rPr>
            </w:pPr>
          </w:p>
        </w:tc>
        <w:tc>
          <w:tcPr>
            <w:tcW w:w="510" w:type="dxa"/>
          </w:tcPr>
          <w:p w:rsidR="00680169" w:rsidRPr="00F136A7" w:rsidRDefault="00680169" w:rsidP="00B0447D">
            <w:pPr>
              <w:keepNext/>
              <w:keepLines/>
              <w:numPr>
                <w:ilvl w:val="1"/>
                <w:numId w:val="2"/>
              </w:numPr>
              <w:overflowPunct w:val="0"/>
              <w:autoSpaceDE w:val="0"/>
              <w:autoSpaceDN w:val="0"/>
              <w:adjustRightInd w:val="0"/>
              <w:spacing w:before="120" w:line="276" w:lineRule="auto"/>
              <w:ind w:left="720"/>
              <w:contextualSpacing/>
              <w:jc w:val="both"/>
              <w:outlineLvl w:val="1"/>
              <w:rPr>
                <w:rFonts w:ascii="Trebuchet MS" w:hAnsi="Trebuchet MS" w:cs="Calibri Light"/>
                <w:b/>
                <w:bCs/>
                <w:lang w:val="ro-RO"/>
              </w:rPr>
            </w:pPr>
          </w:p>
        </w:tc>
        <w:tc>
          <w:tcPr>
            <w:tcW w:w="963" w:type="dxa"/>
            <w:vAlign w:val="bottom"/>
          </w:tcPr>
          <w:p w:rsidR="00680169" w:rsidRPr="00F136A7" w:rsidRDefault="00680169" w:rsidP="00B0447D">
            <w:pPr>
              <w:keepNext/>
              <w:keepLines/>
              <w:numPr>
                <w:ilvl w:val="1"/>
                <w:numId w:val="2"/>
              </w:numPr>
              <w:autoSpaceDE w:val="0"/>
              <w:autoSpaceDN w:val="0"/>
              <w:adjustRightInd w:val="0"/>
              <w:spacing w:before="120" w:line="276" w:lineRule="auto"/>
              <w:ind w:left="720"/>
              <w:contextualSpacing/>
              <w:jc w:val="both"/>
              <w:outlineLvl w:val="1"/>
              <w:rPr>
                <w:rFonts w:ascii="Trebuchet MS" w:hAnsi="Trebuchet MS" w:cs="Calibri Light"/>
                <w:lang w:val="ro-RO"/>
              </w:rPr>
            </w:pPr>
          </w:p>
        </w:tc>
        <w:tc>
          <w:tcPr>
            <w:tcW w:w="958" w:type="dxa"/>
          </w:tcPr>
          <w:p w:rsidR="00680169" w:rsidRPr="00F136A7" w:rsidRDefault="00680169" w:rsidP="00B0447D">
            <w:pPr>
              <w:keepNext/>
              <w:keepLines/>
              <w:numPr>
                <w:ilvl w:val="1"/>
                <w:numId w:val="2"/>
              </w:numPr>
              <w:overflowPunct w:val="0"/>
              <w:autoSpaceDE w:val="0"/>
              <w:autoSpaceDN w:val="0"/>
              <w:adjustRightInd w:val="0"/>
              <w:spacing w:before="120" w:line="276" w:lineRule="auto"/>
              <w:ind w:left="720"/>
              <w:contextualSpacing/>
              <w:jc w:val="both"/>
              <w:outlineLvl w:val="1"/>
              <w:rPr>
                <w:rFonts w:ascii="Trebuchet MS" w:hAnsi="Trebuchet MS" w:cs="Calibri Light"/>
                <w:lang w:val="ro-RO"/>
              </w:rPr>
            </w:pPr>
          </w:p>
        </w:tc>
      </w:tr>
      <w:tr w:rsidR="00BD720A" w:rsidRPr="00375E2C" w:rsidTr="00B0447D">
        <w:trPr>
          <w:trHeight w:val="620"/>
        </w:trPr>
        <w:tc>
          <w:tcPr>
            <w:tcW w:w="397" w:type="dxa"/>
          </w:tcPr>
          <w:p w:rsidR="00680169" w:rsidRPr="00375E2C" w:rsidRDefault="00680169" w:rsidP="00B0447D">
            <w:pPr>
              <w:pStyle w:val="ListParagraph"/>
              <w:widowControl w:val="0"/>
              <w:overflowPunct w:val="0"/>
              <w:autoSpaceDE w:val="0"/>
              <w:autoSpaceDN w:val="0"/>
              <w:adjustRightInd w:val="0"/>
              <w:spacing w:line="276" w:lineRule="auto"/>
              <w:ind w:right="-85"/>
              <w:jc w:val="both"/>
              <w:rPr>
                <w:rFonts w:ascii="Trebuchet MS" w:hAnsi="Trebuchet MS" w:cs="Calibri Light"/>
                <w:lang w:val="ro-RO"/>
              </w:rPr>
            </w:pPr>
          </w:p>
        </w:tc>
        <w:tc>
          <w:tcPr>
            <w:tcW w:w="6080" w:type="dxa"/>
          </w:tcPr>
          <w:p w:rsidR="00680169" w:rsidRPr="00375E2C" w:rsidRDefault="002A2CCF" w:rsidP="00680169">
            <w:pPr>
              <w:pStyle w:val="ListParagraph"/>
              <w:widowControl w:val="0"/>
              <w:numPr>
                <w:ilvl w:val="0"/>
                <w:numId w:val="38"/>
              </w:numPr>
              <w:overflowPunct w:val="0"/>
              <w:autoSpaceDE w:val="0"/>
              <w:autoSpaceDN w:val="0"/>
              <w:adjustRightInd w:val="0"/>
              <w:spacing w:after="0" w:line="276" w:lineRule="auto"/>
              <w:ind w:left="372" w:right="-85"/>
              <w:jc w:val="both"/>
              <w:rPr>
                <w:rFonts w:ascii="Trebuchet MS" w:hAnsi="Trebuchet MS" w:cs="Calibri Light"/>
                <w:lang w:val="ro-RO"/>
              </w:rPr>
            </w:pPr>
            <w:r w:rsidRPr="00375E2C">
              <w:rPr>
                <w:rFonts w:ascii="Trebuchet MS" w:hAnsi="Trebuchet MS" w:cs="Calibri Light"/>
                <w:lang w:val="ro-RO"/>
              </w:rPr>
              <w:t>Această relocare va duce la costuri de transport mai mari pentru persoana mutată?</w:t>
            </w:r>
          </w:p>
        </w:tc>
        <w:tc>
          <w:tcPr>
            <w:tcW w:w="590" w:type="dxa"/>
          </w:tcPr>
          <w:p w:rsidR="00680169" w:rsidRPr="00F136A7" w:rsidRDefault="00680169" w:rsidP="00B0447D">
            <w:pPr>
              <w:keepNext/>
              <w:keepLines/>
              <w:numPr>
                <w:ilvl w:val="1"/>
                <w:numId w:val="2"/>
              </w:numPr>
              <w:overflowPunct w:val="0"/>
              <w:autoSpaceDE w:val="0"/>
              <w:autoSpaceDN w:val="0"/>
              <w:adjustRightInd w:val="0"/>
              <w:spacing w:before="120" w:line="276" w:lineRule="auto"/>
              <w:ind w:left="720"/>
              <w:contextualSpacing/>
              <w:jc w:val="both"/>
              <w:outlineLvl w:val="1"/>
              <w:rPr>
                <w:rFonts w:ascii="Trebuchet MS" w:hAnsi="Trebuchet MS" w:cs="Calibri Light"/>
                <w:b/>
                <w:bCs/>
                <w:lang w:val="ro-RO"/>
              </w:rPr>
            </w:pPr>
          </w:p>
        </w:tc>
        <w:tc>
          <w:tcPr>
            <w:tcW w:w="510" w:type="dxa"/>
          </w:tcPr>
          <w:p w:rsidR="00680169" w:rsidRPr="00F136A7" w:rsidRDefault="00680169" w:rsidP="00B0447D">
            <w:pPr>
              <w:keepNext/>
              <w:keepLines/>
              <w:numPr>
                <w:ilvl w:val="1"/>
                <w:numId w:val="2"/>
              </w:numPr>
              <w:overflowPunct w:val="0"/>
              <w:autoSpaceDE w:val="0"/>
              <w:autoSpaceDN w:val="0"/>
              <w:adjustRightInd w:val="0"/>
              <w:spacing w:before="120" w:line="276" w:lineRule="auto"/>
              <w:ind w:left="720"/>
              <w:contextualSpacing/>
              <w:jc w:val="both"/>
              <w:outlineLvl w:val="1"/>
              <w:rPr>
                <w:rFonts w:ascii="Trebuchet MS" w:hAnsi="Trebuchet MS" w:cs="Calibri Light"/>
                <w:b/>
                <w:bCs/>
                <w:lang w:val="ro-RO"/>
              </w:rPr>
            </w:pPr>
          </w:p>
        </w:tc>
        <w:tc>
          <w:tcPr>
            <w:tcW w:w="963" w:type="dxa"/>
            <w:vAlign w:val="bottom"/>
          </w:tcPr>
          <w:p w:rsidR="00680169" w:rsidRPr="00F136A7" w:rsidRDefault="00680169" w:rsidP="00B0447D">
            <w:pPr>
              <w:keepNext/>
              <w:keepLines/>
              <w:numPr>
                <w:ilvl w:val="1"/>
                <w:numId w:val="2"/>
              </w:numPr>
              <w:autoSpaceDE w:val="0"/>
              <w:autoSpaceDN w:val="0"/>
              <w:adjustRightInd w:val="0"/>
              <w:spacing w:before="120" w:line="276" w:lineRule="auto"/>
              <w:ind w:left="720"/>
              <w:contextualSpacing/>
              <w:jc w:val="both"/>
              <w:outlineLvl w:val="1"/>
              <w:rPr>
                <w:rFonts w:ascii="Trebuchet MS" w:hAnsi="Trebuchet MS" w:cs="Calibri Light"/>
                <w:lang w:val="ro-RO"/>
              </w:rPr>
            </w:pPr>
          </w:p>
        </w:tc>
        <w:tc>
          <w:tcPr>
            <w:tcW w:w="958" w:type="dxa"/>
          </w:tcPr>
          <w:p w:rsidR="00680169" w:rsidRPr="00F136A7" w:rsidRDefault="00680169" w:rsidP="00B0447D">
            <w:pPr>
              <w:keepNext/>
              <w:keepLines/>
              <w:numPr>
                <w:ilvl w:val="1"/>
                <w:numId w:val="2"/>
              </w:numPr>
              <w:overflowPunct w:val="0"/>
              <w:autoSpaceDE w:val="0"/>
              <w:autoSpaceDN w:val="0"/>
              <w:adjustRightInd w:val="0"/>
              <w:spacing w:before="120" w:line="276" w:lineRule="auto"/>
              <w:ind w:left="720"/>
              <w:contextualSpacing/>
              <w:jc w:val="both"/>
              <w:outlineLvl w:val="1"/>
              <w:rPr>
                <w:rFonts w:ascii="Trebuchet MS" w:hAnsi="Trebuchet MS" w:cs="Calibri Light"/>
                <w:lang w:val="ro-RO"/>
              </w:rPr>
            </w:pPr>
          </w:p>
        </w:tc>
      </w:tr>
      <w:tr w:rsidR="00BD720A" w:rsidRPr="00375E2C" w:rsidTr="00B0447D">
        <w:trPr>
          <w:trHeight w:val="620"/>
        </w:trPr>
        <w:tc>
          <w:tcPr>
            <w:tcW w:w="397" w:type="dxa"/>
          </w:tcPr>
          <w:p w:rsidR="00680169" w:rsidRPr="00375E2C" w:rsidRDefault="00680169" w:rsidP="00B0447D">
            <w:pPr>
              <w:pStyle w:val="ListParagraph"/>
              <w:widowControl w:val="0"/>
              <w:overflowPunct w:val="0"/>
              <w:autoSpaceDE w:val="0"/>
              <w:autoSpaceDN w:val="0"/>
              <w:adjustRightInd w:val="0"/>
              <w:spacing w:line="276" w:lineRule="auto"/>
              <w:ind w:right="-85"/>
              <w:jc w:val="both"/>
              <w:rPr>
                <w:rFonts w:ascii="Trebuchet MS" w:hAnsi="Trebuchet MS" w:cs="Calibri Light"/>
                <w:lang w:val="ro-RO"/>
              </w:rPr>
            </w:pPr>
          </w:p>
        </w:tc>
        <w:tc>
          <w:tcPr>
            <w:tcW w:w="6080" w:type="dxa"/>
          </w:tcPr>
          <w:p w:rsidR="00680169" w:rsidRPr="00375E2C" w:rsidRDefault="002A2CCF" w:rsidP="00680169">
            <w:pPr>
              <w:pStyle w:val="ListParagraph"/>
              <w:widowControl w:val="0"/>
              <w:numPr>
                <w:ilvl w:val="0"/>
                <w:numId w:val="38"/>
              </w:numPr>
              <w:overflowPunct w:val="0"/>
              <w:autoSpaceDE w:val="0"/>
              <w:autoSpaceDN w:val="0"/>
              <w:adjustRightInd w:val="0"/>
              <w:spacing w:after="0" w:line="276" w:lineRule="auto"/>
              <w:ind w:left="372" w:right="-85"/>
              <w:jc w:val="both"/>
              <w:rPr>
                <w:rFonts w:ascii="Trebuchet MS" w:hAnsi="Trebuchet MS" w:cs="Calibri Light"/>
                <w:lang w:val="ro-RO"/>
              </w:rPr>
            </w:pPr>
            <w:r w:rsidRPr="00375E2C">
              <w:rPr>
                <w:rFonts w:ascii="Trebuchet MS" w:hAnsi="Trebuchet MS" w:cs="Calibri Light"/>
                <w:lang w:val="ro-RO"/>
              </w:rPr>
              <w:t xml:space="preserve">Proiectul va genera </w:t>
            </w:r>
            <w:r w:rsidR="00F46B07" w:rsidRPr="00375E2C">
              <w:rPr>
                <w:rFonts w:ascii="Trebuchet MS" w:hAnsi="Trebuchet MS" w:cs="Calibri Light"/>
                <w:lang w:val="ro-RO"/>
              </w:rPr>
              <w:t>un aflux excesiv de forță de muncă, ca urmare a noii construcții?</w:t>
            </w:r>
          </w:p>
        </w:tc>
        <w:tc>
          <w:tcPr>
            <w:tcW w:w="590" w:type="dxa"/>
          </w:tcPr>
          <w:p w:rsidR="00680169" w:rsidRPr="00F136A7" w:rsidRDefault="00680169" w:rsidP="00B0447D">
            <w:pPr>
              <w:keepNext/>
              <w:keepLines/>
              <w:numPr>
                <w:ilvl w:val="1"/>
                <w:numId w:val="2"/>
              </w:numPr>
              <w:overflowPunct w:val="0"/>
              <w:autoSpaceDE w:val="0"/>
              <w:autoSpaceDN w:val="0"/>
              <w:adjustRightInd w:val="0"/>
              <w:spacing w:before="120" w:line="276" w:lineRule="auto"/>
              <w:ind w:left="720"/>
              <w:contextualSpacing/>
              <w:jc w:val="both"/>
              <w:outlineLvl w:val="1"/>
              <w:rPr>
                <w:rFonts w:ascii="Trebuchet MS" w:hAnsi="Trebuchet MS" w:cs="Calibri Light"/>
                <w:b/>
                <w:bCs/>
                <w:lang w:val="ro-RO"/>
              </w:rPr>
            </w:pPr>
          </w:p>
        </w:tc>
        <w:tc>
          <w:tcPr>
            <w:tcW w:w="510" w:type="dxa"/>
          </w:tcPr>
          <w:p w:rsidR="00680169" w:rsidRPr="00F136A7" w:rsidRDefault="00680169" w:rsidP="00B0447D">
            <w:pPr>
              <w:keepNext/>
              <w:keepLines/>
              <w:numPr>
                <w:ilvl w:val="1"/>
                <w:numId w:val="2"/>
              </w:numPr>
              <w:overflowPunct w:val="0"/>
              <w:autoSpaceDE w:val="0"/>
              <w:autoSpaceDN w:val="0"/>
              <w:adjustRightInd w:val="0"/>
              <w:spacing w:before="120" w:line="276" w:lineRule="auto"/>
              <w:ind w:left="720"/>
              <w:contextualSpacing/>
              <w:jc w:val="both"/>
              <w:outlineLvl w:val="1"/>
              <w:rPr>
                <w:rFonts w:ascii="Trebuchet MS" w:hAnsi="Trebuchet MS" w:cs="Calibri Light"/>
                <w:b/>
                <w:bCs/>
                <w:lang w:val="ro-RO"/>
              </w:rPr>
            </w:pPr>
          </w:p>
        </w:tc>
        <w:tc>
          <w:tcPr>
            <w:tcW w:w="963" w:type="dxa"/>
            <w:vAlign w:val="bottom"/>
          </w:tcPr>
          <w:p w:rsidR="00680169" w:rsidRPr="00F136A7" w:rsidRDefault="00680169" w:rsidP="00B0447D">
            <w:pPr>
              <w:keepNext/>
              <w:keepLines/>
              <w:numPr>
                <w:ilvl w:val="1"/>
                <w:numId w:val="2"/>
              </w:numPr>
              <w:autoSpaceDE w:val="0"/>
              <w:autoSpaceDN w:val="0"/>
              <w:adjustRightInd w:val="0"/>
              <w:spacing w:before="120" w:line="276" w:lineRule="auto"/>
              <w:ind w:left="720"/>
              <w:contextualSpacing/>
              <w:jc w:val="both"/>
              <w:outlineLvl w:val="1"/>
              <w:rPr>
                <w:rFonts w:ascii="Trebuchet MS" w:hAnsi="Trebuchet MS" w:cs="Calibri Light"/>
                <w:lang w:val="ro-RO"/>
              </w:rPr>
            </w:pPr>
          </w:p>
        </w:tc>
        <w:tc>
          <w:tcPr>
            <w:tcW w:w="958" w:type="dxa"/>
          </w:tcPr>
          <w:p w:rsidR="00680169" w:rsidRPr="00F136A7" w:rsidRDefault="00680169" w:rsidP="00B0447D">
            <w:pPr>
              <w:keepNext/>
              <w:keepLines/>
              <w:numPr>
                <w:ilvl w:val="1"/>
                <w:numId w:val="2"/>
              </w:numPr>
              <w:overflowPunct w:val="0"/>
              <w:autoSpaceDE w:val="0"/>
              <w:autoSpaceDN w:val="0"/>
              <w:adjustRightInd w:val="0"/>
              <w:spacing w:before="120" w:line="276" w:lineRule="auto"/>
              <w:ind w:left="720"/>
              <w:contextualSpacing/>
              <w:jc w:val="both"/>
              <w:outlineLvl w:val="1"/>
              <w:rPr>
                <w:rFonts w:ascii="Trebuchet MS" w:hAnsi="Trebuchet MS" w:cs="Calibri Light"/>
                <w:lang w:val="ro-RO"/>
              </w:rPr>
            </w:pPr>
          </w:p>
        </w:tc>
      </w:tr>
    </w:tbl>
    <w:p w:rsidR="00680169" w:rsidRPr="00375E2C" w:rsidRDefault="00680169" w:rsidP="00680169">
      <w:pPr>
        <w:spacing w:line="276" w:lineRule="auto"/>
        <w:rPr>
          <w:rFonts w:ascii="Trebuchet MS" w:hAnsi="Trebuchet MS" w:cs="Calibri Light"/>
          <w:lang w:val="ro-RO"/>
        </w:rPr>
      </w:pPr>
    </w:p>
    <w:p w:rsidR="00A6585A" w:rsidRPr="00375E2C" w:rsidRDefault="00A6585A" w:rsidP="00A6585A">
      <w:pPr>
        <w:pBdr>
          <w:bottom w:val="single" w:sz="24" w:space="1" w:color="0000FF"/>
        </w:pBdr>
        <w:spacing w:after="120" w:line="240" w:lineRule="auto"/>
        <w:rPr>
          <w:rFonts w:ascii="Trebuchet MS" w:hAnsi="Trebuchet MS"/>
          <w:b/>
          <w:caps/>
          <w:lang w:val="ro-RO"/>
        </w:rPr>
      </w:pPr>
      <w:r w:rsidRPr="00375E2C">
        <w:rPr>
          <w:rFonts w:ascii="Trebuchet MS" w:hAnsi="Trebuchet MS"/>
          <w:b/>
          <w:bCs/>
          <w:lang w:val="ro-RO"/>
        </w:rPr>
        <w:t xml:space="preserve">B: </w:t>
      </w:r>
      <w:r w:rsidRPr="00375E2C">
        <w:rPr>
          <w:rFonts w:ascii="Trebuchet MS" w:hAnsi="Trebuchet MS"/>
          <w:b/>
          <w:bCs/>
          <w:caps/>
          <w:lang w:val="ro-RO"/>
        </w:rPr>
        <w:t xml:space="preserve">Informații privind </w:t>
      </w:r>
      <w:r w:rsidR="00F744C2" w:rsidRPr="00375E2C">
        <w:rPr>
          <w:rFonts w:ascii="Trebuchet MS" w:hAnsi="Trebuchet MS"/>
          <w:b/>
          <w:bCs/>
          <w:caps/>
          <w:lang w:val="ro-RO"/>
        </w:rPr>
        <w:t>politicile de salvgardare</w:t>
      </w:r>
    </w:p>
    <w:tbl>
      <w:tblPr>
        <w:tblW w:w="106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3884"/>
        <w:gridCol w:w="2094"/>
        <w:gridCol w:w="2887"/>
      </w:tblGrid>
      <w:tr w:rsidR="00A6585A" w:rsidRPr="00375E2C" w:rsidTr="00B0447D">
        <w:trPr>
          <w:trHeight w:val="431"/>
        </w:trPr>
        <w:tc>
          <w:tcPr>
            <w:tcW w:w="10636" w:type="dxa"/>
            <w:gridSpan w:val="4"/>
            <w:tcBorders>
              <w:top w:val="single" w:sz="4" w:space="0" w:color="auto"/>
              <w:left w:val="single" w:sz="4" w:space="0" w:color="auto"/>
              <w:bottom w:val="dotted" w:sz="4" w:space="0" w:color="auto"/>
            </w:tcBorders>
            <w:shd w:val="clear" w:color="auto" w:fill="E6E6E6"/>
          </w:tcPr>
          <w:p w:rsidR="00A6585A" w:rsidRPr="00375E2C" w:rsidRDefault="007520BF" w:rsidP="00B0447D">
            <w:pPr>
              <w:spacing w:after="120" w:line="240" w:lineRule="auto"/>
              <w:rPr>
                <w:rFonts w:ascii="Trebuchet MS" w:hAnsi="Trebuchet MS"/>
                <w:b/>
                <w:lang w:val="ro-RO"/>
              </w:rPr>
            </w:pPr>
            <w:r w:rsidRPr="00375E2C">
              <w:rPr>
                <w:rFonts w:ascii="Trebuchet MS" w:hAnsi="Trebuchet MS"/>
                <w:b/>
                <w:bCs/>
                <w:lang w:val="ro-RO"/>
              </w:rPr>
              <w:t>ANALIZA</w:t>
            </w:r>
            <w:r w:rsidR="00A6585A" w:rsidRPr="00375E2C">
              <w:rPr>
                <w:rFonts w:ascii="Trebuchet MS" w:hAnsi="Trebuchet MS"/>
                <w:b/>
                <w:bCs/>
                <w:lang w:val="ro-RO"/>
              </w:rPr>
              <w:t xml:space="preserve"> SOCIALĂ / DE MEDIU</w:t>
            </w:r>
          </w:p>
        </w:tc>
      </w:tr>
      <w:tr w:rsidR="00A6585A" w:rsidRPr="00375E2C" w:rsidTr="00B0447D">
        <w:trPr>
          <w:trHeight w:val="330"/>
        </w:trPr>
        <w:tc>
          <w:tcPr>
            <w:tcW w:w="1622" w:type="dxa"/>
            <w:vMerge w:val="restart"/>
            <w:tcBorders>
              <w:top w:val="dotted" w:sz="4" w:space="0" w:color="auto"/>
              <w:left w:val="single" w:sz="4" w:space="0" w:color="auto"/>
            </w:tcBorders>
            <w:vAlign w:val="center"/>
          </w:tcPr>
          <w:p w:rsidR="00A6585A" w:rsidRPr="00375E2C" w:rsidRDefault="00A6585A" w:rsidP="00B0447D">
            <w:pPr>
              <w:spacing w:after="120" w:line="240" w:lineRule="auto"/>
              <w:rPr>
                <w:rFonts w:ascii="Trebuchet MS" w:hAnsi="Trebuchet MS"/>
                <w:lang w:val="ro-RO"/>
              </w:rPr>
            </w:pPr>
            <w:r w:rsidRPr="00375E2C">
              <w:rPr>
                <w:rFonts w:ascii="Trebuchet MS" w:hAnsi="Trebuchet MS"/>
                <w:lang w:val="ro-RO"/>
              </w:rPr>
              <w:t>Activitățile desfășurate pe amplasament vor include/implica și oricare dintre următoarele aspecte?</w:t>
            </w:r>
          </w:p>
        </w:tc>
        <w:tc>
          <w:tcPr>
            <w:tcW w:w="3950" w:type="dxa"/>
            <w:tcBorders>
              <w:top w:val="single" w:sz="4" w:space="0" w:color="auto"/>
              <w:bottom w:val="dotted" w:sz="4" w:space="0" w:color="auto"/>
              <w:right w:val="nil"/>
            </w:tcBorders>
          </w:tcPr>
          <w:p w:rsidR="00A6585A" w:rsidRPr="00375E2C" w:rsidRDefault="00A6585A" w:rsidP="00B0447D">
            <w:pPr>
              <w:spacing w:after="120" w:line="240" w:lineRule="auto"/>
              <w:rPr>
                <w:rFonts w:ascii="Trebuchet MS" w:hAnsi="Trebuchet MS"/>
                <w:b/>
                <w:lang w:val="ro-RO"/>
              </w:rPr>
            </w:pPr>
            <w:r w:rsidRPr="00375E2C">
              <w:rPr>
                <w:rFonts w:ascii="Trebuchet MS" w:hAnsi="Trebuchet MS"/>
                <w:b/>
                <w:bCs/>
                <w:lang w:val="ro-RO"/>
              </w:rPr>
              <w:t>Activitatea</w:t>
            </w:r>
          </w:p>
        </w:tc>
        <w:tc>
          <w:tcPr>
            <w:tcW w:w="2128" w:type="dxa"/>
            <w:tcBorders>
              <w:top w:val="single" w:sz="4" w:space="0" w:color="auto"/>
              <w:left w:val="nil"/>
              <w:bottom w:val="dotted" w:sz="4" w:space="0" w:color="auto"/>
              <w:right w:val="nil"/>
            </w:tcBorders>
          </w:tcPr>
          <w:p w:rsidR="00A6585A" w:rsidRPr="00375E2C" w:rsidRDefault="00A6585A" w:rsidP="00B0447D">
            <w:pPr>
              <w:spacing w:after="120" w:line="240" w:lineRule="auto"/>
              <w:rPr>
                <w:rFonts w:ascii="Trebuchet MS" w:hAnsi="Trebuchet MS"/>
                <w:b/>
                <w:lang w:val="ro-RO"/>
              </w:rPr>
            </w:pPr>
            <w:r w:rsidRPr="00375E2C">
              <w:rPr>
                <w:rFonts w:ascii="Trebuchet MS" w:hAnsi="Trebuchet MS"/>
                <w:b/>
                <w:bCs/>
                <w:lang w:val="ro-RO"/>
              </w:rPr>
              <w:t>Situația</w:t>
            </w:r>
          </w:p>
        </w:tc>
        <w:tc>
          <w:tcPr>
            <w:tcW w:w="2936" w:type="dxa"/>
            <w:tcBorders>
              <w:top w:val="single" w:sz="4" w:space="0" w:color="auto"/>
              <w:left w:val="nil"/>
              <w:bottom w:val="dotted" w:sz="4" w:space="0" w:color="auto"/>
            </w:tcBorders>
          </w:tcPr>
          <w:p w:rsidR="00A6585A" w:rsidRPr="00375E2C" w:rsidRDefault="00A6585A" w:rsidP="00B0447D">
            <w:pPr>
              <w:spacing w:after="120" w:line="240" w:lineRule="auto"/>
              <w:rPr>
                <w:rFonts w:ascii="Trebuchet MS" w:hAnsi="Trebuchet MS"/>
                <w:b/>
                <w:lang w:val="ro-RO"/>
              </w:rPr>
            </w:pPr>
            <w:r w:rsidRPr="00375E2C">
              <w:rPr>
                <w:rFonts w:ascii="Trebuchet MS" w:hAnsi="Trebuchet MS"/>
                <w:b/>
                <w:bCs/>
                <w:lang w:val="ro-RO"/>
              </w:rPr>
              <w:t>Acțiuni declanșate</w:t>
            </w:r>
          </w:p>
        </w:tc>
      </w:tr>
      <w:tr w:rsidR="00A6585A" w:rsidRPr="00375E2C" w:rsidTr="00B0447D">
        <w:trPr>
          <w:trHeight w:val="247"/>
        </w:trPr>
        <w:tc>
          <w:tcPr>
            <w:tcW w:w="1622" w:type="dxa"/>
            <w:vMerge/>
            <w:tcBorders>
              <w:left w:val="single" w:sz="4" w:space="0" w:color="auto"/>
            </w:tcBorders>
          </w:tcPr>
          <w:p w:rsidR="00A6585A" w:rsidRPr="00F136A7" w:rsidRDefault="00A6585A" w:rsidP="00B0447D">
            <w:pPr>
              <w:keepNext/>
              <w:keepLines/>
              <w:numPr>
                <w:ilvl w:val="1"/>
                <w:numId w:val="2"/>
              </w:numPr>
              <w:spacing w:before="120" w:after="120" w:line="240" w:lineRule="auto"/>
              <w:jc w:val="center"/>
              <w:outlineLvl w:val="1"/>
              <w:rPr>
                <w:rFonts w:ascii="Trebuchet MS" w:hAnsi="Trebuchet MS"/>
                <w:lang w:val="ro-RO"/>
              </w:rPr>
            </w:pPr>
          </w:p>
        </w:tc>
        <w:tc>
          <w:tcPr>
            <w:tcW w:w="3950" w:type="dxa"/>
            <w:tcBorders>
              <w:top w:val="dotted" w:sz="4" w:space="0" w:color="auto"/>
              <w:bottom w:val="dotted" w:sz="4" w:space="0" w:color="auto"/>
              <w:right w:val="nil"/>
            </w:tcBorders>
          </w:tcPr>
          <w:p w:rsidR="00A6585A" w:rsidRPr="00375E2C" w:rsidRDefault="00A6585A" w:rsidP="00A6585A">
            <w:pPr>
              <w:numPr>
                <w:ilvl w:val="0"/>
                <w:numId w:val="39"/>
              </w:numPr>
              <w:spacing w:after="120" w:line="240" w:lineRule="auto"/>
              <w:rPr>
                <w:rFonts w:ascii="Trebuchet MS" w:hAnsi="Trebuchet MS"/>
                <w:lang w:val="ro-RO"/>
              </w:rPr>
            </w:pPr>
            <w:r w:rsidRPr="00375E2C">
              <w:rPr>
                <w:rFonts w:ascii="Trebuchet MS" w:hAnsi="Trebuchet MS"/>
                <w:lang w:val="ro-RO"/>
              </w:rPr>
              <w:t xml:space="preserve"> Reabilitarea clădirii </w:t>
            </w:r>
          </w:p>
        </w:tc>
        <w:tc>
          <w:tcPr>
            <w:tcW w:w="2128" w:type="dxa"/>
            <w:tcBorders>
              <w:top w:val="dotted" w:sz="4" w:space="0" w:color="auto"/>
              <w:left w:val="nil"/>
              <w:bottom w:val="dotted" w:sz="4" w:space="0" w:color="auto"/>
              <w:right w:val="nil"/>
            </w:tcBorders>
          </w:tcPr>
          <w:p w:rsidR="00A6585A" w:rsidRPr="00375E2C" w:rsidRDefault="00A6585A" w:rsidP="00B0447D">
            <w:pPr>
              <w:spacing w:after="120" w:line="240" w:lineRule="auto"/>
              <w:rPr>
                <w:rFonts w:ascii="Trebuchet MS" w:hAnsi="Trebuchet MS"/>
                <w:lang w:val="ro-RO"/>
              </w:rPr>
            </w:pPr>
            <w:r w:rsidRPr="00375E2C">
              <w:rPr>
                <w:rFonts w:ascii="Trebuchet MS" w:hAnsi="Trebuchet MS"/>
                <w:lang w:val="ro-RO"/>
              </w:rPr>
              <w:t>[ ] Da [ ] Nu</w:t>
            </w:r>
          </w:p>
        </w:tc>
        <w:tc>
          <w:tcPr>
            <w:tcW w:w="2936" w:type="dxa"/>
            <w:tcBorders>
              <w:top w:val="dotted" w:sz="4" w:space="0" w:color="auto"/>
              <w:left w:val="nil"/>
              <w:bottom w:val="dotted" w:sz="4" w:space="0" w:color="auto"/>
            </w:tcBorders>
          </w:tcPr>
          <w:p w:rsidR="00A6585A" w:rsidRPr="00375E2C" w:rsidRDefault="00A6585A" w:rsidP="00B0447D">
            <w:pPr>
              <w:spacing w:after="120" w:line="240" w:lineRule="auto"/>
              <w:rPr>
                <w:rFonts w:ascii="Trebuchet MS" w:hAnsi="Trebuchet MS"/>
                <w:lang w:val="ro-RO"/>
              </w:rPr>
            </w:pPr>
            <w:r w:rsidRPr="00375E2C">
              <w:rPr>
                <w:rFonts w:ascii="Trebuchet MS" w:hAnsi="Trebuchet MS"/>
                <w:lang w:val="ro-RO"/>
              </w:rPr>
              <w:t xml:space="preserve">Consultați Secțiunea </w:t>
            </w:r>
            <w:r w:rsidRPr="00375E2C">
              <w:rPr>
                <w:rFonts w:ascii="Trebuchet MS" w:hAnsi="Trebuchet MS"/>
                <w:b/>
                <w:bCs/>
                <w:lang w:val="ro-RO"/>
              </w:rPr>
              <w:t>A</w:t>
            </w:r>
            <w:r w:rsidRPr="00375E2C">
              <w:rPr>
                <w:rFonts w:ascii="Trebuchet MS" w:hAnsi="Trebuchet MS"/>
                <w:lang w:val="ro-RO"/>
              </w:rPr>
              <w:t xml:space="preserve"> de mai jos.</w:t>
            </w:r>
          </w:p>
        </w:tc>
      </w:tr>
      <w:tr w:rsidR="00A6585A" w:rsidRPr="00375E2C" w:rsidTr="00B0447D">
        <w:trPr>
          <w:trHeight w:val="67"/>
        </w:trPr>
        <w:tc>
          <w:tcPr>
            <w:tcW w:w="1622" w:type="dxa"/>
            <w:vMerge/>
            <w:tcBorders>
              <w:left w:val="single" w:sz="4" w:space="0" w:color="auto"/>
            </w:tcBorders>
          </w:tcPr>
          <w:p w:rsidR="00A6585A" w:rsidRPr="00F136A7" w:rsidRDefault="00A6585A" w:rsidP="00B0447D">
            <w:pPr>
              <w:keepNext/>
              <w:keepLines/>
              <w:numPr>
                <w:ilvl w:val="1"/>
                <w:numId w:val="2"/>
              </w:numPr>
              <w:spacing w:before="120" w:after="120" w:line="240" w:lineRule="auto"/>
              <w:jc w:val="center"/>
              <w:outlineLvl w:val="1"/>
              <w:rPr>
                <w:rFonts w:ascii="Trebuchet MS" w:hAnsi="Trebuchet MS"/>
                <w:lang w:val="ro-RO"/>
              </w:rPr>
            </w:pPr>
          </w:p>
        </w:tc>
        <w:tc>
          <w:tcPr>
            <w:tcW w:w="3950" w:type="dxa"/>
            <w:tcBorders>
              <w:top w:val="dotted" w:sz="4" w:space="0" w:color="auto"/>
              <w:bottom w:val="dotted" w:sz="4" w:space="0" w:color="auto"/>
              <w:right w:val="nil"/>
            </w:tcBorders>
          </w:tcPr>
          <w:p w:rsidR="00A6585A" w:rsidRPr="00375E2C" w:rsidRDefault="00A6585A" w:rsidP="00A6585A">
            <w:pPr>
              <w:numPr>
                <w:ilvl w:val="0"/>
                <w:numId w:val="39"/>
              </w:numPr>
              <w:spacing w:after="120" w:line="240" w:lineRule="auto"/>
              <w:rPr>
                <w:rFonts w:ascii="Trebuchet MS" w:hAnsi="Trebuchet MS"/>
                <w:lang w:val="ro-RO"/>
              </w:rPr>
            </w:pPr>
            <w:r w:rsidRPr="00375E2C">
              <w:rPr>
                <w:rFonts w:ascii="Trebuchet MS" w:hAnsi="Trebuchet MS"/>
                <w:lang w:val="ro-RO"/>
              </w:rPr>
              <w:t xml:space="preserve"> Construcții noi de mici dimensiuni</w:t>
            </w:r>
          </w:p>
        </w:tc>
        <w:tc>
          <w:tcPr>
            <w:tcW w:w="2128" w:type="dxa"/>
            <w:tcBorders>
              <w:top w:val="dotted" w:sz="4" w:space="0" w:color="auto"/>
              <w:left w:val="nil"/>
              <w:bottom w:val="dotted" w:sz="4" w:space="0" w:color="auto"/>
              <w:right w:val="nil"/>
            </w:tcBorders>
          </w:tcPr>
          <w:p w:rsidR="00A6585A" w:rsidRPr="00375E2C" w:rsidRDefault="00A6585A" w:rsidP="00B0447D">
            <w:pPr>
              <w:spacing w:after="120" w:line="240" w:lineRule="auto"/>
              <w:rPr>
                <w:rFonts w:ascii="Trebuchet MS" w:hAnsi="Trebuchet MS"/>
                <w:lang w:val="ro-RO"/>
              </w:rPr>
            </w:pPr>
            <w:r w:rsidRPr="00375E2C">
              <w:rPr>
                <w:rFonts w:ascii="Trebuchet MS" w:hAnsi="Trebuchet MS"/>
                <w:lang w:val="ro-RO"/>
              </w:rPr>
              <w:t>[ ] Da [ ] Nu</w:t>
            </w:r>
          </w:p>
        </w:tc>
        <w:tc>
          <w:tcPr>
            <w:tcW w:w="2936" w:type="dxa"/>
            <w:tcBorders>
              <w:top w:val="dotted" w:sz="4" w:space="0" w:color="auto"/>
              <w:left w:val="nil"/>
              <w:bottom w:val="dotted" w:sz="4" w:space="0" w:color="auto"/>
            </w:tcBorders>
          </w:tcPr>
          <w:p w:rsidR="00A6585A" w:rsidRPr="00375E2C" w:rsidRDefault="00A6585A" w:rsidP="00B0447D">
            <w:pPr>
              <w:spacing w:after="120" w:line="240" w:lineRule="auto"/>
              <w:rPr>
                <w:rFonts w:ascii="Trebuchet MS" w:hAnsi="Trebuchet MS"/>
                <w:lang w:val="ro-RO"/>
              </w:rPr>
            </w:pPr>
            <w:r w:rsidRPr="00375E2C">
              <w:rPr>
                <w:rFonts w:ascii="Trebuchet MS" w:hAnsi="Trebuchet MS"/>
                <w:lang w:val="ro-RO"/>
              </w:rPr>
              <w:t xml:space="preserve">Consultați Secțiunea </w:t>
            </w:r>
            <w:r w:rsidRPr="00375E2C">
              <w:rPr>
                <w:rFonts w:ascii="Trebuchet MS" w:hAnsi="Trebuchet MS"/>
                <w:b/>
                <w:bCs/>
                <w:lang w:val="ro-RO"/>
              </w:rPr>
              <w:t>A</w:t>
            </w:r>
            <w:r w:rsidRPr="00375E2C">
              <w:rPr>
                <w:rFonts w:ascii="Trebuchet MS" w:hAnsi="Trebuchet MS"/>
                <w:lang w:val="ro-RO"/>
              </w:rPr>
              <w:t xml:space="preserve"> de mai jos.</w:t>
            </w:r>
          </w:p>
        </w:tc>
      </w:tr>
      <w:tr w:rsidR="00A6585A" w:rsidRPr="00375E2C" w:rsidTr="00B0447D">
        <w:trPr>
          <w:trHeight w:val="67"/>
        </w:trPr>
        <w:tc>
          <w:tcPr>
            <w:tcW w:w="1622" w:type="dxa"/>
            <w:vMerge/>
            <w:tcBorders>
              <w:left w:val="single" w:sz="4" w:space="0" w:color="auto"/>
            </w:tcBorders>
          </w:tcPr>
          <w:p w:rsidR="00A6585A" w:rsidRPr="00F136A7" w:rsidRDefault="00A6585A" w:rsidP="00B0447D">
            <w:pPr>
              <w:keepNext/>
              <w:keepLines/>
              <w:numPr>
                <w:ilvl w:val="1"/>
                <w:numId w:val="2"/>
              </w:numPr>
              <w:spacing w:before="120" w:after="120" w:line="240" w:lineRule="auto"/>
              <w:jc w:val="center"/>
              <w:outlineLvl w:val="1"/>
              <w:rPr>
                <w:rFonts w:ascii="Trebuchet MS" w:hAnsi="Trebuchet MS"/>
                <w:lang w:val="ro-RO"/>
              </w:rPr>
            </w:pPr>
          </w:p>
        </w:tc>
        <w:tc>
          <w:tcPr>
            <w:tcW w:w="3950" w:type="dxa"/>
            <w:tcBorders>
              <w:top w:val="dotted" w:sz="4" w:space="0" w:color="auto"/>
              <w:bottom w:val="dotted" w:sz="4" w:space="0" w:color="auto"/>
              <w:right w:val="nil"/>
            </w:tcBorders>
          </w:tcPr>
          <w:p w:rsidR="00A6585A" w:rsidRPr="00375E2C" w:rsidRDefault="00A6585A" w:rsidP="00A6585A">
            <w:pPr>
              <w:numPr>
                <w:ilvl w:val="0"/>
                <w:numId w:val="39"/>
              </w:numPr>
              <w:spacing w:after="120" w:line="240" w:lineRule="auto"/>
              <w:rPr>
                <w:rFonts w:ascii="Trebuchet MS" w:hAnsi="Trebuchet MS"/>
                <w:lang w:val="ro-RO"/>
              </w:rPr>
            </w:pPr>
            <w:r w:rsidRPr="00375E2C">
              <w:rPr>
                <w:rFonts w:ascii="Trebuchet MS" w:hAnsi="Trebuchet MS"/>
                <w:lang w:val="ro-RO"/>
              </w:rPr>
              <w:t xml:space="preserve"> Sistem de tratament al apelor reziduale</w:t>
            </w:r>
          </w:p>
        </w:tc>
        <w:tc>
          <w:tcPr>
            <w:tcW w:w="2128" w:type="dxa"/>
            <w:tcBorders>
              <w:top w:val="dotted" w:sz="4" w:space="0" w:color="auto"/>
              <w:left w:val="nil"/>
              <w:bottom w:val="dotted" w:sz="4" w:space="0" w:color="auto"/>
              <w:right w:val="nil"/>
            </w:tcBorders>
          </w:tcPr>
          <w:p w:rsidR="00A6585A" w:rsidRPr="00375E2C" w:rsidRDefault="00A6585A" w:rsidP="00B0447D">
            <w:pPr>
              <w:spacing w:after="120" w:line="240" w:lineRule="auto"/>
              <w:rPr>
                <w:rFonts w:ascii="Trebuchet MS" w:hAnsi="Trebuchet MS"/>
                <w:lang w:val="ro-RO"/>
              </w:rPr>
            </w:pPr>
            <w:r w:rsidRPr="00375E2C">
              <w:rPr>
                <w:rFonts w:ascii="Trebuchet MS" w:hAnsi="Trebuchet MS"/>
                <w:lang w:val="ro-RO"/>
              </w:rPr>
              <w:t>[ ] Da [ ] Nu</w:t>
            </w:r>
          </w:p>
        </w:tc>
        <w:tc>
          <w:tcPr>
            <w:tcW w:w="2936" w:type="dxa"/>
            <w:tcBorders>
              <w:top w:val="dotted" w:sz="4" w:space="0" w:color="auto"/>
              <w:left w:val="nil"/>
              <w:bottom w:val="dotted" w:sz="4" w:space="0" w:color="auto"/>
            </w:tcBorders>
          </w:tcPr>
          <w:p w:rsidR="00A6585A" w:rsidRPr="00375E2C" w:rsidRDefault="00A6585A" w:rsidP="00B0447D">
            <w:pPr>
              <w:spacing w:after="120" w:line="240" w:lineRule="auto"/>
              <w:rPr>
                <w:rFonts w:ascii="Trebuchet MS" w:hAnsi="Trebuchet MS"/>
                <w:lang w:val="ro-RO"/>
              </w:rPr>
            </w:pPr>
            <w:r w:rsidRPr="00375E2C">
              <w:rPr>
                <w:rFonts w:ascii="Trebuchet MS" w:hAnsi="Trebuchet MS"/>
                <w:lang w:val="ro-RO"/>
              </w:rPr>
              <w:t xml:space="preserve">Consultați Secțiunea </w:t>
            </w:r>
            <w:r w:rsidRPr="00375E2C">
              <w:rPr>
                <w:rFonts w:ascii="Trebuchet MS" w:hAnsi="Trebuchet MS"/>
                <w:b/>
                <w:bCs/>
                <w:lang w:val="ro-RO"/>
              </w:rPr>
              <w:t>B</w:t>
            </w:r>
            <w:r w:rsidRPr="00375E2C">
              <w:rPr>
                <w:rFonts w:ascii="Trebuchet MS" w:hAnsi="Trebuchet MS"/>
                <w:lang w:val="ro-RO"/>
              </w:rPr>
              <w:t xml:space="preserve"> de mai jos.</w:t>
            </w:r>
          </w:p>
        </w:tc>
      </w:tr>
      <w:tr w:rsidR="00A6585A" w:rsidRPr="00375E2C" w:rsidTr="00B0447D">
        <w:trPr>
          <w:trHeight w:val="67"/>
        </w:trPr>
        <w:tc>
          <w:tcPr>
            <w:tcW w:w="1622" w:type="dxa"/>
            <w:vMerge/>
            <w:tcBorders>
              <w:left w:val="single" w:sz="4" w:space="0" w:color="auto"/>
            </w:tcBorders>
          </w:tcPr>
          <w:p w:rsidR="00A6585A" w:rsidRPr="00F136A7" w:rsidRDefault="00A6585A" w:rsidP="00B0447D">
            <w:pPr>
              <w:keepNext/>
              <w:keepLines/>
              <w:numPr>
                <w:ilvl w:val="1"/>
                <w:numId w:val="2"/>
              </w:numPr>
              <w:spacing w:before="120" w:after="120" w:line="240" w:lineRule="auto"/>
              <w:jc w:val="center"/>
              <w:outlineLvl w:val="1"/>
              <w:rPr>
                <w:rFonts w:ascii="Trebuchet MS" w:hAnsi="Trebuchet MS"/>
                <w:lang w:val="ro-RO"/>
              </w:rPr>
            </w:pPr>
          </w:p>
        </w:tc>
        <w:tc>
          <w:tcPr>
            <w:tcW w:w="3950" w:type="dxa"/>
            <w:tcBorders>
              <w:top w:val="dotted" w:sz="4" w:space="0" w:color="auto"/>
              <w:bottom w:val="dotted" w:sz="4" w:space="0" w:color="auto"/>
              <w:right w:val="nil"/>
            </w:tcBorders>
          </w:tcPr>
          <w:p w:rsidR="00A6585A" w:rsidRPr="00375E2C" w:rsidRDefault="00A6585A" w:rsidP="00A6585A">
            <w:pPr>
              <w:numPr>
                <w:ilvl w:val="0"/>
                <w:numId w:val="39"/>
              </w:numPr>
              <w:spacing w:after="120" w:line="240" w:lineRule="auto"/>
              <w:rPr>
                <w:rFonts w:ascii="Trebuchet MS" w:hAnsi="Trebuchet MS"/>
                <w:lang w:val="ro-RO"/>
              </w:rPr>
            </w:pPr>
            <w:r w:rsidRPr="00375E2C">
              <w:rPr>
                <w:rFonts w:ascii="Trebuchet MS" w:hAnsi="Trebuchet MS"/>
                <w:lang w:val="ro-RO"/>
              </w:rPr>
              <w:t xml:space="preserve"> Clădiri și cartiere istorice.</w:t>
            </w:r>
          </w:p>
        </w:tc>
        <w:tc>
          <w:tcPr>
            <w:tcW w:w="2128" w:type="dxa"/>
            <w:tcBorders>
              <w:top w:val="dotted" w:sz="4" w:space="0" w:color="auto"/>
              <w:left w:val="nil"/>
              <w:bottom w:val="dotted" w:sz="4" w:space="0" w:color="auto"/>
              <w:right w:val="nil"/>
            </w:tcBorders>
          </w:tcPr>
          <w:p w:rsidR="00A6585A" w:rsidRPr="00375E2C" w:rsidRDefault="00A6585A" w:rsidP="00B0447D">
            <w:pPr>
              <w:spacing w:after="120" w:line="240" w:lineRule="auto"/>
              <w:rPr>
                <w:rFonts w:ascii="Trebuchet MS" w:hAnsi="Trebuchet MS"/>
                <w:lang w:val="ro-RO"/>
              </w:rPr>
            </w:pPr>
            <w:r w:rsidRPr="00375E2C">
              <w:rPr>
                <w:rFonts w:ascii="Trebuchet MS" w:hAnsi="Trebuchet MS"/>
                <w:lang w:val="ro-RO"/>
              </w:rPr>
              <w:t>[ ] Da [ ] Nu</w:t>
            </w:r>
          </w:p>
        </w:tc>
        <w:tc>
          <w:tcPr>
            <w:tcW w:w="2936" w:type="dxa"/>
            <w:tcBorders>
              <w:top w:val="dotted" w:sz="4" w:space="0" w:color="auto"/>
              <w:left w:val="nil"/>
              <w:bottom w:val="dotted" w:sz="4" w:space="0" w:color="auto"/>
            </w:tcBorders>
          </w:tcPr>
          <w:p w:rsidR="00A6585A" w:rsidRPr="00375E2C" w:rsidRDefault="00A6585A" w:rsidP="00B0447D">
            <w:pPr>
              <w:spacing w:after="120" w:line="240" w:lineRule="auto"/>
              <w:rPr>
                <w:rFonts w:ascii="Trebuchet MS" w:hAnsi="Trebuchet MS"/>
                <w:lang w:val="ro-RO"/>
              </w:rPr>
            </w:pPr>
            <w:r w:rsidRPr="00375E2C">
              <w:rPr>
                <w:rFonts w:ascii="Trebuchet MS" w:hAnsi="Trebuchet MS"/>
                <w:lang w:val="ro-RO"/>
              </w:rPr>
              <w:t xml:space="preserve">Consultați Secțiunea </w:t>
            </w:r>
            <w:r w:rsidRPr="00375E2C">
              <w:rPr>
                <w:rFonts w:ascii="Trebuchet MS" w:hAnsi="Trebuchet MS"/>
                <w:b/>
                <w:bCs/>
                <w:lang w:val="ro-RO"/>
              </w:rPr>
              <w:t>C</w:t>
            </w:r>
            <w:r w:rsidRPr="00375E2C">
              <w:rPr>
                <w:rFonts w:ascii="Trebuchet MS" w:hAnsi="Trebuchet MS"/>
                <w:lang w:val="ro-RO"/>
              </w:rPr>
              <w:t xml:space="preserve"> de mai jos.</w:t>
            </w:r>
          </w:p>
        </w:tc>
      </w:tr>
      <w:tr w:rsidR="00A6585A" w:rsidRPr="00375E2C" w:rsidTr="00B0447D">
        <w:trPr>
          <w:trHeight w:val="67"/>
        </w:trPr>
        <w:tc>
          <w:tcPr>
            <w:tcW w:w="1622" w:type="dxa"/>
            <w:vMerge/>
            <w:tcBorders>
              <w:left w:val="single" w:sz="4" w:space="0" w:color="auto"/>
            </w:tcBorders>
          </w:tcPr>
          <w:p w:rsidR="00A6585A" w:rsidRPr="00F136A7" w:rsidRDefault="00A6585A" w:rsidP="00B0447D">
            <w:pPr>
              <w:keepNext/>
              <w:keepLines/>
              <w:numPr>
                <w:ilvl w:val="1"/>
                <w:numId w:val="2"/>
              </w:numPr>
              <w:spacing w:before="120" w:after="120" w:line="240" w:lineRule="auto"/>
              <w:jc w:val="center"/>
              <w:outlineLvl w:val="1"/>
              <w:rPr>
                <w:rFonts w:ascii="Trebuchet MS" w:hAnsi="Trebuchet MS"/>
                <w:lang w:val="ro-RO"/>
              </w:rPr>
            </w:pPr>
          </w:p>
        </w:tc>
        <w:tc>
          <w:tcPr>
            <w:tcW w:w="3950" w:type="dxa"/>
            <w:tcBorders>
              <w:top w:val="dotted" w:sz="4" w:space="0" w:color="auto"/>
              <w:bottom w:val="dotted" w:sz="4" w:space="0" w:color="auto"/>
              <w:right w:val="nil"/>
            </w:tcBorders>
          </w:tcPr>
          <w:p w:rsidR="00A6585A" w:rsidRPr="00375E2C" w:rsidRDefault="00A6585A" w:rsidP="00A6585A">
            <w:pPr>
              <w:numPr>
                <w:ilvl w:val="0"/>
                <w:numId w:val="39"/>
              </w:numPr>
              <w:spacing w:after="120" w:line="240" w:lineRule="auto"/>
              <w:rPr>
                <w:rFonts w:ascii="Trebuchet MS" w:hAnsi="Trebuchet MS"/>
                <w:lang w:val="ro-RO"/>
              </w:rPr>
            </w:pPr>
            <w:r w:rsidRPr="00375E2C">
              <w:rPr>
                <w:rFonts w:ascii="Trebuchet MS" w:hAnsi="Trebuchet MS"/>
                <w:lang w:val="ro-RO"/>
              </w:rPr>
              <w:t xml:space="preserve"> Achiziția de terenuri</w:t>
            </w:r>
            <w:r w:rsidRPr="00375E2C">
              <w:rPr>
                <w:rFonts w:ascii="Trebuchet MS" w:hAnsi="Trebuchet MS"/>
                <w:vertAlign w:val="superscript"/>
                <w:lang w:val="ro-RO"/>
              </w:rPr>
              <w:footnoteReference w:id="6"/>
            </w:r>
          </w:p>
        </w:tc>
        <w:tc>
          <w:tcPr>
            <w:tcW w:w="2128" w:type="dxa"/>
            <w:tcBorders>
              <w:top w:val="dotted" w:sz="4" w:space="0" w:color="auto"/>
              <w:left w:val="nil"/>
              <w:bottom w:val="dotted" w:sz="4" w:space="0" w:color="auto"/>
              <w:right w:val="nil"/>
            </w:tcBorders>
          </w:tcPr>
          <w:p w:rsidR="00A6585A" w:rsidRPr="00375E2C" w:rsidRDefault="00A6585A" w:rsidP="00B0447D">
            <w:pPr>
              <w:spacing w:after="120" w:line="240" w:lineRule="auto"/>
              <w:rPr>
                <w:rFonts w:ascii="Trebuchet MS" w:hAnsi="Trebuchet MS"/>
                <w:lang w:val="ro-RO"/>
              </w:rPr>
            </w:pPr>
            <w:r w:rsidRPr="00375E2C">
              <w:rPr>
                <w:rFonts w:ascii="Trebuchet MS" w:hAnsi="Trebuchet MS"/>
                <w:lang w:val="ro-RO"/>
              </w:rPr>
              <w:t>[ ] Da [ ] Nu</w:t>
            </w:r>
          </w:p>
        </w:tc>
        <w:tc>
          <w:tcPr>
            <w:tcW w:w="2936" w:type="dxa"/>
            <w:tcBorders>
              <w:top w:val="dotted" w:sz="4" w:space="0" w:color="auto"/>
              <w:left w:val="nil"/>
              <w:bottom w:val="dotted" w:sz="4" w:space="0" w:color="auto"/>
            </w:tcBorders>
          </w:tcPr>
          <w:p w:rsidR="00A6585A" w:rsidRPr="00375E2C" w:rsidRDefault="00A6585A" w:rsidP="00B0447D">
            <w:pPr>
              <w:spacing w:after="120" w:line="240" w:lineRule="auto"/>
              <w:rPr>
                <w:rFonts w:ascii="Trebuchet MS" w:hAnsi="Trebuchet MS"/>
                <w:lang w:val="ro-RO"/>
              </w:rPr>
            </w:pPr>
            <w:r w:rsidRPr="00375E2C">
              <w:rPr>
                <w:rFonts w:ascii="Trebuchet MS" w:hAnsi="Trebuchet MS"/>
                <w:lang w:val="ro-RO"/>
              </w:rPr>
              <w:t xml:space="preserve">Consultați Secțiunea </w:t>
            </w:r>
            <w:r w:rsidRPr="00375E2C">
              <w:rPr>
                <w:rFonts w:ascii="Trebuchet MS" w:hAnsi="Trebuchet MS"/>
                <w:b/>
                <w:bCs/>
                <w:lang w:val="ro-RO"/>
              </w:rPr>
              <w:t>D</w:t>
            </w:r>
            <w:r w:rsidRPr="00375E2C">
              <w:rPr>
                <w:rFonts w:ascii="Trebuchet MS" w:hAnsi="Trebuchet MS"/>
                <w:lang w:val="ro-RO"/>
              </w:rPr>
              <w:t xml:space="preserve"> de mai jos.</w:t>
            </w:r>
          </w:p>
        </w:tc>
      </w:tr>
      <w:tr w:rsidR="00A6585A" w:rsidRPr="00375E2C" w:rsidTr="00B0447D">
        <w:trPr>
          <w:trHeight w:val="67"/>
        </w:trPr>
        <w:tc>
          <w:tcPr>
            <w:tcW w:w="1622" w:type="dxa"/>
            <w:vMerge/>
            <w:tcBorders>
              <w:left w:val="single" w:sz="4" w:space="0" w:color="auto"/>
            </w:tcBorders>
          </w:tcPr>
          <w:p w:rsidR="00A6585A" w:rsidRPr="00F136A7" w:rsidRDefault="00A6585A" w:rsidP="00B0447D">
            <w:pPr>
              <w:keepNext/>
              <w:keepLines/>
              <w:numPr>
                <w:ilvl w:val="1"/>
                <w:numId w:val="2"/>
              </w:numPr>
              <w:spacing w:before="120" w:after="120" w:line="240" w:lineRule="auto"/>
              <w:jc w:val="center"/>
              <w:outlineLvl w:val="1"/>
              <w:rPr>
                <w:rFonts w:ascii="Trebuchet MS" w:hAnsi="Trebuchet MS"/>
                <w:lang w:val="ro-RO"/>
              </w:rPr>
            </w:pPr>
          </w:p>
        </w:tc>
        <w:tc>
          <w:tcPr>
            <w:tcW w:w="3950" w:type="dxa"/>
            <w:tcBorders>
              <w:top w:val="dotted" w:sz="4" w:space="0" w:color="auto"/>
              <w:bottom w:val="dotted" w:sz="4" w:space="0" w:color="auto"/>
              <w:right w:val="nil"/>
            </w:tcBorders>
          </w:tcPr>
          <w:p w:rsidR="00A6585A" w:rsidRPr="00375E2C" w:rsidRDefault="00A6585A" w:rsidP="00A6585A">
            <w:pPr>
              <w:numPr>
                <w:ilvl w:val="0"/>
                <w:numId w:val="39"/>
              </w:numPr>
              <w:spacing w:after="120" w:line="240" w:lineRule="auto"/>
              <w:rPr>
                <w:rFonts w:ascii="Trebuchet MS" w:hAnsi="Trebuchet MS"/>
                <w:lang w:val="ro-RO"/>
              </w:rPr>
            </w:pPr>
            <w:r w:rsidRPr="00375E2C">
              <w:rPr>
                <w:rFonts w:ascii="Trebuchet MS" w:hAnsi="Trebuchet MS"/>
                <w:lang w:val="ro-RO"/>
              </w:rPr>
              <w:t>Materiale periculoase sau toxice</w:t>
            </w:r>
            <w:r w:rsidRPr="00375E2C">
              <w:rPr>
                <w:rFonts w:ascii="Trebuchet MS" w:hAnsi="Trebuchet MS"/>
                <w:vertAlign w:val="superscript"/>
                <w:lang w:val="ro-RO"/>
              </w:rPr>
              <w:footnoteReference w:id="7"/>
            </w:r>
          </w:p>
        </w:tc>
        <w:tc>
          <w:tcPr>
            <w:tcW w:w="2128" w:type="dxa"/>
            <w:tcBorders>
              <w:top w:val="dotted" w:sz="4" w:space="0" w:color="auto"/>
              <w:left w:val="nil"/>
              <w:bottom w:val="dotted" w:sz="4" w:space="0" w:color="auto"/>
              <w:right w:val="nil"/>
            </w:tcBorders>
          </w:tcPr>
          <w:p w:rsidR="00A6585A" w:rsidRPr="00375E2C" w:rsidRDefault="00A6585A" w:rsidP="00B0447D">
            <w:pPr>
              <w:spacing w:after="120" w:line="240" w:lineRule="auto"/>
              <w:rPr>
                <w:rFonts w:ascii="Trebuchet MS" w:hAnsi="Trebuchet MS"/>
                <w:lang w:val="ro-RO"/>
              </w:rPr>
            </w:pPr>
            <w:r w:rsidRPr="00375E2C">
              <w:rPr>
                <w:rFonts w:ascii="Trebuchet MS" w:hAnsi="Trebuchet MS"/>
                <w:lang w:val="ro-RO"/>
              </w:rPr>
              <w:t>[ ] Da [ ] Nu</w:t>
            </w:r>
          </w:p>
        </w:tc>
        <w:tc>
          <w:tcPr>
            <w:tcW w:w="2936" w:type="dxa"/>
            <w:tcBorders>
              <w:top w:val="dotted" w:sz="4" w:space="0" w:color="auto"/>
              <w:left w:val="nil"/>
              <w:bottom w:val="dotted" w:sz="4" w:space="0" w:color="auto"/>
            </w:tcBorders>
          </w:tcPr>
          <w:p w:rsidR="00A6585A" w:rsidRPr="00375E2C" w:rsidRDefault="00A6585A" w:rsidP="00B0447D">
            <w:pPr>
              <w:spacing w:after="120" w:line="240" w:lineRule="auto"/>
              <w:rPr>
                <w:rFonts w:ascii="Trebuchet MS" w:hAnsi="Trebuchet MS"/>
                <w:lang w:val="ro-RO"/>
              </w:rPr>
            </w:pPr>
            <w:r w:rsidRPr="00375E2C">
              <w:rPr>
                <w:rFonts w:ascii="Trebuchet MS" w:hAnsi="Trebuchet MS"/>
                <w:lang w:val="ro-RO"/>
              </w:rPr>
              <w:t xml:space="preserve">Consultați Secțiunea </w:t>
            </w:r>
            <w:r w:rsidRPr="00375E2C">
              <w:rPr>
                <w:rFonts w:ascii="Trebuchet MS" w:hAnsi="Trebuchet MS"/>
                <w:b/>
                <w:bCs/>
                <w:lang w:val="ro-RO"/>
              </w:rPr>
              <w:t>E</w:t>
            </w:r>
            <w:r w:rsidRPr="00375E2C">
              <w:rPr>
                <w:rFonts w:ascii="Trebuchet MS" w:hAnsi="Trebuchet MS"/>
                <w:lang w:val="ro-RO"/>
              </w:rPr>
              <w:t xml:space="preserve"> de mai jos.</w:t>
            </w:r>
          </w:p>
        </w:tc>
      </w:tr>
      <w:tr w:rsidR="00A6585A" w:rsidRPr="00375E2C" w:rsidTr="00B0447D">
        <w:trPr>
          <w:trHeight w:val="67"/>
        </w:trPr>
        <w:tc>
          <w:tcPr>
            <w:tcW w:w="1622" w:type="dxa"/>
            <w:vMerge/>
            <w:tcBorders>
              <w:left w:val="single" w:sz="4" w:space="0" w:color="auto"/>
            </w:tcBorders>
          </w:tcPr>
          <w:p w:rsidR="00A6585A" w:rsidRPr="00F136A7" w:rsidRDefault="00A6585A" w:rsidP="00B0447D">
            <w:pPr>
              <w:keepNext/>
              <w:keepLines/>
              <w:numPr>
                <w:ilvl w:val="1"/>
                <w:numId w:val="2"/>
              </w:numPr>
              <w:spacing w:before="120" w:after="120" w:line="240" w:lineRule="auto"/>
              <w:jc w:val="center"/>
              <w:outlineLvl w:val="1"/>
              <w:rPr>
                <w:rFonts w:ascii="Trebuchet MS" w:hAnsi="Trebuchet MS"/>
                <w:lang w:val="ro-RO"/>
              </w:rPr>
            </w:pPr>
          </w:p>
        </w:tc>
        <w:tc>
          <w:tcPr>
            <w:tcW w:w="3950" w:type="dxa"/>
            <w:tcBorders>
              <w:top w:val="dotted" w:sz="4" w:space="0" w:color="auto"/>
              <w:bottom w:val="dotted" w:sz="4" w:space="0" w:color="auto"/>
              <w:right w:val="nil"/>
            </w:tcBorders>
          </w:tcPr>
          <w:p w:rsidR="00A6585A" w:rsidRPr="00375E2C" w:rsidRDefault="00A6585A" w:rsidP="00A6585A">
            <w:pPr>
              <w:numPr>
                <w:ilvl w:val="0"/>
                <w:numId w:val="39"/>
              </w:numPr>
              <w:spacing w:after="120" w:line="240" w:lineRule="auto"/>
              <w:rPr>
                <w:rFonts w:ascii="Trebuchet MS" w:hAnsi="Trebuchet MS"/>
                <w:lang w:val="ro-RO"/>
              </w:rPr>
            </w:pPr>
            <w:r w:rsidRPr="00375E2C">
              <w:rPr>
                <w:rFonts w:ascii="Trebuchet MS" w:hAnsi="Trebuchet MS"/>
                <w:lang w:val="ro-RO"/>
              </w:rPr>
              <w:t>Impact asupra suprafețelor împădurite și/sau zonelor protejate.</w:t>
            </w:r>
          </w:p>
        </w:tc>
        <w:tc>
          <w:tcPr>
            <w:tcW w:w="2128" w:type="dxa"/>
            <w:tcBorders>
              <w:top w:val="dotted" w:sz="4" w:space="0" w:color="auto"/>
              <w:left w:val="nil"/>
              <w:bottom w:val="dotted" w:sz="4" w:space="0" w:color="auto"/>
              <w:right w:val="nil"/>
            </w:tcBorders>
          </w:tcPr>
          <w:p w:rsidR="00A6585A" w:rsidRPr="00375E2C" w:rsidRDefault="00A6585A" w:rsidP="00B0447D">
            <w:pPr>
              <w:spacing w:after="120" w:line="240" w:lineRule="auto"/>
              <w:rPr>
                <w:rFonts w:ascii="Trebuchet MS" w:hAnsi="Trebuchet MS"/>
                <w:lang w:val="ro-RO"/>
              </w:rPr>
            </w:pPr>
            <w:r w:rsidRPr="00375E2C">
              <w:rPr>
                <w:rFonts w:ascii="Trebuchet MS" w:hAnsi="Trebuchet MS"/>
                <w:lang w:val="ro-RO"/>
              </w:rPr>
              <w:t>[ ] Da [ ] Nu</w:t>
            </w:r>
          </w:p>
        </w:tc>
        <w:tc>
          <w:tcPr>
            <w:tcW w:w="2936" w:type="dxa"/>
            <w:tcBorders>
              <w:top w:val="dotted" w:sz="4" w:space="0" w:color="auto"/>
              <w:left w:val="nil"/>
              <w:bottom w:val="dotted" w:sz="4" w:space="0" w:color="auto"/>
            </w:tcBorders>
          </w:tcPr>
          <w:p w:rsidR="00A6585A" w:rsidRPr="00375E2C" w:rsidRDefault="00A6585A" w:rsidP="00B0447D">
            <w:pPr>
              <w:spacing w:after="120" w:line="240" w:lineRule="auto"/>
              <w:rPr>
                <w:rFonts w:ascii="Trebuchet MS" w:hAnsi="Trebuchet MS"/>
                <w:lang w:val="ro-RO"/>
              </w:rPr>
            </w:pPr>
            <w:r w:rsidRPr="00375E2C">
              <w:rPr>
                <w:rFonts w:ascii="Trebuchet MS" w:hAnsi="Trebuchet MS"/>
                <w:lang w:val="ro-RO"/>
              </w:rPr>
              <w:t xml:space="preserve">Consultați Secțiunea </w:t>
            </w:r>
            <w:r w:rsidRPr="00375E2C">
              <w:rPr>
                <w:rFonts w:ascii="Trebuchet MS" w:hAnsi="Trebuchet MS"/>
                <w:b/>
                <w:bCs/>
                <w:lang w:val="ro-RO"/>
              </w:rPr>
              <w:t>F</w:t>
            </w:r>
            <w:r w:rsidRPr="00375E2C">
              <w:rPr>
                <w:rFonts w:ascii="Trebuchet MS" w:hAnsi="Trebuchet MS"/>
                <w:lang w:val="ro-RO"/>
              </w:rPr>
              <w:t xml:space="preserve"> de mai jos.</w:t>
            </w:r>
          </w:p>
        </w:tc>
      </w:tr>
      <w:tr w:rsidR="00A6585A" w:rsidRPr="00375E2C" w:rsidTr="00B0447D">
        <w:trPr>
          <w:trHeight w:val="67"/>
        </w:trPr>
        <w:tc>
          <w:tcPr>
            <w:tcW w:w="1622" w:type="dxa"/>
            <w:vMerge/>
            <w:tcBorders>
              <w:left w:val="single" w:sz="4" w:space="0" w:color="auto"/>
            </w:tcBorders>
          </w:tcPr>
          <w:p w:rsidR="00A6585A" w:rsidRPr="00F136A7" w:rsidRDefault="00A6585A" w:rsidP="00B0447D">
            <w:pPr>
              <w:keepNext/>
              <w:keepLines/>
              <w:numPr>
                <w:ilvl w:val="1"/>
                <w:numId w:val="2"/>
              </w:numPr>
              <w:spacing w:before="120" w:after="120" w:line="240" w:lineRule="auto"/>
              <w:jc w:val="center"/>
              <w:outlineLvl w:val="1"/>
              <w:rPr>
                <w:rFonts w:ascii="Trebuchet MS" w:hAnsi="Trebuchet MS"/>
                <w:lang w:val="ro-RO"/>
              </w:rPr>
            </w:pPr>
          </w:p>
        </w:tc>
        <w:tc>
          <w:tcPr>
            <w:tcW w:w="3950" w:type="dxa"/>
            <w:tcBorders>
              <w:top w:val="dotted" w:sz="4" w:space="0" w:color="auto"/>
              <w:bottom w:val="dotted" w:sz="4" w:space="0" w:color="auto"/>
              <w:right w:val="nil"/>
            </w:tcBorders>
          </w:tcPr>
          <w:p w:rsidR="00A6585A" w:rsidRPr="00375E2C" w:rsidRDefault="00A6585A" w:rsidP="00A6585A">
            <w:pPr>
              <w:numPr>
                <w:ilvl w:val="0"/>
                <w:numId w:val="39"/>
              </w:numPr>
              <w:spacing w:after="120" w:line="240" w:lineRule="auto"/>
              <w:rPr>
                <w:rFonts w:ascii="Trebuchet MS" w:hAnsi="Trebuchet MS"/>
                <w:lang w:val="ro-RO"/>
              </w:rPr>
            </w:pPr>
            <w:r w:rsidRPr="00375E2C">
              <w:rPr>
                <w:rFonts w:ascii="Trebuchet MS" w:hAnsi="Trebuchet MS"/>
                <w:lang w:val="ro-RO"/>
              </w:rPr>
              <w:t>Manipularea / gestionarea deșeurilor medicale.</w:t>
            </w:r>
          </w:p>
        </w:tc>
        <w:tc>
          <w:tcPr>
            <w:tcW w:w="2128" w:type="dxa"/>
            <w:tcBorders>
              <w:top w:val="dotted" w:sz="4" w:space="0" w:color="auto"/>
              <w:left w:val="nil"/>
              <w:bottom w:val="dotted" w:sz="4" w:space="0" w:color="auto"/>
              <w:right w:val="nil"/>
            </w:tcBorders>
          </w:tcPr>
          <w:p w:rsidR="00A6585A" w:rsidRPr="00375E2C" w:rsidRDefault="00A6585A" w:rsidP="00B0447D">
            <w:pPr>
              <w:spacing w:after="120" w:line="240" w:lineRule="auto"/>
              <w:rPr>
                <w:rFonts w:ascii="Trebuchet MS" w:hAnsi="Trebuchet MS"/>
                <w:lang w:val="ro-RO"/>
              </w:rPr>
            </w:pPr>
            <w:r w:rsidRPr="00375E2C">
              <w:rPr>
                <w:rFonts w:ascii="Trebuchet MS" w:hAnsi="Trebuchet MS"/>
                <w:lang w:val="ro-RO"/>
              </w:rPr>
              <w:t>[ ] Da [ ] Nu</w:t>
            </w:r>
          </w:p>
        </w:tc>
        <w:tc>
          <w:tcPr>
            <w:tcW w:w="2936" w:type="dxa"/>
            <w:tcBorders>
              <w:top w:val="dotted" w:sz="4" w:space="0" w:color="auto"/>
              <w:left w:val="nil"/>
              <w:bottom w:val="dotted" w:sz="4" w:space="0" w:color="auto"/>
            </w:tcBorders>
          </w:tcPr>
          <w:p w:rsidR="00A6585A" w:rsidRPr="00375E2C" w:rsidRDefault="00A6585A" w:rsidP="00B0447D">
            <w:pPr>
              <w:spacing w:after="120" w:line="240" w:lineRule="auto"/>
              <w:rPr>
                <w:rFonts w:ascii="Trebuchet MS" w:hAnsi="Trebuchet MS"/>
                <w:lang w:val="ro-RO"/>
              </w:rPr>
            </w:pPr>
            <w:r w:rsidRPr="00375E2C">
              <w:rPr>
                <w:rFonts w:ascii="Trebuchet MS" w:hAnsi="Trebuchet MS"/>
                <w:lang w:val="ro-RO"/>
              </w:rPr>
              <w:t xml:space="preserve">Consultați Secțiunea </w:t>
            </w:r>
            <w:r w:rsidRPr="00375E2C">
              <w:rPr>
                <w:rFonts w:ascii="Trebuchet MS" w:hAnsi="Trebuchet MS"/>
                <w:b/>
                <w:bCs/>
                <w:lang w:val="ro-RO"/>
              </w:rPr>
              <w:t>G</w:t>
            </w:r>
            <w:r w:rsidRPr="00375E2C">
              <w:rPr>
                <w:rFonts w:ascii="Trebuchet MS" w:hAnsi="Trebuchet MS"/>
                <w:lang w:val="ro-RO"/>
              </w:rPr>
              <w:t xml:space="preserve"> de mai jos.</w:t>
            </w:r>
          </w:p>
        </w:tc>
      </w:tr>
      <w:tr w:rsidR="00A6585A" w:rsidRPr="00375E2C" w:rsidTr="00B0447D">
        <w:trPr>
          <w:trHeight w:val="67"/>
        </w:trPr>
        <w:tc>
          <w:tcPr>
            <w:tcW w:w="1622" w:type="dxa"/>
            <w:vMerge/>
            <w:tcBorders>
              <w:left w:val="single" w:sz="4" w:space="0" w:color="auto"/>
              <w:bottom w:val="single" w:sz="4" w:space="0" w:color="auto"/>
            </w:tcBorders>
          </w:tcPr>
          <w:p w:rsidR="00A6585A" w:rsidRPr="00F136A7" w:rsidRDefault="00A6585A" w:rsidP="00B0447D">
            <w:pPr>
              <w:keepNext/>
              <w:keepLines/>
              <w:numPr>
                <w:ilvl w:val="1"/>
                <w:numId w:val="2"/>
              </w:numPr>
              <w:spacing w:before="120" w:after="120" w:line="240" w:lineRule="auto"/>
              <w:jc w:val="center"/>
              <w:outlineLvl w:val="1"/>
              <w:rPr>
                <w:rFonts w:ascii="Trebuchet MS" w:hAnsi="Trebuchet MS"/>
                <w:lang w:val="ro-RO"/>
              </w:rPr>
            </w:pPr>
          </w:p>
        </w:tc>
        <w:tc>
          <w:tcPr>
            <w:tcW w:w="3950" w:type="dxa"/>
            <w:tcBorders>
              <w:top w:val="dotted" w:sz="4" w:space="0" w:color="auto"/>
              <w:bottom w:val="single" w:sz="4" w:space="0" w:color="auto"/>
              <w:right w:val="nil"/>
            </w:tcBorders>
          </w:tcPr>
          <w:p w:rsidR="00A6585A" w:rsidRPr="00375E2C" w:rsidRDefault="00A6585A" w:rsidP="00A6585A">
            <w:pPr>
              <w:numPr>
                <w:ilvl w:val="0"/>
                <w:numId w:val="39"/>
              </w:numPr>
              <w:spacing w:after="120" w:line="240" w:lineRule="auto"/>
              <w:rPr>
                <w:rFonts w:ascii="Trebuchet MS" w:hAnsi="Trebuchet MS"/>
                <w:lang w:val="ro-RO"/>
              </w:rPr>
            </w:pPr>
            <w:r w:rsidRPr="00375E2C">
              <w:rPr>
                <w:rFonts w:ascii="Trebuchet MS" w:hAnsi="Trebuchet MS"/>
                <w:lang w:val="ro-RO"/>
              </w:rPr>
              <w:t>Siguranța în trafic și siguranța pietonilor</w:t>
            </w:r>
          </w:p>
        </w:tc>
        <w:tc>
          <w:tcPr>
            <w:tcW w:w="2128" w:type="dxa"/>
            <w:tcBorders>
              <w:top w:val="dotted" w:sz="4" w:space="0" w:color="auto"/>
              <w:left w:val="nil"/>
              <w:bottom w:val="single" w:sz="4" w:space="0" w:color="auto"/>
              <w:right w:val="nil"/>
            </w:tcBorders>
          </w:tcPr>
          <w:p w:rsidR="00A6585A" w:rsidRPr="00375E2C" w:rsidRDefault="00A6585A" w:rsidP="00B0447D">
            <w:pPr>
              <w:spacing w:after="120" w:line="240" w:lineRule="auto"/>
              <w:rPr>
                <w:rFonts w:ascii="Trebuchet MS" w:hAnsi="Trebuchet MS"/>
                <w:lang w:val="ro-RO"/>
              </w:rPr>
            </w:pPr>
            <w:r w:rsidRPr="00375E2C">
              <w:rPr>
                <w:rFonts w:ascii="Trebuchet MS" w:hAnsi="Trebuchet MS"/>
                <w:lang w:val="ro-RO"/>
              </w:rPr>
              <w:t>[ ] Da [ ] Nu</w:t>
            </w:r>
          </w:p>
        </w:tc>
        <w:tc>
          <w:tcPr>
            <w:tcW w:w="2936" w:type="dxa"/>
            <w:tcBorders>
              <w:top w:val="dotted" w:sz="4" w:space="0" w:color="auto"/>
              <w:left w:val="nil"/>
              <w:bottom w:val="single" w:sz="4" w:space="0" w:color="auto"/>
            </w:tcBorders>
          </w:tcPr>
          <w:p w:rsidR="00A6585A" w:rsidRPr="00375E2C" w:rsidRDefault="00A6585A" w:rsidP="00B0447D">
            <w:pPr>
              <w:spacing w:after="120" w:line="240" w:lineRule="auto"/>
              <w:rPr>
                <w:rFonts w:ascii="Trebuchet MS" w:hAnsi="Trebuchet MS"/>
                <w:lang w:val="ro-RO"/>
              </w:rPr>
            </w:pPr>
            <w:r w:rsidRPr="00375E2C">
              <w:rPr>
                <w:rFonts w:ascii="Trebuchet MS" w:hAnsi="Trebuchet MS"/>
                <w:lang w:val="ro-RO"/>
              </w:rPr>
              <w:t xml:space="preserve">Consultați Secțiunea </w:t>
            </w:r>
            <w:r w:rsidRPr="00375E2C">
              <w:rPr>
                <w:rFonts w:ascii="Trebuchet MS" w:hAnsi="Trebuchet MS"/>
                <w:b/>
                <w:bCs/>
                <w:lang w:val="ro-RO"/>
              </w:rPr>
              <w:t>H</w:t>
            </w:r>
            <w:r w:rsidRPr="00375E2C">
              <w:rPr>
                <w:rFonts w:ascii="Trebuchet MS" w:hAnsi="Trebuchet MS"/>
                <w:lang w:val="ro-RO"/>
              </w:rPr>
              <w:t xml:space="preserve"> de mai jos.</w:t>
            </w:r>
          </w:p>
        </w:tc>
      </w:tr>
    </w:tbl>
    <w:p w:rsidR="00A6585A" w:rsidRPr="00375E2C" w:rsidRDefault="00A6585A" w:rsidP="00A6585A">
      <w:pPr>
        <w:pBdr>
          <w:bottom w:val="single" w:sz="24" w:space="1" w:color="0000FF"/>
        </w:pBdr>
        <w:spacing w:after="120" w:line="240" w:lineRule="auto"/>
        <w:ind w:hanging="142"/>
        <w:rPr>
          <w:rFonts w:ascii="Trebuchet MS" w:hAnsi="Trebuchet MS"/>
          <w:b/>
          <w:caps/>
          <w:lang w:val="ro-RO"/>
        </w:rPr>
      </w:pPr>
      <w:r w:rsidRPr="00375E2C">
        <w:rPr>
          <w:rFonts w:ascii="Trebuchet MS" w:hAnsi="Trebuchet MS"/>
          <w:b/>
          <w:bCs/>
          <w:lang w:val="ro-RO"/>
        </w:rPr>
        <w:t>C:</w:t>
      </w:r>
      <w:r w:rsidRPr="00375E2C">
        <w:rPr>
          <w:rFonts w:ascii="Trebuchet MS" w:hAnsi="Trebuchet MS"/>
          <w:lang w:val="ro-RO"/>
        </w:rPr>
        <w:t xml:space="preserve"> </w:t>
      </w:r>
      <w:r w:rsidRPr="00375E2C">
        <w:rPr>
          <w:rFonts w:ascii="Trebuchet MS" w:hAnsi="Trebuchet MS"/>
          <w:b/>
          <w:bCs/>
          <w:caps/>
          <w:lang w:val="ro-RO"/>
        </w:rPr>
        <w:t>Măsuri de atenuare</w:t>
      </w:r>
    </w:p>
    <w:tbl>
      <w:tblPr>
        <w:tblW w:w="1063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3260"/>
        <w:gridCol w:w="4869"/>
        <w:gridCol w:w="97"/>
      </w:tblGrid>
      <w:tr w:rsidR="00A6585A" w:rsidRPr="00375E2C" w:rsidTr="00B0447D">
        <w:trPr>
          <w:gridAfter w:val="1"/>
          <w:wAfter w:w="97" w:type="dxa"/>
          <w:trHeight w:val="463"/>
        </w:trPr>
        <w:tc>
          <w:tcPr>
            <w:tcW w:w="2411" w:type="dxa"/>
            <w:tcBorders>
              <w:top w:val="single" w:sz="4" w:space="0" w:color="auto"/>
              <w:left w:val="single" w:sz="4" w:space="0" w:color="auto"/>
              <w:bottom w:val="single" w:sz="4" w:space="0" w:color="auto"/>
              <w:right w:val="single" w:sz="4" w:space="0" w:color="auto"/>
            </w:tcBorders>
            <w:shd w:val="clear" w:color="auto" w:fill="E6E6E6"/>
          </w:tcPr>
          <w:p w:rsidR="00A6585A" w:rsidRPr="00375E2C" w:rsidRDefault="00A6585A" w:rsidP="00B0447D">
            <w:pPr>
              <w:spacing w:after="120" w:line="240" w:lineRule="auto"/>
              <w:rPr>
                <w:rFonts w:ascii="Trebuchet MS" w:hAnsi="Trebuchet MS"/>
                <w:b/>
                <w:lang w:val="ro-RO"/>
              </w:rPr>
            </w:pPr>
            <w:r w:rsidRPr="00375E2C">
              <w:rPr>
                <w:rFonts w:ascii="Trebuchet MS" w:hAnsi="Trebuchet MS"/>
                <w:b/>
                <w:bCs/>
                <w:lang w:val="ro-RO"/>
              </w:rPr>
              <w:t>ACTIVITATE</w:t>
            </w:r>
          </w:p>
        </w:tc>
        <w:tc>
          <w:tcPr>
            <w:tcW w:w="3260" w:type="dxa"/>
            <w:tcBorders>
              <w:top w:val="single" w:sz="4" w:space="0" w:color="auto"/>
              <w:left w:val="single" w:sz="4" w:space="0" w:color="auto"/>
              <w:bottom w:val="single" w:sz="4" w:space="0" w:color="auto"/>
            </w:tcBorders>
            <w:shd w:val="clear" w:color="auto" w:fill="E6E6E6"/>
          </w:tcPr>
          <w:p w:rsidR="00A6585A" w:rsidRPr="00375E2C" w:rsidRDefault="00A6585A" w:rsidP="00B0447D">
            <w:pPr>
              <w:spacing w:after="120" w:line="240" w:lineRule="auto"/>
              <w:rPr>
                <w:rFonts w:ascii="Trebuchet MS" w:hAnsi="Trebuchet MS"/>
                <w:b/>
                <w:lang w:val="ro-RO"/>
              </w:rPr>
            </w:pPr>
            <w:r w:rsidRPr="00375E2C">
              <w:rPr>
                <w:rFonts w:ascii="Trebuchet MS" w:hAnsi="Trebuchet MS"/>
                <w:b/>
                <w:bCs/>
                <w:lang w:val="ro-RO"/>
              </w:rPr>
              <w:t>PARAMETRU</w:t>
            </w:r>
          </w:p>
        </w:tc>
        <w:tc>
          <w:tcPr>
            <w:tcW w:w="4869" w:type="dxa"/>
            <w:tcBorders>
              <w:top w:val="single" w:sz="4" w:space="0" w:color="auto"/>
              <w:left w:val="nil"/>
              <w:bottom w:val="single" w:sz="4" w:space="0" w:color="auto"/>
            </w:tcBorders>
            <w:shd w:val="clear" w:color="auto" w:fill="E6E6E6"/>
          </w:tcPr>
          <w:p w:rsidR="00A6585A" w:rsidRPr="00375E2C" w:rsidRDefault="00A6585A" w:rsidP="00B0447D">
            <w:pPr>
              <w:spacing w:after="120" w:line="240" w:lineRule="auto"/>
              <w:rPr>
                <w:rFonts w:ascii="Trebuchet MS" w:hAnsi="Trebuchet MS"/>
                <w:b/>
                <w:lang w:val="ro-RO"/>
              </w:rPr>
            </w:pPr>
            <w:r w:rsidRPr="00375E2C">
              <w:rPr>
                <w:rFonts w:ascii="Trebuchet MS" w:hAnsi="Trebuchet MS"/>
                <w:b/>
                <w:bCs/>
                <w:lang w:val="ro-RO"/>
              </w:rPr>
              <w:t>LISTA DE VERIFICARE A MĂSURILOR DE DIMINUARE</w:t>
            </w:r>
          </w:p>
        </w:tc>
      </w:tr>
      <w:tr w:rsidR="00A6585A" w:rsidRPr="00375E2C" w:rsidTr="00B0447D">
        <w:trPr>
          <w:gridAfter w:val="1"/>
          <w:wAfter w:w="97" w:type="dxa"/>
          <w:trHeight w:val="483"/>
        </w:trPr>
        <w:tc>
          <w:tcPr>
            <w:tcW w:w="2411" w:type="dxa"/>
            <w:tcBorders>
              <w:top w:val="single" w:sz="4" w:space="0" w:color="auto"/>
              <w:left w:val="single" w:sz="4" w:space="0" w:color="auto"/>
              <w:bottom w:val="dotted" w:sz="4" w:space="0" w:color="auto"/>
            </w:tcBorders>
          </w:tcPr>
          <w:p w:rsidR="00A6585A" w:rsidRPr="00375E2C" w:rsidRDefault="00A6585A" w:rsidP="00B0447D">
            <w:pPr>
              <w:spacing w:after="120" w:line="240" w:lineRule="auto"/>
              <w:rPr>
                <w:rFonts w:ascii="Trebuchet MS" w:hAnsi="Trebuchet MS"/>
                <w:b/>
                <w:lang w:val="ro-RO"/>
              </w:rPr>
            </w:pPr>
            <w:r w:rsidRPr="00375E2C">
              <w:rPr>
                <w:rFonts w:ascii="Trebuchet MS" w:hAnsi="Trebuchet MS"/>
                <w:b/>
                <w:bCs/>
                <w:lang w:val="ro-RO"/>
              </w:rPr>
              <w:t>0</w:t>
            </w:r>
            <w:r w:rsidRPr="00375E2C">
              <w:rPr>
                <w:rFonts w:ascii="Trebuchet MS" w:hAnsi="Trebuchet MS"/>
                <w:lang w:val="ro-RO"/>
              </w:rPr>
              <w:t>. Condiții Generale</w:t>
            </w:r>
          </w:p>
        </w:tc>
        <w:tc>
          <w:tcPr>
            <w:tcW w:w="3260" w:type="dxa"/>
            <w:tcBorders>
              <w:top w:val="single" w:sz="4" w:space="0" w:color="auto"/>
              <w:bottom w:val="dotted" w:sz="4" w:space="0" w:color="auto"/>
            </w:tcBorders>
            <w:shd w:val="clear" w:color="auto" w:fill="auto"/>
          </w:tcPr>
          <w:p w:rsidR="00A6585A" w:rsidRPr="00375E2C" w:rsidRDefault="00A6585A" w:rsidP="00B0447D">
            <w:pPr>
              <w:spacing w:after="120" w:line="240" w:lineRule="auto"/>
              <w:jc w:val="center"/>
              <w:rPr>
                <w:rFonts w:ascii="Trebuchet MS" w:hAnsi="Trebuchet MS"/>
                <w:lang w:val="ro-RO"/>
              </w:rPr>
            </w:pPr>
            <w:r w:rsidRPr="00375E2C">
              <w:rPr>
                <w:rFonts w:ascii="Trebuchet MS" w:hAnsi="Trebuchet MS"/>
                <w:lang w:val="ro-RO"/>
              </w:rPr>
              <w:t>Notificare și siguranța lucrătorilor</w:t>
            </w:r>
          </w:p>
        </w:tc>
        <w:tc>
          <w:tcPr>
            <w:tcW w:w="4869" w:type="dxa"/>
            <w:tcBorders>
              <w:top w:val="single" w:sz="4" w:space="0" w:color="auto"/>
              <w:bottom w:val="single" w:sz="4" w:space="0" w:color="auto"/>
            </w:tcBorders>
            <w:shd w:val="clear" w:color="auto" w:fill="auto"/>
          </w:tcPr>
          <w:p w:rsidR="00A6585A" w:rsidRPr="00375E2C" w:rsidRDefault="00A6585A" w:rsidP="00B0447D">
            <w:pPr>
              <w:spacing w:after="120" w:line="240" w:lineRule="auto"/>
              <w:rPr>
                <w:rFonts w:ascii="Trebuchet MS" w:hAnsi="Trebuchet MS"/>
                <w:lang w:val="ro-RO"/>
              </w:rPr>
            </w:pPr>
          </w:p>
        </w:tc>
      </w:tr>
      <w:tr w:rsidR="00A6585A" w:rsidRPr="00375E2C" w:rsidTr="00B0447D">
        <w:trPr>
          <w:gridAfter w:val="1"/>
          <w:wAfter w:w="97" w:type="dxa"/>
          <w:trHeight w:val="241"/>
        </w:trPr>
        <w:tc>
          <w:tcPr>
            <w:tcW w:w="2411" w:type="dxa"/>
            <w:vMerge w:val="restart"/>
            <w:tcBorders>
              <w:top w:val="single" w:sz="4" w:space="0" w:color="auto"/>
              <w:left w:val="single" w:sz="4" w:space="0" w:color="auto"/>
            </w:tcBorders>
          </w:tcPr>
          <w:p w:rsidR="00A6585A" w:rsidRPr="00375E2C" w:rsidRDefault="00A6585A" w:rsidP="00B0447D">
            <w:pPr>
              <w:spacing w:after="120" w:line="240" w:lineRule="auto"/>
              <w:rPr>
                <w:rFonts w:ascii="Trebuchet MS" w:hAnsi="Trebuchet MS"/>
                <w:lang w:val="ro-RO"/>
              </w:rPr>
            </w:pPr>
            <w:r w:rsidRPr="00375E2C">
              <w:rPr>
                <w:rFonts w:ascii="Trebuchet MS" w:hAnsi="Trebuchet MS"/>
                <w:b/>
                <w:bCs/>
                <w:lang w:val="ro-RO"/>
              </w:rPr>
              <w:t>A.</w:t>
            </w:r>
            <w:r w:rsidRPr="00375E2C">
              <w:rPr>
                <w:rFonts w:ascii="Trebuchet MS" w:hAnsi="Trebuchet MS"/>
                <w:lang w:val="ro-RO"/>
              </w:rPr>
              <w:t xml:space="preserve"> Activități de reabilitare generală și/sau construcții</w:t>
            </w:r>
          </w:p>
        </w:tc>
        <w:tc>
          <w:tcPr>
            <w:tcW w:w="3260" w:type="dxa"/>
            <w:tcBorders>
              <w:top w:val="single" w:sz="4" w:space="0" w:color="auto"/>
              <w:bottom w:val="dotted" w:sz="4" w:space="0" w:color="auto"/>
            </w:tcBorders>
            <w:shd w:val="clear" w:color="auto" w:fill="auto"/>
          </w:tcPr>
          <w:p w:rsidR="00A6585A" w:rsidRPr="00375E2C" w:rsidRDefault="00A6585A" w:rsidP="00B0447D">
            <w:pPr>
              <w:spacing w:after="120" w:line="240" w:lineRule="auto"/>
              <w:jc w:val="center"/>
              <w:rPr>
                <w:rFonts w:ascii="Trebuchet MS" w:hAnsi="Trebuchet MS"/>
                <w:lang w:val="ro-RO"/>
              </w:rPr>
            </w:pPr>
            <w:r w:rsidRPr="00375E2C">
              <w:rPr>
                <w:rFonts w:ascii="Trebuchet MS" w:hAnsi="Trebuchet MS"/>
                <w:lang w:val="ro-RO"/>
              </w:rPr>
              <w:t xml:space="preserve">Calitatea aerului </w:t>
            </w:r>
          </w:p>
        </w:tc>
        <w:tc>
          <w:tcPr>
            <w:tcW w:w="4869" w:type="dxa"/>
            <w:tcBorders>
              <w:top w:val="single" w:sz="4" w:space="0" w:color="auto"/>
              <w:bottom w:val="dotted" w:sz="4" w:space="0" w:color="auto"/>
            </w:tcBorders>
            <w:shd w:val="clear" w:color="auto" w:fill="auto"/>
          </w:tcPr>
          <w:p w:rsidR="00A6585A" w:rsidRPr="00F136A7" w:rsidRDefault="00A6585A" w:rsidP="00B0447D">
            <w:pPr>
              <w:keepNext/>
              <w:keepLines/>
              <w:numPr>
                <w:ilvl w:val="1"/>
                <w:numId w:val="2"/>
              </w:numPr>
              <w:spacing w:before="120" w:after="120" w:line="240" w:lineRule="auto"/>
              <w:jc w:val="both"/>
              <w:outlineLvl w:val="1"/>
              <w:rPr>
                <w:rFonts w:ascii="Trebuchet MS" w:hAnsi="Trebuchet MS"/>
                <w:lang w:val="ro-RO"/>
              </w:rPr>
            </w:pPr>
          </w:p>
        </w:tc>
      </w:tr>
      <w:tr w:rsidR="00A6585A" w:rsidRPr="00375E2C" w:rsidTr="00B0447D">
        <w:trPr>
          <w:gridAfter w:val="1"/>
          <w:wAfter w:w="97" w:type="dxa"/>
          <w:trHeight w:val="208"/>
        </w:trPr>
        <w:tc>
          <w:tcPr>
            <w:tcW w:w="2411" w:type="dxa"/>
            <w:vMerge/>
            <w:tcBorders>
              <w:left w:val="single" w:sz="4" w:space="0" w:color="auto"/>
            </w:tcBorders>
          </w:tcPr>
          <w:p w:rsidR="00A6585A" w:rsidRPr="00F136A7" w:rsidRDefault="00A6585A" w:rsidP="00B0447D">
            <w:pPr>
              <w:keepNext/>
              <w:keepLines/>
              <w:numPr>
                <w:ilvl w:val="1"/>
                <w:numId w:val="2"/>
              </w:numPr>
              <w:spacing w:before="120" w:after="120" w:line="240" w:lineRule="auto"/>
              <w:jc w:val="center"/>
              <w:outlineLvl w:val="1"/>
              <w:rPr>
                <w:rFonts w:ascii="Trebuchet MS" w:hAnsi="Trebuchet MS"/>
                <w:lang w:val="ro-RO"/>
              </w:rPr>
            </w:pPr>
          </w:p>
        </w:tc>
        <w:tc>
          <w:tcPr>
            <w:tcW w:w="3260" w:type="dxa"/>
            <w:tcBorders>
              <w:top w:val="dotted" w:sz="4" w:space="0" w:color="auto"/>
              <w:bottom w:val="dotted" w:sz="4" w:space="0" w:color="auto"/>
            </w:tcBorders>
            <w:shd w:val="clear" w:color="auto" w:fill="auto"/>
          </w:tcPr>
          <w:p w:rsidR="00A6585A" w:rsidRPr="00375E2C" w:rsidRDefault="00A6585A" w:rsidP="00B0447D">
            <w:pPr>
              <w:spacing w:after="120" w:line="240" w:lineRule="auto"/>
              <w:jc w:val="center"/>
              <w:rPr>
                <w:rFonts w:ascii="Trebuchet MS" w:hAnsi="Trebuchet MS"/>
                <w:lang w:val="ro-RO"/>
              </w:rPr>
            </w:pPr>
            <w:r w:rsidRPr="00375E2C">
              <w:rPr>
                <w:rFonts w:ascii="Trebuchet MS" w:hAnsi="Trebuchet MS"/>
                <w:lang w:val="ro-RO"/>
              </w:rPr>
              <w:t>Zgomot</w:t>
            </w:r>
          </w:p>
        </w:tc>
        <w:tc>
          <w:tcPr>
            <w:tcW w:w="4869" w:type="dxa"/>
            <w:tcBorders>
              <w:top w:val="dotted" w:sz="4" w:space="0" w:color="auto"/>
              <w:bottom w:val="dotted" w:sz="4" w:space="0" w:color="auto"/>
            </w:tcBorders>
            <w:shd w:val="clear" w:color="auto" w:fill="auto"/>
          </w:tcPr>
          <w:p w:rsidR="00A6585A" w:rsidRPr="00F136A7" w:rsidRDefault="00A6585A" w:rsidP="00B0447D">
            <w:pPr>
              <w:keepNext/>
              <w:keepLines/>
              <w:numPr>
                <w:ilvl w:val="1"/>
                <w:numId w:val="2"/>
              </w:numPr>
              <w:spacing w:before="120" w:after="120" w:line="240" w:lineRule="auto"/>
              <w:jc w:val="both"/>
              <w:outlineLvl w:val="1"/>
              <w:rPr>
                <w:rFonts w:ascii="Trebuchet MS" w:hAnsi="Trebuchet MS"/>
                <w:lang w:val="ro-RO"/>
              </w:rPr>
            </w:pPr>
          </w:p>
        </w:tc>
      </w:tr>
      <w:tr w:rsidR="00A6585A" w:rsidRPr="00375E2C" w:rsidTr="00B0447D">
        <w:trPr>
          <w:gridAfter w:val="1"/>
          <w:wAfter w:w="97" w:type="dxa"/>
          <w:trHeight w:val="155"/>
        </w:trPr>
        <w:tc>
          <w:tcPr>
            <w:tcW w:w="2411" w:type="dxa"/>
            <w:vMerge/>
            <w:tcBorders>
              <w:left w:val="single" w:sz="4" w:space="0" w:color="auto"/>
            </w:tcBorders>
          </w:tcPr>
          <w:p w:rsidR="00A6585A" w:rsidRPr="00F136A7" w:rsidRDefault="00A6585A" w:rsidP="00B0447D">
            <w:pPr>
              <w:keepNext/>
              <w:keepLines/>
              <w:numPr>
                <w:ilvl w:val="1"/>
                <w:numId w:val="2"/>
              </w:numPr>
              <w:spacing w:before="120" w:after="120" w:line="240" w:lineRule="auto"/>
              <w:jc w:val="center"/>
              <w:outlineLvl w:val="1"/>
              <w:rPr>
                <w:rFonts w:ascii="Trebuchet MS" w:hAnsi="Trebuchet MS"/>
                <w:lang w:val="ro-RO"/>
              </w:rPr>
            </w:pPr>
          </w:p>
        </w:tc>
        <w:tc>
          <w:tcPr>
            <w:tcW w:w="3260" w:type="dxa"/>
            <w:tcBorders>
              <w:top w:val="dotted" w:sz="4" w:space="0" w:color="auto"/>
              <w:bottom w:val="dotted" w:sz="4" w:space="0" w:color="auto"/>
            </w:tcBorders>
            <w:shd w:val="clear" w:color="auto" w:fill="auto"/>
          </w:tcPr>
          <w:p w:rsidR="00A6585A" w:rsidRPr="00375E2C" w:rsidRDefault="00A6585A" w:rsidP="00B0447D">
            <w:pPr>
              <w:spacing w:after="120" w:line="240" w:lineRule="auto"/>
              <w:jc w:val="center"/>
              <w:rPr>
                <w:rFonts w:ascii="Trebuchet MS" w:hAnsi="Trebuchet MS"/>
                <w:lang w:val="ro-RO"/>
              </w:rPr>
            </w:pPr>
            <w:r w:rsidRPr="00375E2C">
              <w:rPr>
                <w:rFonts w:ascii="Trebuchet MS" w:hAnsi="Trebuchet MS"/>
                <w:lang w:val="ro-RO"/>
              </w:rPr>
              <w:t xml:space="preserve">Calitatea apei </w:t>
            </w:r>
          </w:p>
        </w:tc>
        <w:tc>
          <w:tcPr>
            <w:tcW w:w="4869" w:type="dxa"/>
            <w:tcBorders>
              <w:top w:val="dotted" w:sz="4" w:space="0" w:color="auto"/>
              <w:bottom w:val="dotted" w:sz="4" w:space="0" w:color="auto"/>
            </w:tcBorders>
            <w:shd w:val="clear" w:color="auto" w:fill="auto"/>
          </w:tcPr>
          <w:p w:rsidR="00A6585A" w:rsidRPr="00F136A7" w:rsidRDefault="00A6585A" w:rsidP="00B0447D">
            <w:pPr>
              <w:keepNext/>
              <w:keepLines/>
              <w:numPr>
                <w:ilvl w:val="1"/>
                <w:numId w:val="2"/>
              </w:numPr>
              <w:spacing w:before="120" w:after="120" w:line="240" w:lineRule="auto"/>
              <w:jc w:val="both"/>
              <w:outlineLvl w:val="1"/>
              <w:rPr>
                <w:rFonts w:ascii="Trebuchet MS" w:hAnsi="Trebuchet MS"/>
                <w:lang w:val="ro-RO"/>
              </w:rPr>
            </w:pPr>
          </w:p>
        </w:tc>
      </w:tr>
      <w:tr w:rsidR="00A6585A" w:rsidRPr="00375E2C" w:rsidTr="00B0447D">
        <w:trPr>
          <w:gridAfter w:val="1"/>
          <w:wAfter w:w="97" w:type="dxa"/>
          <w:trHeight w:val="155"/>
        </w:trPr>
        <w:tc>
          <w:tcPr>
            <w:tcW w:w="2411" w:type="dxa"/>
            <w:vMerge/>
            <w:tcBorders>
              <w:left w:val="single" w:sz="4" w:space="0" w:color="auto"/>
              <w:bottom w:val="single" w:sz="4" w:space="0" w:color="auto"/>
            </w:tcBorders>
          </w:tcPr>
          <w:p w:rsidR="00A6585A" w:rsidRPr="00F136A7" w:rsidRDefault="00A6585A" w:rsidP="00B0447D">
            <w:pPr>
              <w:keepNext/>
              <w:keepLines/>
              <w:numPr>
                <w:ilvl w:val="1"/>
                <w:numId w:val="2"/>
              </w:numPr>
              <w:spacing w:before="120" w:after="120" w:line="240" w:lineRule="auto"/>
              <w:jc w:val="center"/>
              <w:outlineLvl w:val="1"/>
              <w:rPr>
                <w:rFonts w:ascii="Trebuchet MS" w:hAnsi="Trebuchet MS"/>
                <w:lang w:val="ro-RO"/>
              </w:rPr>
            </w:pPr>
          </w:p>
        </w:tc>
        <w:tc>
          <w:tcPr>
            <w:tcW w:w="3260" w:type="dxa"/>
            <w:tcBorders>
              <w:top w:val="dotted" w:sz="4" w:space="0" w:color="auto"/>
              <w:bottom w:val="single" w:sz="4" w:space="0" w:color="auto"/>
            </w:tcBorders>
            <w:shd w:val="clear" w:color="auto" w:fill="auto"/>
          </w:tcPr>
          <w:p w:rsidR="00A6585A" w:rsidRPr="00375E2C" w:rsidRDefault="00A6585A" w:rsidP="00B0447D">
            <w:pPr>
              <w:spacing w:after="120" w:line="240" w:lineRule="auto"/>
              <w:jc w:val="center"/>
              <w:rPr>
                <w:rFonts w:ascii="Trebuchet MS" w:hAnsi="Trebuchet MS"/>
                <w:lang w:val="ro-RO"/>
              </w:rPr>
            </w:pPr>
            <w:r w:rsidRPr="00375E2C">
              <w:rPr>
                <w:rFonts w:ascii="Trebuchet MS" w:hAnsi="Trebuchet MS"/>
                <w:lang w:val="ro-RO"/>
              </w:rPr>
              <w:t>Administrarea deșeurilor</w:t>
            </w:r>
          </w:p>
        </w:tc>
        <w:tc>
          <w:tcPr>
            <w:tcW w:w="4869" w:type="dxa"/>
            <w:tcBorders>
              <w:top w:val="dotted" w:sz="4" w:space="0" w:color="auto"/>
              <w:bottom w:val="single" w:sz="4" w:space="0" w:color="auto"/>
            </w:tcBorders>
            <w:shd w:val="clear" w:color="auto" w:fill="auto"/>
          </w:tcPr>
          <w:p w:rsidR="00A6585A" w:rsidRPr="00F136A7" w:rsidRDefault="00A6585A" w:rsidP="00B0447D">
            <w:pPr>
              <w:keepNext/>
              <w:keepLines/>
              <w:numPr>
                <w:ilvl w:val="1"/>
                <w:numId w:val="2"/>
              </w:numPr>
              <w:spacing w:before="120" w:after="120" w:line="240" w:lineRule="auto"/>
              <w:jc w:val="both"/>
              <w:outlineLvl w:val="1"/>
              <w:rPr>
                <w:rFonts w:ascii="Trebuchet MS" w:hAnsi="Trebuchet MS"/>
                <w:lang w:val="ro-RO"/>
              </w:rPr>
            </w:pPr>
          </w:p>
        </w:tc>
      </w:tr>
      <w:tr w:rsidR="00A6585A" w:rsidRPr="00375E2C" w:rsidTr="00B0447D">
        <w:trPr>
          <w:gridAfter w:val="1"/>
          <w:wAfter w:w="97" w:type="dxa"/>
          <w:trHeight w:val="475"/>
        </w:trPr>
        <w:tc>
          <w:tcPr>
            <w:tcW w:w="2411" w:type="dxa"/>
            <w:tcBorders>
              <w:top w:val="dotted" w:sz="4" w:space="0" w:color="auto"/>
              <w:left w:val="single" w:sz="4" w:space="0" w:color="auto"/>
            </w:tcBorders>
          </w:tcPr>
          <w:p w:rsidR="00A6585A" w:rsidRPr="00375E2C" w:rsidRDefault="00A6585A" w:rsidP="00B0447D">
            <w:pPr>
              <w:spacing w:after="120" w:line="240" w:lineRule="auto"/>
              <w:rPr>
                <w:rFonts w:ascii="Trebuchet MS" w:hAnsi="Trebuchet MS"/>
                <w:lang w:val="ro-RO"/>
              </w:rPr>
            </w:pPr>
            <w:r w:rsidRPr="00375E2C">
              <w:rPr>
                <w:rFonts w:ascii="Trebuchet MS" w:hAnsi="Trebuchet MS"/>
                <w:b/>
                <w:bCs/>
                <w:lang w:val="ro-RO"/>
              </w:rPr>
              <w:t>B.</w:t>
            </w:r>
            <w:r w:rsidRPr="00375E2C">
              <w:rPr>
                <w:rFonts w:ascii="Trebuchet MS" w:hAnsi="Trebuchet MS"/>
                <w:lang w:val="ro-RO"/>
              </w:rPr>
              <w:t xml:space="preserve"> Sistem individual de tratament al </w:t>
            </w:r>
            <w:r w:rsidRPr="00375E2C">
              <w:rPr>
                <w:rFonts w:ascii="Trebuchet MS" w:hAnsi="Trebuchet MS"/>
                <w:lang w:val="ro-RO"/>
              </w:rPr>
              <w:lastRenderedPageBreak/>
              <w:t>apelor reziduale</w:t>
            </w:r>
          </w:p>
        </w:tc>
        <w:tc>
          <w:tcPr>
            <w:tcW w:w="3260" w:type="dxa"/>
            <w:tcBorders>
              <w:top w:val="dotted" w:sz="4" w:space="0" w:color="auto"/>
            </w:tcBorders>
            <w:shd w:val="clear" w:color="auto" w:fill="auto"/>
          </w:tcPr>
          <w:p w:rsidR="00A6585A" w:rsidRPr="00375E2C" w:rsidRDefault="00A6585A" w:rsidP="00B0447D">
            <w:pPr>
              <w:spacing w:after="120" w:line="240" w:lineRule="auto"/>
              <w:jc w:val="center"/>
              <w:rPr>
                <w:rFonts w:ascii="Trebuchet MS" w:hAnsi="Trebuchet MS"/>
                <w:lang w:val="ro-RO"/>
              </w:rPr>
            </w:pPr>
            <w:r w:rsidRPr="00375E2C">
              <w:rPr>
                <w:rFonts w:ascii="Trebuchet MS" w:hAnsi="Trebuchet MS"/>
                <w:lang w:val="ro-RO"/>
              </w:rPr>
              <w:lastRenderedPageBreak/>
              <w:t>Calitatea apei</w:t>
            </w:r>
          </w:p>
        </w:tc>
        <w:tc>
          <w:tcPr>
            <w:tcW w:w="4869" w:type="dxa"/>
            <w:tcBorders>
              <w:top w:val="single" w:sz="4" w:space="0" w:color="auto"/>
            </w:tcBorders>
            <w:shd w:val="clear" w:color="auto" w:fill="auto"/>
          </w:tcPr>
          <w:p w:rsidR="00A6585A" w:rsidRPr="00F136A7" w:rsidRDefault="00A6585A" w:rsidP="00B0447D">
            <w:pPr>
              <w:keepNext/>
              <w:keepLines/>
              <w:numPr>
                <w:ilvl w:val="1"/>
                <w:numId w:val="2"/>
              </w:numPr>
              <w:spacing w:before="120" w:after="120" w:line="240" w:lineRule="auto"/>
              <w:jc w:val="both"/>
              <w:outlineLvl w:val="1"/>
              <w:rPr>
                <w:rFonts w:ascii="Trebuchet MS" w:hAnsi="Trebuchet MS"/>
                <w:lang w:val="ro-RO"/>
              </w:rPr>
            </w:pPr>
          </w:p>
        </w:tc>
      </w:tr>
      <w:tr w:rsidR="00A6585A" w:rsidRPr="00375E2C" w:rsidTr="00B0447D">
        <w:trPr>
          <w:gridAfter w:val="1"/>
          <w:wAfter w:w="97" w:type="dxa"/>
          <w:trHeight w:val="241"/>
        </w:trPr>
        <w:tc>
          <w:tcPr>
            <w:tcW w:w="2411" w:type="dxa"/>
            <w:tcBorders>
              <w:top w:val="single" w:sz="4" w:space="0" w:color="auto"/>
              <w:left w:val="single" w:sz="4" w:space="0" w:color="auto"/>
              <w:bottom w:val="single" w:sz="4" w:space="0" w:color="auto"/>
              <w:right w:val="single" w:sz="4" w:space="0" w:color="auto"/>
            </w:tcBorders>
          </w:tcPr>
          <w:p w:rsidR="00A6585A" w:rsidRPr="00375E2C" w:rsidRDefault="00A6585A" w:rsidP="00B0447D">
            <w:pPr>
              <w:spacing w:after="120" w:line="240" w:lineRule="auto"/>
              <w:rPr>
                <w:rFonts w:ascii="Trebuchet MS" w:hAnsi="Trebuchet MS"/>
                <w:lang w:val="ro-RO"/>
              </w:rPr>
            </w:pPr>
            <w:r w:rsidRPr="00375E2C">
              <w:rPr>
                <w:rFonts w:ascii="Trebuchet MS" w:hAnsi="Trebuchet MS"/>
                <w:b/>
                <w:bCs/>
                <w:lang w:val="ro-RO"/>
              </w:rPr>
              <w:t>C.</w:t>
            </w:r>
            <w:r w:rsidRPr="00375E2C">
              <w:rPr>
                <w:rFonts w:ascii="Trebuchet MS" w:hAnsi="Trebuchet MS"/>
                <w:lang w:val="ro-RO"/>
              </w:rPr>
              <w:t xml:space="preserve"> Clădiri și cartiere istorice.</w:t>
            </w:r>
          </w:p>
        </w:tc>
        <w:tc>
          <w:tcPr>
            <w:tcW w:w="3260" w:type="dxa"/>
            <w:tcBorders>
              <w:top w:val="single" w:sz="4" w:space="0" w:color="auto"/>
              <w:left w:val="single" w:sz="4" w:space="0" w:color="auto"/>
              <w:bottom w:val="single" w:sz="4" w:space="0" w:color="auto"/>
            </w:tcBorders>
            <w:shd w:val="clear" w:color="auto" w:fill="auto"/>
          </w:tcPr>
          <w:p w:rsidR="00A6585A" w:rsidRPr="00375E2C" w:rsidRDefault="00A6585A" w:rsidP="00B0447D">
            <w:pPr>
              <w:spacing w:after="120" w:line="240" w:lineRule="auto"/>
              <w:jc w:val="center"/>
              <w:rPr>
                <w:rFonts w:ascii="Trebuchet MS" w:hAnsi="Trebuchet MS"/>
                <w:lang w:val="ro-RO"/>
              </w:rPr>
            </w:pPr>
            <w:r w:rsidRPr="00375E2C">
              <w:rPr>
                <w:rFonts w:ascii="Trebuchet MS" w:hAnsi="Trebuchet MS"/>
                <w:lang w:val="ro-RO"/>
              </w:rPr>
              <w:t>Patrimoniu cultural</w:t>
            </w:r>
          </w:p>
        </w:tc>
        <w:tc>
          <w:tcPr>
            <w:tcW w:w="4869" w:type="dxa"/>
            <w:tcBorders>
              <w:top w:val="dotted" w:sz="4" w:space="0" w:color="auto"/>
              <w:bottom w:val="single" w:sz="4" w:space="0" w:color="auto"/>
            </w:tcBorders>
            <w:shd w:val="clear" w:color="auto" w:fill="auto"/>
          </w:tcPr>
          <w:p w:rsidR="00A6585A" w:rsidRPr="00F136A7" w:rsidRDefault="00A6585A" w:rsidP="00B0447D">
            <w:pPr>
              <w:keepNext/>
              <w:keepLines/>
              <w:numPr>
                <w:ilvl w:val="1"/>
                <w:numId w:val="2"/>
              </w:numPr>
              <w:spacing w:before="120" w:after="120" w:line="240" w:lineRule="auto"/>
              <w:jc w:val="both"/>
              <w:outlineLvl w:val="1"/>
              <w:rPr>
                <w:rFonts w:ascii="Trebuchet MS" w:hAnsi="Trebuchet MS"/>
                <w:lang w:val="ro-RO"/>
              </w:rPr>
            </w:pPr>
          </w:p>
        </w:tc>
      </w:tr>
      <w:tr w:rsidR="00A6585A" w:rsidRPr="00375E2C" w:rsidTr="00B0447D">
        <w:trPr>
          <w:trHeight w:val="273"/>
        </w:trPr>
        <w:tc>
          <w:tcPr>
            <w:tcW w:w="2411" w:type="dxa"/>
            <w:tcBorders>
              <w:top w:val="single" w:sz="4" w:space="0" w:color="auto"/>
              <w:left w:val="single" w:sz="4" w:space="0" w:color="auto"/>
              <w:bottom w:val="single" w:sz="4" w:space="0" w:color="auto"/>
            </w:tcBorders>
          </w:tcPr>
          <w:p w:rsidR="00A6585A" w:rsidRPr="00375E2C" w:rsidRDefault="00A6585A" w:rsidP="00B0447D">
            <w:pPr>
              <w:spacing w:after="120" w:line="240" w:lineRule="auto"/>
              <w:rPr>
                <w:rFonts w:ascii="Trebuchet MS" w:hAnsi="Trebuchet MS"/>
                <w:lang w:val="ro-RO"/>
              </w:rPr>
            </w:pPr>
            <w:r w:rsidRPr="00375E2C">
              <w:rPr>
                <w:rFonts w:ascii="Trebuchet MS" w:hAnsi="Trebuchet MS"/>
                <w:b/>
                <w:bCs/>
                <w:lang w:val="ro-RO"/>
              </w:rPr>
              <w:t>D.</w:t>
            </w:r>
            <w:r w:rsidRPr="00375E2C">
              <w:rPr>
                <w:rFonts w:ascii="Trebuchet MS" w:hAnsi="Trebuchet MS"/>
                <w:lang w:val="ro-RO"/>
              </w:rPr>
              <w:t xml:space="preserve"> Achiziția de terenuri</w:t>
            </w:r>
          </w:p>
        </w:tc>
        <w:tc>
          <w:tcPr>
            <w:tcW w:w="3260" w:type="dxa"/>
            <w:tcBorders>
              <w:top w:val="single" w:sz="4" w:space="0" w:color="auto"/>
              <w:bottom w:val="single" w:sz="4" w:space="0" w:color="auto"/>
            </w:tcBorders>
            <w:shd w:val="clear" w:color="auto" w:fill="auto"/>
          </w:tcPr>
          <w:p w:rsidR="00A6585A" w:rsidRPr="00375E2C" w:rsidRDefault="00A6585A" w:rsidP="00B0447D">
            <w:pPr>
              <w:spacing w:after="120" w:line="240" w:lineRule="auto"/>
              <w:jc w:val="center"/>
              <w:rPr>
                <w:rFonts w:ascii="Trebuchet MS" w:hAnsi="Trebuchet MS"/>
                <w:lang w:val="ro-RO"/>
              </w:rPr>
            </w:pPr>
            <w:r w:rsidRPr="00375E2C">
              <w:rPr>
                <w:rFonts w:ascii="Trebuchet MS" w:hAnsi="Trebuchet MS"/>
                <w:lang w:val="ro-RO"/>
              </w:rPr>
              <w:t>Plan/cadru de achiziție a terenului</w:t>
            </w:r>
          </w:p>
        </w:tc>
        <w:tc>
          <w:tcPr>
            <w:tcW w:w="4966" w:type="dxa"/>
            <w:gridSpan w:val="2"/>
            <w:tcBorders>
              <w:top w:val="single" w:sz="4" w:space="0" w:color="auto"/>
              <w:bottom w:val="single" w:sz="4" w:space="0" w:color="auto"/>
            </w:tcBorders>
            <w:shd w:val="clear" w:color="auto" w:fill="auto"/>
          </w:tcPr>
          <w:p w:rsidR="00A6585A" w:rsidRPr="00375E2C" w:rsidRDefault="00A6585A" w:rsidP="00B0447D">
            <w:pPr>
              <w:spacing w:after="120" w:line="240" w:lineRule="auto"/>
              <w:rPr>
                <w:rFonts w:ascii="Trebuchet MS" w:hAnsi="Trebuchet MS"/>
                <w:lang w:val="ro-RO"/>
              </w:rPr>
            </w:pPr>
          </w:p>
        </w:tc>
      </w:tr>
      <w:tr w:rsidR="00A6585A" w:rsidRPr="00375E2C" w:rsidTr="00B0447D">
        <w:trPr>
          <w:trHeight w:val="262"/>
        </w:trPr>
        <w:tc>
          <w:tcPr>
            <w:tcW w:w="2411" w:type="dxa"/>
            <w:vMerge w:val="restart"/>
            <w:tcBorders>
              <w:top w:val="single" w:sz="4" w:space="0" w:color="auto"/>
              <w:left w:val="single" w:sz="4" w:space="0" w:color="auto"/>
            </w:tcBorders>
          </w:tcPr>
          <w:p w:rsidR="00A6585A" w:rsidRPr="00375E2C" w:rsidRDefault="00A6585A" w:rsidP="00B0447D">
            <w:pPr>
              <w:spacing w:after="120" w:line="240" w:lineRule="auto"/>
              <w:rPr>
                <w:rFonts w:ascii="Trebuchet MS" w:hAnsi="Trebuchet MS"/>
                <w:lang w:val="ro-RO"/>
              </w:rPr>
            </w:pPr>
            <w:r w:rsidRPr="00375E2C">
              <w:rPr>
                <w:rFonts w:ascii="Trebuchet MS" w:hAnsi="Trebuchet MS"/>
                <w:b/>
                <w:bCs/>
                <w:lang w:val="ro-RO"/>
              </w:rPr>
              <w:t>E.</w:t>
            </w:r>
            <w:r w:rsidRPr="00375E2C">
              <w:rPr>
                <w:rFonts w:ascii="Trebuchet MS" w:hAnsi="Trebuchet MS"/>
                <w:lang w:val="ro-RO"/>
              </w:rPr>
              <w:t xml:space="preserve"> Materiale toxice</w:t>
            </w:r>
          </w:p>
        </w:tc>
        <w:tc>
          <w:tcPr>
            <w:tcW w:w="3260" w:type="dxa"/>
            <w:tcBorders>
              <w:top w:val="single" w:sz="4" w:space="0" w:color="auto"/>
              <w:bottom w:val="dotted" w:sz="4" w:space="0" w:color="auto"/>
            </w:tcBorders>
            <w:shd w:val="clear" w:color="auto" w:fill="auto"/>
          </w:tcPr>
          <w:p w:rsidR="00A6585A" w:rsidRPr="00375E2C" w:rsidRDefault="00A6585A" w:rsidP="00B0447D">
            <w:pPr>
              <w:spacing w:after="120" w:line="240" w:lineRule="auto"/>
              <w:jc w:val="center"/>
              <w:rPr>
                <w:rFonts w:ascii="Trebuchet MS" w:hAnsi="Trebuchet MS"/>
                <w:lang w:val="ro-RO"/>
              </w:rPr>
            </w:pPr>
            <w:r w:rsidRPr="00375E2C">
              <w:rPr>
                <w:rFonts w:ascii="Trebuchet MS" w:hAnsi="Trebuchet MS"/>
                <w:lang w:val="ro-RO"/>
              </w:rPr>
              <w:t>Managementul azbestului</w:t>
            </w:r>
          </w:p>
        </w:tc>
        <w:tc>
          <w:tcPr>
            <w:tcW w:w="4966" w:type="dxa"/>
            <w:gridSpan w:val="2"/>
            <w:tcBorders>
              <w:top w:val="single" w:sz="4" w:space="0" w:color="auto"/>
              <w:bottom w:val="dotted" w:sz="4" w:space="0" w:color="auto"/>
            </w:tcBorders>
            <w:shd w:val="clear" w:color="auto" w:fill="auto"/>
          </w:tcPr>
          <w:p w:rsidR="00A6585A" w:rsidRPr="00375E2C" w:rsidRDefault="00A6585A" w:rsidP="00B0447D">
            <w:pPr>
              <w:spacing w:after="120" w:line="240" w:lineRule="auto"/>
              <w:rPr>
                <w:rFonts w:ascii="Trebuchet MS" w:hAnsi="Trebuchet MS"/>
                <w:lang w:val="ro-RO"/>
              </w:rPr>
            </w:pPr>
          </w:p>
        </w:tc>
      </w:tr>
      <w:tr w:rsidR="00A6585A" w:rsidRPr="00375E2C" w:rsidTr="00B0447D">
        <w:trPr>
          <w:trHeight w:val="168"/>
        </w:trPr>
        <w:tc>
          <w:tcPr>
            <w:tcW w:w="2411" w:type="dxa"/>
            <w:vMerge/>
            <w:tcBorders>
              <w:top w:val="dotted" w:sz="4" w:space="0" w:color="auto"/>
              <w:left w:val="single" w:sz="4" w:space="0" w:color="auto"/>
              <w:bottom w:val="single" w:sz="4" w:space="0" w:color="auto"/>
            </w:tcBorders>
          </w:tcPr>
          <w:p w:rsidR="00A6585A" w:rsidRPr="00F136A7" w:rsidRDefault="00A6585A" w:rsidP="00B0447D">
            <w:pPr>
              <w:keepNext/>
              <w:keepLines/>
              <w:numPr>
                <w:ilvl w:val="1"/>
                <w:numId w:val="2"/>
              </w:numPr>
              <w:spacing w:before="120" w:after="120" w:line="240" w:lineRule="auto"/>
              <w:jc w:val="both"/>
              <w:outlineLvl w:val="1"/>
              <w:rPr>
                <w:rFonts w:ascii="Trebuchet MS" w:hAnsi="Trebuchet MS"/>
                <w:b/>
                <w:lang w:val="ro-RO"/>
              </w:rPr>
            </w:pPr>
          </w:p>
        </w:tc>
        <w:tc>
          <w:tcPr>
            <w:tcW w:w="3260" w:type="dxa"/>
            <w:tcBorders>
              <w:top w:val="dotted" w:sz="4" w:space="0" w:color="auto"/>
              <w:bottom w:val="single" w:sz="4" w:space="0" w:color="auto"/>
            </w:tcBorders>
            <w:shd w:val="clear" w:color="auto" w:fill="auto"/>
          </w:tcPr>
          <w:p w:rsidR="00A6585A" w:rsidRPr="00375E2C" w:rsidRDefault="00A6585A" w:rsidP="00B0447D">
            <w:pPr>
              <w:spacing w:after="120" w:line="240" w:lineRule="auto"/>
              <w:jc w:val="center"/>
              <w:rPr>
                <w:rFonts w:ascii="Trebuchet MS" w:hAnsi="Trebuchet MS"/>
                <w:lang w:val="ro-RO"/>
              </w:rPr>
            </w:pPr>
            <w:r w:rsidRPr="00375E2C">
              <w:rPr>
                <w:rFonts w:ascii="Trebuchet MS" w:hAnsi="Trebuchet MS"/>
                <w:lang w:val="ro-RO"/>
              </w:rPr>
              <w:t>Managementul deșeurilor toxice/periculoase</w:t>
            </w:r>
          </w:p>
        </w:tc>
        <w:tc>
          <w:tcPr>
            <w:tcW w:w="4966" w:type="dxa"/>
            <w:gridSpan w:val="2"/>
            <w:tcBorders>
              <w:top w:val="dotted" w:sz="4" w:space="0" w:color="auto"/>
              <w:bottom w:val="single" w:sz="4" w:space="0" w:color="auto"/>
            </w:tcBorders>
            <w:shd w:val="clear" w:color="auto" w:fill="auto"/>
          </w:tcPr>
          <w:p w:rsidR="00A6585A" w:rsidRPr="00F136A7" w:rsidRDefault="00A6585A" w:rsidP="00B0447D">
            <w:pPr>
              <w:keepNext/>
              <w:keepLines/>
              <w:numPr>
                <w:ilvl w:val="1"/>
                <w:numId w:val="2"/>
              </w:numPr>
              <w:spacing w:before="120" w:after="120" w:line="240" w:lineRule="auto"/>
              <w:jc w:val="both"/>
              <w:outlineLvl w:val="1"/>
              <w:rPr>
                <w:rFonts w:ascii="Trebuchet MS" w:hAnsi="Trebuchet MS"/>
                <w:lang w:val="ro-RO"/>
              </w:rPr>
            </w:pPr>
          </w:p>
        </w:tc>
      </w:tr>
      <w:tr w:rsidR="00A6585A" w:rsidRPr="00375E2C" w:rsidTr="00B0447D">
        <w:trPr>
          <w:trHeight w:val="500"/>
        </w:trPr>
        <w:tc>
          <w:tcPr>
            <w:tcW w:w="2411" w:type="dxa"/>
            <w:tcBorders>
              <w:top w:val="single" w:sz="4" w:space="0" w:color="auto"/>
              <w:left w:val="single" w:sz="4" w:space="0" w:color="auto"/>
              <w:bottom w:val="single" w:sz="4" w:space="0" w:color="auto"/>
            </w:tcBorders>
          </w:tcPr>
          <w:p w:rsidR="00A6585A" w:rsidRPr="00375E2C" w:rsidRDefault="00A6585A" w:rsidP="00B0447D">
            <w:pPr>
              <w:spacing w:after="120" w:line="240" w:lineRule="auto"/>
              <w:rPr>
                <w:rFonts w:ascii="Trebuchet MS" w:hAnsi="Trebuchet MS"/>
                <w:lang w:val="ro-RO"/>
              </w:rPr>
            </w:pPr>
            <w:r w:rsidRPr="00375E2C">
              <w:rPr>
                <w:rFonts w:ascii="Trebuchet MS" w:hAnsi="Trebuchet MS"/>
                <w:b/>
                <w:bCs/>
                <w:lang w:val="ro-RO"/>
              </w:rPr>
              <w:t>F.</w:t>
            </w:r>
            <w:r w:rsidRPr="00375E2C">
              <w:rPr>
                <w:rFonts w:ascii="Trebuchet MS" w:hAnsi="Trebuchet MS"/>
                <w:lang w:val="ro-RO"/>
              </w:rPr>
              <w:t xml:space="preserve"> Păduri, zone umede și/sau zone protejate.</w:t>
            </w:r>
          </w:p>
        </w:tc>
        <w:tc>
          <w:tcPr>
            <w:tcW w:w="3260" w:type="dxa"/>
            <w:tcBorders>
              <w:top w:val="single" w:sz="4" w:space="0" w:color="auto"/>
              <w:bottom w:val="single" w:sz="4" w:space="0" w:color="auto"/>
            </w:tcBorders>
            <w:shd w:val="clear" w:color="auto" w:fill="auto"/>
          </w:tcPr>
          <w:p w:rsidR="00A6585A" w:rsidRPr="00375E2C" w:rsidRDefault="00A6585A" w:rsidP="00B0447D">
            <w:pPr>
              <w:spacing w:after="120" w:line="240" w:lineRule="auto"/>
              <w:jc w:val="center"/>
              <w:rPr>
                <w:rFonts w:ascii="Trebuchet MS" w:hAnsi="Trebuchet MS"/>
                <w:lang w:val="ro-RO"/>
              </w:rPr>
            </w:pPr>
            <w:r w:rsidRPr="00375E2C">
              <w:rPr>
                <w:rFonts w:ascii="Trebuchet MS" w:hAnsi="Trebuchet MS"/>
                <w:lang w:val="ro-RO"/>
              </w:rPr>
              <w:t>Protecție</w:t>
            </w:r>
          </w:p>
        </w:tc>
        <w:tc>
          <w:tcPr>
            <w:tcW w:w="4966" w:type="dxa"/>
            <w:gridSpan w:val="2"/>
            <w:tcBorders>
              <w:top w:val="single" w:sz="4" w:space="0" w:color="auto"/>
              <w:bottom w:val="single" w:sz="4" w:space="0" w:color="auto"/>
            </w:tcBorders>
            <w:shd w:val="clear" w:color="auto" w:fill="auto"/>
          </w:tcPr>
          <w:p w:rsidR="00A6585A" w:rsidRPr="00F136A7" w:rsidRDefault="00A6585A" w:rsidP="00B0447D">
            <w:pPr>
              <w:keepNext/>
              <w:keepLines/>
              <w:numPr>
                <w:ilvl w:val="1"/>
                <w:numId w:val="2"/>
              </w:numPr>
              <w:spacing w:before="120" w:after="120" w:line="240" w:lineRule="auto"/>
              <w:jc w:val="both"/>
              <w:outlineLvl w:val="1"/>
              <w:rPr>
                <w:rFonts w:ascii="Trebuchet MS" w:hAnsi="Trebuchet MS"/>
                <w:lang w:val="ro-RO"/>
              </w:rPr>
            </w:pPr>
          </w:p>
        </w:tc>
      </w:tr>
      <w:tr w:rsidR="00A6585A" w:rsidRPr="00375E2C" w:rsidTr="00B0447D">
        <w:trPr>
          <w:trHeight w:val="548"/>
        </w:trPr>
        <w:tc>
          <w:tcPr>
            <w:tcW w:w="2411" w:type="dxa"/>
            <w:tcBorders>
              <w:top w:val="single" w:sz="4" w:space="0" w:color="auto"/>
              <w:left w:val="single" w:sz="4" w:space="0" w:color="auto"/>
              <w:bottom w:val="single" w:sz="4" w:space="0" w:color="auto"/>
            </w:tcBorders>
          </w:tcPr>
          <w:p w:rsidR="00A6585A" w:rsidRPr="00375E2C" w:rsidRDefault="00A6585A" w:rsidP="00B0447D">
            <w:pPr>
              <w:spacing w:after="120" w:line="240" w:lineRule="auto"/>
              <w:rPr>
                <w:rFonts w:ascii="Trebuchet MS" w:hAnsi="Trebuchet MS"/>
                <w:b/>
                <w:lang w:val="ro-RO"/>
              </w:rPr>
            </w:pPr>
            <w:r w:rsidRPr="00375E2C">
              <w:rPr>
                <w:rFonts w:ascii="Trebuchet MS" w:hAnsi="Trebuchet MS"/>
                <w:b/>
                <w:bCs/>
                <w:lang w:val="ro-RO"/>
              </w:rPr>
              <w:t>G.</w:t>
            </w:r>
            <w:r w:rsidRPr="00375E2C">
              <w:rPr>
                <w:rFonts w:ascii="Trebuchet MS" w:hAnsi="Trebuchet MS"/>
                <w:lang w:val="ro-RO"/>
              </w:rPr>
              <w:t xml:space="preserve"> Neutralizarea deșeurilor medicale</w:t>
            </w:r>
          </w:p>
        </w:tc>
        <w:tc>
          <w:tcPr>
            <w:tcW w:w="3260" w:type="dxa"/>
            <w:tcBorders>
              <w:top w:val="single" w:sz="4" w:space="0" w:color="auto"/>
              <w:bottom w:val="single" w:sz="4" w:space="0" w:color="auto"/>
            </w:tcBorders>
            <w:shd w:val="clear" w:color="auto" w:fill="auto"/>
          </w:tcPr>
          <w:p w:rsidR="00A6585A" w:rsidRPr="00375E2C" w:rsidRDefault="00A6585A" w:rsidP="00B0447D">
            <w:pPr>
              <w:spacing w:after="120" w:line="240" w:lineRule="auto"/>
              <w:jc w:val="center"/>
              <w:rPr>
                <w:rFonts w:ascii="Trebuchet MS" w:hAnsi="Trebuchet MS"/>
                <w:lang w:val="ro-RO"/>
              </w:rPr>
            </w:pPr>
            <w:r w:rsidRPr="00375E2C">
              <w:rPr>
                <w:rFonts w:ascii="Trebuchet MS" w:hAnsi="Trebuchet MS"/>
                <w:lang w:val="ro-RO"/>
              </w:rPr>
              <w:t>Infrastructura pentru gestionarea deșeurilor medicale.</w:t>
            </w:r>
          </w:p>
        </w:tc>
        <w:tc>
          <w:tcPr>
            <w:tcW w:w="4966" w:type="dxa"/>
            <w:gridSpan w:val="2"/>
            <w:tcBorders>
              <w:top w:val="single" w:sz="4" w:space="0" w:color="auto"/>
              <w:bottom w:val="single" w:sz="4" w:space="0" w:color="auto"/>
            </w:tcBorders>
            <w:shd w:val="clear" w:color="auto" w:fill="auto"/>
          </w:tcPr>
          <w:p w:rsidR="00A6585A" w:rsidRPr="00F136A7" w:rsidRDefault="00A6585A" w:rsidP="00B0447D">
            <w:pPr>
              <w:keepNext/>
              <w:keepLines/>
              <w:numPr>
                <w:ilvl w:val="1"/>
                <w:numId w:val="2"/>
              </w:numPr>
              <w:spacing w:before="120" w:after="120" w:line="240" w:lineRule="auto"/>
              <w:jc w:val="both"/>
              <w:outlineLvl w:val="1"/>
              <w:rPr>
                <w:rFonts w:ascii="Trebuchet MS" w:hAnsi="Trebuchet MS"/>
                <w:lang w:val="ro-RO"/>
              </w:rPr>
            </w:pPr>
          </w:p>
        </w:tc>
      </w:tr>
      <w:tr w:rsidR="00A6585A" w:rsidRPr="00375E2C" w:rsidTr="00B0447D">
        <w:trPr>
          <w:trHeight w:val="1073"/>
        </w:trPr>
        <w:tc>
          <w:tcPr>
            <w:tcW w:w="2411" w:type="dxa"/>
            <w:tcBorders>
              <w:top w:val="single" w:sz="4" w:space="0" w:color="auto"/>
              <w:left w:val="single" w:sz="4" w:space="0" w:color="auto"/>
              <w:bottom w:val="single" w:sz="4" w:space="0" w:color="auto"/>
            </w:tcBorders>
          </w:tcPr>
          <w:p w:rsidR="00A6585A" w:rsidRPr="00375E2C" w:rsidRDefault="00A6585A" w:rsidP="00B0447D">
            <w:pPr>
              <w:spacing w:after="120" w:line="240" w:lineRule="auto"/>
              <w:rPr>
                <w:rFonts w:ascii="Trebuchet MS" w:hAnsi="Trebuchet MS"/>
                <w:b/>
                <w:lang w:val="ro-RO"/>
              </w:rPr>
            </w:pPr>
            <w:r w:rsidRPr="00375E2C">
              <w:rPr>
                <w:rFonts w:ascii="Trebuchet MS" w:hAnsi="Trebuchet MS"/>
                <w:b/>
                <w:bCs/>
                <w:lang w:val="ro-RO"/>
              </w:rPr>
              <w:t>H.</w:t>
            </w:r>
            <w:r w:rsidRPr="00375E2C">
              <w:rPr>
                <w:rFonts w:ascii="Trebuchet MS" w:hAnsi="Trebuchet MS"/>
                <w:lang w:val="ro-RO"/>
              </w:rPr>
              <w:t xml:space="preserve"> Siguranța în trafic și siguranța pietonilor</w:t>
            </w:r>
          </w:p>
        </w:tc>
        <w:tc>
          <w:tcPr>
            <w:tcW w:w="3260" w:type="dxa"/>
            <w:tcBorders>
              <w:top w:val="single" w:sz="4" w:space="0" w:color="auto"/>
              <w:bottom w:val="single" w:sz="4" w:space="0" w:color="auto"/>
            </w:tcBorders>
            <w:shd w:val="clear" w:color="auto" w:fill="auto"/>
          </w:tcPr>
          <w:p w:rsidR="00A6585A" w:rsidRPr="00375E2C" w:rsidRDefault="00A6585A" w:rsidP="00B0447D">
            <w:pPr>
              <w:spacing w:after="120" w:line="240" w:lineRule="auto"/>
              <w:jc w:val="center"/>
              <w:rPr>
                <w:rFonts w:ascii="Trebuchet MS" w:hAnsi="Trebuchet MS"/>
                <w:lang w:val="ro-RO"/>
              </w:rPr>
            </w:pPr>
            <w:r w:rsidRPr="00375E2C">
              <w:rPr>
                <w:rFonts w:ascii="Trebuchet MS" w:hAnsi="Trebuchet MS"/>
                <w:lang w:val="ro-RO"/>
              </w:rPr>
              <w:t>Pericole directe sau indirecte față de traficul public și pietoni, manifestate prin operațiunile de construcții</w:t>
            </w:r>
            <w:r w:rsidRPr="00375E2C">
              <w:rPr>
                <w:rFonts w:ascii="Trebuchet MS" w:hAnsi="Trebuchet MS"/>
                <w:lang w:val="ro-RO"/>
              </w:rPr>
              <w:br/>
            </w:r>
          </w:p>
        </w:tc>
        <w:tc>
          <w:tcPr>
            <w:tcW w:w="4966" w:type="dxa"/>
            <w:gridSpan w:val="2"/>
            <w:tcBorders>
              <w:top w:val="single" w:sz="4" w:space="0" w:color="auto"/>
              <w:bottom w:val="single" w:sz="4" w:space="0" w:color="auto"/>
            </w:tcBorders>
            <w:shd w:val="clear" w:color="auto" w:fill="auto"/>
          </w:tcPr>
          <w:p w:rsidR="00A6585A" w:rsidRPr="00F136A7" w:rsidRDefault="00A6585A" w:rsidP="00B0447D">
            <w:pPr>
              <w:keepNext/>
              <w:keepLines/>
              <w:numPr>
                <w:ilvl w:val="1"/>
                <w:numId w:val="2"/>
              </w:numPr>
              <w:spacing w:before="120" w:after="120" w:line="240" w:lineRule="auto"/>
              <w:jc w:val="both"/>
              <w:outlineLvl w:val="1"/>
              <w:rPr>
                <w:rFonts w:ascii="Trebuchet MS" w:hAnsi="Trebuchet MS"/>
                <w:lang w:val="ro-RO"/>
              </w:rPr>
            </w:pPr>
          </w:p>
        </w:tc>
      </w:tr>
    </w:tbl>
    <w:p w:rsidR="00A6585A" w:rsidRPr="00375E2C" w:rsidRDefault="00A6585A" w:rsidP="00A6585A">
      <w:pPr>
        <w:spacing w:after="120" w:line="240" w:lineRule="auto"/>
        <w:rPr>
          <w:rFonts w:ascii="Trebuchet MS" w:hAnsi="Trebuchet MS"/>
          <w:b/>
          <w:lang w:val="ro-RO"/>
        </w:rPr>
      </w:pPr>
    </w:p>
    <w:p w:rsidR="00A6585A" w:rsidRPr="00375E2C" w:rsidRDefault="00A6585A" w:rsidP="00A6585A">
      <w:pPr>
        <w:spacing w:after="120" w:line="240" w:lineRule="auto"/>
        <w:rPr>
          <w:rFonts w:ascii="Trebuchet MS" w:hAnsi="Trebuchet MS"/>
          <w:b/>
          <w:caps/>
          <w:lang w:val="ro-RO"/>
        </w:rPr>
      </w:pPr>
      <w:r w:rsidRPr="00375E2C">
        <w:rPr>
          <w:rFonts w:ascii="Trebuchet MS" w:hAnsi="Trebuchet MS"/>
          <w:lang w:val="ro-RO"/>
        </w:rPr>
        <w:br w:type="page"/>
      </w:r>
      <w:r w:rsidRPr="00375E2C">
        <w:rPr>
          <w:rFonts w:ascii="Trebuchet MS" w:hAnsi="Trebuchet MS"/>
          <w:b/>
          <w:bCs/>
          <w:lang w:val="ro-RO"/>
        </w:rPr>
        <w:lastRenderedPageBreak/>
        <w:t xml:space="preserve">D. </w:t>
      </w:r>
      <w:r w:rsidRPr="00375E2C">
        <w:rPr>
          <w:rFonts w:ascii="Trebuchet MS" w:hAnsi="Trebuchet MS"/>
          <w:b/>
          <w:bCs/>
          <w:caps/>
          <w:lang w:val="ro-RO"/>
        </w:rPr>
        <w:t>Planul de Monitorizare</w:t>
      </w: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8"/>
        <w:gridCol w:w="993"/>
        <w:gridCol w:w="992"/>
        <w:gridCol w:w="992"/>
        <w:gridCol w:w="992"/>
        <w:gridCol w:w="993"/>
        <w:gridCol w:w="992"/>
        <w:gridCol w:w="998"/>
      </w:tblGrid>
      <w:tr w:rsidR="00A6585A" w:rsidRPr="00375E2C" w:rsidTr="00B0447D">
        <w:trPr>
          <w:cantSplit/>
          <w:trHeight w:val="1875"/>
          <w:jc w:val="center"/>
        </w:trPr>
        <w:tc>
          <w:tcPr>
            <w:tcW w:w="3118" w:type="dxa"/>
            <w:shd w:val="clear" w:color="auto" w:fill="F3F3F3"/>
            <w:vAlign w:val="center"/>
          </w:tcPr>
          <w:p w:rsidR="00A6585A" w:rsidRPr="00375E2C" w:rsidRDefault="00A6585A" w:rsidP="00B0447D">
            <w:pPr>
              <w:spacing w:after="0" w:line="240" w:lineRule="auto"/>
              <w:jc w:val="center"/>
              <w:rPr>
                <w:rFonts w:ascii="Trebuchet MS" w:hAnsi="Trebuchet MS"/>
                <w:sz w:val="20"/>
                <w:szCs w:val="20"/>
                <w:lang w:val="ro-RO"/>
              </w:rPr>
            </w:pPr>
            <w:r w:rsidRPr="00375E2C">
              <w:rPr>
                <w:rFonts w:ascii="Trebuchet MS" w:hAnsi="Trebuchet MS"/>
                <w:b/>
                <w:bCs/>
                <w:sz w:val="20"/>
                <w:szCs w:val="20"/>
                <w:lang w:val="ro-RO"/>
              </w:rPr>
              <w:t>Etapa</w:t>
            </w:r>
          </w:p>
        </w:tc>
        <w:tc>
          <w:tcPr>
            <w:tcW w:w="993" w:type="dxa"/>
            <w:shd w:val="clear" w:color="auto" w:fill="F3F3F3"/>
            <w:textDirection w:val="btLr"/>
            <w:tcFitText/>
            <w:vAlign w:val="center"/>
          </w:tcPr>
          <w:p w:rsidR="00A6585A" w:rsidRPr="00375E2C" w:rsidRDefault="00A6585A" w:rsidP="00B0447D">
            <w:pPr>
              <w:spacing w:after="0" w:line="240" w:lineRule="auto"/>
              <w:ind w:left="124" w:right="113" w:hanging="11"/>
              <w:jc w:val="center"/>
              <w:rPr>
                <w:rFonts w:ascii="Trebuchet MS" w:hAnsi="Trebuchet MS"/>
                <w:b/>
                <w:sz w:val="18"/>
                <w:szCs w:val="18"/>
                <w:lang w:val="ro-RO"/>
              </w:rPr>
            </w:pPr>
            <w:r w:rsidRPr="00375E2C">
              <w:rPr>
                <w:rFonts w:ascii="Trebuchet MS" w:hAnsi="Trebuchet MS"/>
                <w:b/>
                <w:bCs/>
                <w:sz w:val="18"/>
                <w:szCs w:val="18"/>
                <w:lang w:val="ro-RO"/>
              </w:rPr>
              <w:t>Ce</w:t>
            </w:r>
          </w:p>
          <w:p w:rsidR="00A6585A" w:rsidRPr="00375E2C" w:rsidRDefault="00A6585A" w:rsidP="00B0447D">
            <w:pPr>
              <w:spacing w:after="0" w:line="240" w:lineRule="auto"/>
              <w:ind w:left="124" w:right="113" w:hanging="11"/>
              <w:jc w:val="center"/>
              <w:rPr>
                <w:rFonts w:ascii="Trebuchet MS" w:hAnsi="Trebuchet MS"/>
                <w:sz w:val="18"/>
                <w:szCs w:val="18"/>
                <w:lang w:val="ro-RO"/>
              </w:rPr>
            </w:pPr>
            <w:r w:rsidRPr="00375E2C">
              <w:rPr>
                <w:rFonts w:ascii="Trebuchet MS" w:hAnsi="Trebuchet MS"/>
                <w:sz w:val="18"/>
                <w:szCs w:val="18"/>
                <w:lang w:val="ro-RO"/>
              </w:rPr>
              <w:t>(Parametrul va fi monitorizat?)</w:t>
            </w:r>
          </w:p>
        </w:tc>
        <w:tc>
          <w:tcPr>
            <w:tcW w:w="992" w:type="dxa"/>
            <w:shd w:val="clear" w:color="auto" w:fill="F3F3F3"/>
            <w:textDirection w:val="btLr"/>
            <w:vAlign w:val="center"/>
          </w:tcPr>
          <w:p w:rsidR="00A6585A" w:rsidRPr="00375E2C" w:rsidRDefault="00A6585A" w:rsidP="00B0447D">
            <w:pPr>
              <w:spacing w:after="0" w:line="240" w:lineRule="auto"/>
              <w:ind w:left="124" w:right="113" w:hanging="11"/>
              <w:jc w:val="center"/>
              <w:rPr>
                <w:rFonts w:ascii="Trebuchet MS" w:hAnsi="Trebuchet MS"/>
                <w:b/>
                <w:sz w:val="18"/>
                <w:szCs w:val="18"/>
                <w:lang w:val="ro-RO"/>
              </w:rPr>
            </w:pPr>
            <w:r w:rsidRPr="00375E2C">
              <w:rPr>
                <w:rFonts w:ascii="Trebuchet MS" w:hAnsi="Trebuchet MS"/>
                <w:b/>
                <w:bCs/>
                <w:sz w:val="18"/>
                <w:szCs w:val="18"/>
                <w:lang w:val="ro-RO"/>
              </w:rPr>
              <w:t>Unde</w:t>
            </w:r>
          </w:p>
          <w:p w:rsidR="00A6585A" w:rsidRPr="00375E2C" w:rsidRDefault="00A6585A" w:rsidP="00B0447D">
            <w:pPr>
              <w:spacing w:after="0" w:line="240" w:lineRule="auto"/>
              <w:ind w:left="124" w:right="113" w:hanging="11"/>
              <w:jc w:val="center"/>
              <w:rPr>
                <w:rFonts w:ascii="Trebuchet MS" w:hAnsi="Trebuchet MS"/>
                <w:sz w:val="18"/>
                <w:szCs w:val="18"/>
                <w:lang w:val="ro-RO"/>
              </w:rPr>
            </w:pPr>
            <w:r w:rsidRPr="00375E2C">
              <w:rPr>
                <w:rFonts w:ascii="Trebuchet MS" w:hAnsi="Trebuchet MS"/>
                <w:sz w:val="18"/>
                <w:szCs w:val="18"/>
                <w:lang w:val="ro-RO"/>
              </w:rPr>
              <w:t>(Parametrul va fi monitorizat?)</w:t>
            </w:r>
          </w:p>
        </w:tc>
        <w:tc>
          <w:tcPr>
            <w:tcW w:w="992" w:type="dxa"/>
            <w:shd w:val="clear" w:color="auto" w:fill="F3F3F3"/>
            <w:textDirection w:val="btLr"/>
            <w:vAlign w:val="center"/>
          </w:tcPr>
          <w:p w:rsidR="00A6585A" w:rsidRPr="00375E2C" w:rsidRDefault="00A6585A" w:rsidP="00B0447D">
            <w:pPr>
              <w:spacing w:after="0" w:line="240" w:lineRule="auto"/>
              <w:ind w:left="124" w:right="113" w:hanging="11"/>
              <w:jc w:val="center"/>
              <w:rPr>
                <w:rFonts w:ascii="Trebuchet MS" w:hAnsi="Trebuchet MS"/>
                <w:b/>
                <w:sz w:val="18"/>
                <w:szCs w:val="18"/>
                <w:lang w:val="ro-RO"/>
              </w:rPr>
            </w:pPr>
            <w:r w:rsidRPr="00375E2C">
              <w:rPr>
                <w:rFonts w:ascii="Trebuchet MS" w:hAnsi="Trebuchet MS"/>
                <w:b/>
                <w:bCs/>
                <w:sz w:val="18"/>
                <w:szCs w:val="18"/>
                <w:lang w:val="ro-RO"/>
              </w:rPr>
              <w:t>Cum</w:t>
            </w:r>
          </w:p>
          <w:p w:rsidR="00A6585A" w:rsidRPr="00375E2C" w:rsidRDefault="00A6585A" w:rsidP="00B0447D">
            <w:pPr>
              <w:spacing w:after="0" w:line="240" w:lineRule="auto"/>
              <w:ind w:left="124" w:right="113" w:hanging="11"/>
              <w:jc w:val="center"/>
              <w:rPr>
                <w:rFonts w:ascii="Trebuchet MS" w:hAnsi="Trebuchet MS"/>
                <w:sz w:val="18"/>
                <w:szCs w:val="18"/>
                <w:lang w:val="ro-RO"/>
              </w:rPr>
            </w:pPr>
            <w:r w:rsidRPr="00375E2C">
              <w:rPr>
                <w:rFonts w:ascii="Trebuchet MS" w:hAnsi="Trebuchet MS"/>
                <w:sz w:val="18"/>
                <w:szCs w:val="18"/>
                <w:lang w:val="ro-RO"/>
              </w:rPr>
              <w:t>(Parametrul va fi monitorizat?)</w:t>
            </w:r>
          </w:p>
        </w:tc>
        <w:tc>
          <w:tcPr>
            <w:tcW w:w="992" w:type="dxa"/>
            <w:shd w:val="clear" w:color="auto" w:fill="F3F3F3"/>
            <w:textDirection w:val="btLr"/>
            <w:vAlign w:val="center"/>
          </w:tcPr>
          <w:p w:rsidR="00A6585A" w:rsidRPr="00375E2C" w:rsidRDefault="00A6585A" w:rsidP="00B0447D">
            <w:pPr>
              <w:spacing w:after="0" w:line="240" w:lineRule="auto"/>
              <w:ind w:left="124" w:right="113" w:hanging="11"/>
              <w:jc w:val="center"/>
              <w:rPr>
                <w:rFonts w:ascii="Trebuchet MS" w:hAnsi="Trebuchet MS"/>
                <w:b/>
                <w:sz w:val="18"/>
                <w:szCs w:val="18"/>
                <w:lang w:val="ro-RO"/>
              </w:rPr>
            </w:pPr>
            <w:r w:rsidRPr="00375E2C">
              <w:rPr>
                <w:rFonts w:ascii="Trebuchet MS" w:hAnsi="Trebuchet MS"/>
                <w:b/>
                <w:bCs/>
                <w:sz w:val="18"/>
                <w:szCs w:val="18"/>
                <w:lang w:val="ro-RO"/>
              </w:rPr>
              <w:t>Când</w:t>
            </w:r>
          </w:p>
          <w:p w:rsidR="00A6585A" w:rsidRPr="00375E2C" w:rsidRDefault="00A6585A" w:rsidP="00B0447D">
            <w:pPr>
              <w:spacing w:after="0" w:line="240" w:lineRule="auto"/>
              <w:ind w:left="124" w:right="113" w:hanging="11"/>
              <w:jc w:val="center"/>
              <w:rPr>
                <w:rFonts w:ascii="Trebuchet MS" w:hAnsi="Trebuchet MS"/>
                <w:sz w:val="18"/>
                <w:szCs w:val="18"/>
                <w:lang w:val="ro-RO"/>
              </w:rPr>
            </w:pPr>
            <w:r w:rsidRPr="00375E2C">
              <w:rPr>
                <w:rFonts w:ascii="Trebuchet MS" w:hAnsi="Trebuchet MS"/>
                <w:sz w:val="18"/>
                <w:szCs w:val="18"/>
                <w:lang w:val="ro-RO"/>
              </w:rPr>
              <w:t>(Definiți frecvența / este continuu)</w:t>
            </w:r>
          </w:p>
        </w:tc>
        <w:tc>
          <w:tcPr>
            <w:tcW w:w="993" w:type="dxa"/>
            <w:shd w:val="clear" w:color="auto" w:fill="F3F3F3"/>
            <w:textDirection w:val="btLr"/>
            <w:vAlign w:val="center"/>
          </w:tcPr>
          <w:p w:rsidR="00A6585A" w:rsidRPr="00375E2C" w:rsidRDefault="00A6585A" w:rsidP="00B0447D">
            <w:pPr>
              <w:spacing w:after="0" w:line="240" w:lineRule="auto"/>
              <w:ind w:left="124" w:right="113" w:hanging="11"/>
              <w:jc w:val="center"/>
              <w:rPr>
                <w:rFonts w:ascii="Trebuchet MS" w:hAnsi="Trebuchet MS"/>
                <w:b/>
                <w:sz w:val="18"/>
                <w:szCs w:val="18"/>
                <w:lang w:val="ro-RO"/>
              </w:rPr>
            </w:pPr>
            <w:r w:rsidRPr="00375E2C">
              <w:rPr>
                <w:rFonts w:ascii="Trebuchet MS" w:hAnsi="Trebuchet MS"/>
                <w:b/>
                <w:bCs/>
                <w:sz w:val="18"/>
                <w:szCs w:val="18"/>
                <w:lang w:val="ro-RO"/>
              </w:rPr>
              <w:t>De ce</w:t>
            </w:r>
          </w:p>
          <w:p w:rsidR="00A6585A" w:rsidRPr="00375E2C" w:rsidRDefault="00A6585A" w:rsidP="00B0447D">
            <w:pPr>
              <w:spacing w:after="0" w:line="240" w:lineRule="auto"/>
              <w:ind w:left="124" w:right="113" w:hanging="11"/>
              <w:jc w:val="center"/>
              <w:rPr>
                <w:rFonts w:ascii="Trebuchet MS" w:hAnsi="Trebuchet MS"/>
                <w:sz w:val="18"/>
                <w:szCs w:val="18"/>
                <w:lang w:val="ro-RO"/>
              </w:rPr>
            </w:pPr>
            <w:r w:rsidRPr="00375E2C">
              <w:rPr>
                <w:rFonts w:ascii="Trebuchet MS" w:hAnsi="Trebuchet MS"/>
                <w:sz w:val="18"/>
                <w:szCs w:val="18"/>
                <w:lang w:val="ro-RO"/>
              </w:rPr>
              <w:t>(Parametrul va fi monitorizat?)</w:t>
            </w:r>
          </w:p>
        </w:tc>
        <w:tc>
          <w:tcPr>
            <w:tcW w:w="992" w:type="dxa"/>
            <w:shd w:val="clear" w:color="auto" w:fill="F3F3F3"/>
            <w:textDirection w:val="btLr"/>
            <w:vAlign w:val="center"/>
          </w:tcPr>
          <w:p w:rsidR="00A6585A" w:rsidRPr="00375E2C" w:rsidRDefault="00A6585A" w:rsidP="00B0447D">
            <w:pPr>
              <w:spacing w:after="0" w:line="240" w:lineRule="auto"/>
              <w:ind w:left="124" w:right="113" w:hanging="11"/>
              <w:jc w:val="center"/>
              <w:rPr>
                <w:rFonts w:ascii="Trebuchet MS" w:hAnsi="Trebuchet MS"/>
                <w:b/>
                <w:sz w:val="18"/>
                <w:szCs w:val="18"/>
                <w:lang w:val="ro-RO"/>
              </w:rPr>
            </w:pPr>
            <w:r w:rsidRPr="00375E2C">
              <w:rPr>
                <w:rFonts w:ascii="Trebuchet MS" w:hAnsi="Trebuchet MS"/>
                <w:b/>
                <w:bCs/>
                <w:sz w:val="18"/>
                <w:szCs w:val="18"/>
                <w:lang w:val="ro-RO"/>
              </w:rPr>
              <w:t>Costul</w:t>
            </w:r>
          </w:p>
          <w:p w:rsidR="00A6585A" w:rsidRPr="00375E2C" w:rsidRDefault="00A6585A" w:rsidP="00B0447D">
            <w:pPr>
              <w:spacing w:after="0" w:line="240" w:lineRule="auto"/>
              <w:ind w:left="124" w:right="113" w:hanging="11"/>
              <w:jc w:val="center"/>
              <w:rPr>
                <w:rFonts w:ascii="Trebuchet MS" w:hAnsi="Trebuchet MS"/>
                <w:sz w:val="18"/>
                <w:szCs w:val="18"/>
                <w:lang w:val="ro-RO"/>
              </w:rPr>
            </w:pPr>
            <w:r w:rsidRPr="00375E2C">
              <w:rPr>
                <w:rFonts w:ascii="Trebuchet MS" w:hAnsi="Trebuchet MS"/>
                <w:sz w:val="18"/>
                <w:szCs w:val="18"/>
                <w:lang w:val="ro-RO"/>
              </w:rPr>
              <w:t>(dacă nu este inclus în bugetul proiectului)</w:t>
            </w:r>
          </w:p>
        </w:tc>
        <w:tc>
          <w:tcPr>
            <w:tcW w:w="998" w:type="dxa"/>
            <w:shd w:val="clear" w:color="auto" w:fill="F3F3F3"/>
            <w:textDirection w:val="btLr"/>
            <w:vAlign w:val="center"/>
          </w:tcPr>
          <w:p w:rsidR="00A6585A" w:rsidRPr="00375E2C" w:rsidRDefault="00A6585A" w:rsidP="00B0447D">
            <w:pPr>
              <w:spacing w:after="0" w:line="240" w:lineRule="auto"/>
              <w:ind w:left="124" w:right="113" w:hanging="11"/>
              <w:jc w:val="center"/>
              <w:rPr>
                <w:rFonts w:ascii="Trebuchet MS" w:hAnsi="Trebuchet MS"/>
                <w:b/>
                <w:sz w:val="18"/>
                <w:szCs w:val="18"/>
                <w:lang w:val="ro-RO"/>
              </w:rPr>
            </w:pPr>
            <w:r w:rsidRPr="00375E2C">
              <w:rPr>
                <w:rFonts w:ascii="Trebuchet MS" w:hAnsi="Trebuchet MS"/>
                <w:b/>
                <w:bCs/>
                <w:sz w:val="18"/>
                <w:szCs w:val="18"/>
                <w:lang w:val="ro-RO"/>
              </w:rPr>
              <w:t>Cine</w:t>
            </w:r>
          </w:p>
          <w:p w:rsidR="00A6585A" w:rsidRPr="00375E2C" w:rsidRDefault="00A6585A" w:rsidP="00B0447D">
            <w:pPr>
              <w:spacing w:after="0" w:line="240" w:lineRule="auto"/>
              <w:ind w:left="124" w:right="113" w:hanging="11"/>
              <w:jc w:val="center"/>
              <w:rPr>
                <w:rFonts w:ascii="Trebuchet MS" w:hAnsi="Trebuchet MS"/>
                <w:sz w:val="18"/>
                <w:szCs w:val="18"/>
                <w:lang w:val="ro-RO"/>
              </w:rPr>
            </w:pPr>
            <w:r w:rsidRPr="00375E2C">
              <w:rPr>
                <w:rFonts w:ascii="Trebuchet MS" w:hAnsi="Trebuchet MS"/>
                <w:sz w:val="18"/>
                <w:szCs w:val="18"/>
                <w:lang w:val="ro-RO"/>
              </w:rPr>
              <w:t>(Este responsabil pentru monitorizare?)</w:t>
            </w:r>
          </w:p>
        </w:tc>
      </w:tr>
      <w:tr w:rsidR="00A6585A" w:rsidRPr="00375E2C" w:rsidTr="00B0447D">
        <w:trPr>
          <w:trHeight w:val="1035"/>
          <w:jc w:val="center"/>
        </w:trPr>
        <w:tc>
          <w:tcPr>
            <w:tcW w:w="3118" w:type="dxa"/>
            <w:vAlign w:val="center"/>
          </w:tcPr>
          <w:p w:rsidR="00A6585A" w:rsidRPr="00375E2C" w:rsidRDefault="00A6585A" w:rsidP="00B0447D">
            <w:pPr>
              <w:spacing w:after="120" w:line="240" w:lineRule="auto"/>
              <w:rPr>
                <w:rFonts w:ascii="Trebuchet MS" w:hAnsi="Trebuchet MS"/>
                <w:b/>
                <w:sz w:val="20"/>
                <w:szCs w:val="20"/>
                <w:lang w:val="ro-RO"/>
              </w:rPr>
            </w:pPr>
            <w:r w:rsidRPr="00375E2C">
              <w:rPr>
                <w:rFonts w:ascii="Trebuchet MS" w:hAnsi="Trebuchet MS"/>
                <w:b/>
                <w:bCs/>
                <w:sz w:val="20"/>
                <w:szCs w:val="20"/>
                <w:lang w:val="ro-RO"/>
              </w:rPr>
              <w:t>În timpul pregătirii activității</w:t>
            </w:r>
          </w:p>
        </w:tc>
        <w:tc>
          <w:tcPr>
            <w:tcW w:w="993" w:type="dxa"/>
            <w:vAlign w:val="center"/>
          </w:tcPr>
          <w:p w:rsidR="00A6585A" w:rsidRPr="00375E2C" w:rsidRDefault="00A6585A" w:rsidP="00B0447D">
            <w:pPr>
              <w:spacing w:after="120" w:line="240" w:lineRule="auto"/>
              <w:rPr>
                <w:rFonts w:ascii="Trebuchet MS" w:hAnsi="Trebuchet MS"/>
                <w:sz w:val="18"/>
                <w:szCs w:val="18"/>
                <w:lang w:val="ro-RO"/>
              </w:rPr>
            </w:pPr>
          </w:p>
        </w:tc>
        <w:tc>
          <w:tcPr>
            <w:tcW w:w="992" w:type="dxa"/>
            <w:vAlign w:val="center"/>
          </w:tcPr>
          <w:p w:rsidR="00A6585A" w:rsidRPr="00375E2C" w:rsidRDefault="00A6585A" w:rsidP="00B0447D">
            <w:pPr>
              <w:spacing w:after="120" w:line="240" w:lineRule="auto"/>
              <w:rPr>
                <w:rFonts w:ascii="Trebuchet MS" w:hAnsi="Trebuchet MS"/>
                <w:sz w:val="18"/>
                <w:szCs w:val="18"/>
                <w:lang w:val="ro-RO"/>
              </w:rPr>
            </w:pPr>
          </w:p>
        </w:tc>
        <w:tc>
          <w:tcPr>
            <w:tcW w:w="992" w:type="dxa"/>
            <w:vAlign w:val="center"/>
          </w:tcPr>
          <w:p w:rsidR="00A6585A" w:rsidRPr="00F136A7" w:rsidRDefault="00A6585A" w:rsidP="00B0447D">
            <w:pPr>
              <w:keepNext/>
              <w:keepLines/>
              <w:numPr>
                <w:ilvl w:val="1"/>
                <w:numId w:val="2"/>
              </w:numPr>
              <w:spacing w:before="120" w:after="120" w:line="240" w:lineRule="auto"/>
              <w:jc w:val="both"/>
              <w:outlineLvl w:val="1"/>
              <w:rPr>
                <w:rFonts w:ascii="Trebuchet MS" w:hAnsi="Trebuchet MS"/>
                <w:sz w:val="18"/>
                <w:szCs w:val="18"/>
                <w:lang w:val="ro-RO"/>
              </w:rPr>
            </w:pPr>
          </w:p>
        </w:tc>
        <w:tc>
          <w:tcPr>
            <w:tcW w:w="992" w:type="dxa"/>
            <w:vAlign w:val="center"/>
          </w:tcPr>
          <w:p w:rsidR="00A6585A" w:rsidRPr="00F136A7" w:rsidRDefault="00A6585A" w:rsidP="00B0447D">
            <w:pPr>
              <w:keepNext/>
              <w:keepLines/>
              <w:numPr>
                <w:ilvl w:val="1"/>
                <w:numId w:val="2"/>
              </w:numPr>
              <w:spacing w:before="120" w:after="120" w:line="240" w:lineRule="auto"/>
              <w:jc w:val="both"/>
              <w:outlineLvl w:val="1"/>
              <w:rPr>
                <w:rFonts w:ascii="Trebuchet MS" w:hAnsi="Trebuchet MS"/>
                <w:sz w:val="18"/>
                <w:szCs w:val="18"/>
                <w:lang w:val="ro-RO"/>
              </w:rPr>
            </w:pPr>
          </w:p>
        </w:tc>
        <w:tc>
          <w:tcPr>
            <w:tcW w:w="993" w:type="dxa"/>
            <w:vAlign w:val="center"/>
          </w:tcPr>
          <w:p w:rsidR="00A6585A" w:rsidRPr="00F136A7" w:rsidRDefault="00A6585A" w:rsidP="00B0447D">
            <w:pPr>
              <w:keepNext/>
              <w:keepLines/>
              <w:numPr>
                <w:ilvl w:val="1"/>
                <w:numId w:val="2"/>
              </w:numPr>
              <w:spacing w:before="120" w:after="120" w:line="240" w:lineRule="auto"/>
              <w:jc w:val="both"/>
              <w:outlineLvl w:val="1"/>
              <w:rPr>
                <w:rFonts w:ascii="Trebuchet MS" w:hAnsi="Trebuchet MS"/>
                <w:sz w:val="18"/>
                <w:szCs w:val="18"/>
                <w:lang w:val="ro-RO"/>
              </w:rPr>
            </w:pPr>
          </w:p>
        </w:tc>
        <w:tc>
          <w:tcPr>
            <w:tcW w:w="992" w:type="dxa"/>
            <w:vAlign w:val="center"/>
          </w:tcPr>
          <w:p w:rsidR="00A6585A" w:rsidRPr="00F136A7" w:rsidRDefault="00A6585A" w:rsidP="00B0447D">
            <w:pPr>
              <w:keepNext/>
              <w:keepLines/>
              <w:numPr>
                <w:ilvl w:val="1"/>
                <w:numId w:val="2"/>
              </w:numPr>
              <w:spacing w:before="120" w:after="120" w:line="240" w:lineRule="auto"/>
              <w:jc w:val="both"/>
              <w:outlineLvl w:val="1"/>
              <w:rPr>
                <w:rFonts w:ascii="Trebuchet MS" w:hAnsi="Trebuchet MS"/>
                <w:sz w:val="18"/>
                <w:szCs w:val="18"/>
                <w:lang w:val="ro-RO"/>
              </w:rPr>
            </w:pPr>
          </w:p>
        </w:tc>
        <w:tc>
          <w:tcPr>
            <w:tcW w:w="998" w:type="dxa"/>
            <w:vAlign w:val="center"/>
          </w:tcPr>
          <w:p w:rsidR="00A6585A" w:rsidRPr="00F136A7" w:rsidRDefault="00A6585A" w:rsidP="00B0447D">
            <w:pPr>
              <w:keepNext/>
              <w:keepLines/>
              <w:numPr>
                <w:ilvl w:val="1"/>
                <w:numId w:val="2"/>
              </w:numPr>
              <w:spacing w:before="120" w:after="120" w:line="240" w:lineRule="auto"/>
              <w:jc w:val="both"/>
              <w:outlineLvl w:val="1"/>
              <w:rPr>
                <w:rFonts w:ascii="Trebuchet MS" w:hAnsi="Trebuchet MS"/>
                <w:sz w:val="18"/>
                <w:szCs w:val="18"/>
                <w:lang w:val="ro-RO"/>
              </w:rPr>
            </w:pPr>
          </w:p>
        </w:tc>
      </w:tr>
      <w:tr w:rsidR="00A6585A" w:rsidRPr="00375E2C" w:rsidTr="00B0447D">
        <w:trPr>
          <w:trHeight w:val="1035"/>
          <w:jc w:val="center"/>
        </w:trPr>
        <w:tc>
          <w:tcPr>
            <w:tcW w:w="3118" w:type="dxa"/>
            <w:vAlign w:val="center"/>
          </w:tcPr>
          <w:p w:rsidR="00A6585A" w:rsidRPr="00375E2C" w:rsidRDefault="00A6585A" w:rsidP="00B0447D">
            <w:pPr>
              <w:spacing w:after="120" w:line="240" w:lineRule="auto"/>
              <w:rPr>
                <w:rFonts w:ascii="Trebuchet MS" w:hAnsi="Trebuchet MS"/>
                <w:b/>
                <w:sz w:val="20"/>
                <w:szCs w:val="20"/>
                <w:lang w:val="ro-RO"/>
              </w:rPr>
            </w:pPr>
            <w:r w:rsidRPr="00375E2C">
              <w:rPr>
                <w:rFonts w:ascii="Trebuchet MS" w:hAnsi="Trebuchet MS"/>
                <w:b/>
                <w:bCs/>
                <w:sz w:val="20"/>
                <w:szCs w:val="20"/>
                <w:lang w:val="ro-RO"/>
              </w:rPr>
              <w:t>În timpul implementării activității</w:t>
            </w:r>
            <w:r w:rsidRPr="00375E2C">
              <w:rPr>
                <w:rFonts w:ascii="Trebuchet MS" w:hAnsi="Trebuchet MS"/>
                <w:sz w:val="20"/>
                <w:szCs w:val="20"/>
                <w:lang w:val="ro-RO"/>
              </w:rPr>
              <w:br/>
            </w:r>
          </w:p>
        </w:tc>
        <w:tc>
          <w:tcPr>
            <w:tcW w:w="993" w:type="dxa"/>
            <w:vAlign w:val="center"/>
          </w:tcPr>
          <w:p w:rsidR="00A6585A" w:rsidRPr="00F136A7" w:rsidRDefault="00A6585A" w:rsidP="00B0447D">
            <w:pPr>
              <w:keepNext/>
              <w:keepLines/>
              <w:numPr>
                <w:ilvl w:val="1"/>
                <w:numId w:val="2"/>
              </w:numPr>
              <w:spacing w:before="120" w:after="120" w:line="240" w:lineRule="auto"/>
              <w:jc w:val="both"/>
              <w:outlineLvl w:val="1"/>
              <w:rPr>
                <w:rFonts w:ascii="Trebuchet MS" w:hAnsi="Trebuchet MS"/>
                <w:sz w:val="18"/>
                <w:szCs w:val="18"/>
                <w:lang w:val="ro-RO"/>
              </w:rPr>
            </w:pPr>
          </w:p>
        </w:tc>
        <w:tc>
          <w:tcPr>
            <w:tcW w:w="992" w:type="dxa"/>
            <w:vAlign w:val="center"/>
          </w:tcPr>
          <w:p w:rsidR="00A6585A" w:rsidRPr="00F136A7" w:rsidRDefault="00A6585A" w:rsidP="00B0447D">
            <w:pPr>
              <w:keepNext/>
              <w:keepLines/>
              <w:numPr>
                <w:ilvl w:val="1"/>
                <w:numId w:val="2"/>
              </w:numPr>
              <w:spacing w:before="120" w:after="120" w:line="240" w:lineRule="auto"/>
              <w:jc w:val="both"/>
              <w:outlineLvl w:val="1"/>
              <w:rPr>
                <w:rFonts w:ascii="Trebuchet MS" w:hAnsi="Trebuchet MS"/>
                <w:sz w:val="18"/>
                <w:szCs w:val="18"/>
                <w:lang w:val="ro-RO"/>
              </w:rPr>
            </w:pPr>
          </w:p>
        </w:tc>
        <w:tc>
          <w:tcPr>
            <w:tcW w:w="992" w:type="dxa"/>
            <w:vAlign w:val="center"/>
          </w:tcPr>
          <w:p w:rsidR="00A6585A" w:rsidRPr="00F136A7" w:rsidRDefault="00A6585A" w:rsidP="00B0447D">
            <w:pPr>
              <w:keepNext/>
              <w:keepLines/>
              <w:numPr>
                <w:ilvl w:val="1"/>
                <w:numId w:val="2"/>
              </w:numPr>
              <w:spacing w:before="120" w:after="120" w:line="240" w:lineRule="auto"/>
              <w:jc w:val="both"/>
              <w:outlineLvl w:val="1"/>
              <w:rPr>
                <w:rFonts w:ascii="Trebuchet MS" w:hAnsi="Trebuchet MS"/>
                <w:sz w:val="18"/>
                <w:szCs w:val="18"/>
                <w:lang w:val="ro-RO"/>
              </w:rPr>
            </w:pPr>
          </w:p>
        </w:tc>
        <w:tc>
          <w:tcPr>
            <w:tcW w:w="992" w:type="dxa"/>
            <w:vAlign w:val="center"/>
          </w:tcPr>
          <w:p w:rsidR="00A6585A" w:rsidRPr="00F136A7" w:rsidRDefault="00A6585A" w:rsidP="00B0447D">
            <w:pPr>
              <w:keepNext/>
              <w:keepLines/>
              <w:numPr>
                <w:ilvl w:val="1"/>
                <w:numId w:val="2"/>
              </w:numPr>
              <w:spacing w:before="120" w:after="120" w:line="240" w:lineRule="auto"/>
              <w:jc w:val="both"/>
              <w:outlineLvl w:val="1"/>
              <w:rPr>
                <w:rFonts w:ascii="Trebuchet MS" w:hAnsi="Trebuchet MS"/>
                <w:sz w:val="18"/>
                <w:szCs w:val="18"/>
                <w:lang w:val="ro-RO"/>
              </w:rPr>
            </w:pPr>
          </w:p>
        </w:tc>
        <w:tc>
          <w:tcPr>
            <w:tcW w:w="993" w:type="dxa"/>
            <w:vAlign w:val="center"/>
          </w:tcPr>
          <w:p w:rsidR="00A6585A" w:rsidRPr="00F136A7" w:rsidRDefault="00A6585A" w:rsidP="00B0447D">
            <w:pPr>
              <w:keepNext/>
              <w:keepLines/>
              <w:numPr>
                <w:ilvl w:val="1"/>
                <w:numId w:val="2"/>
              </w:numPr>
              <w:spacing w:before="120" w:after="120" w:line="240" w:lineRule="auto"/>
              <w:jc w:val="both"/>
              <w:outlineLvl w:val="1"/>
              <w:rPr>
                <w:rFonts w:ascii="Trebuchet MS" w:hAnsi="Trebuchet MS"/>
                <w:sz w:val="18"/>
                <w:szCs w:val="18"/>
                <w:lang w:val="ro-RO"/>
              </w:rPr>
            </w:pPr>
          </w:p>
        </w:tc>
        <w:tc>
          <w:tcPr>
            <w:tcW w:w="992" w:type="dxa"/>
            <w:vAlign w:val="center"/>
          </w:tcPr>
          <w:p w:rsidR="00A6585A" w:rsidRPr="00F136A7" w:rsidRDefault="00A6585A" w:rsidP="00B0447D">
            <w:pPr>
              <w:keepNext/>
              <w:keepLines/>
              <w:numPr>
                <w:ilvl w:val="1"/>
                <w:numId w:val="2"/>
              </w:numPr>
              <w:spacing w:before="120" w:after="120" w:line="240" w:lineRule="auto"/>
              <w:jc w:val="both"/>
              <w:outlineLvl w:val="1"/>
              <w:rPr>
                <w:rFonts w:ascii="Trebuchet MS" w:hAnsi="Trebuchet MS"/>
                <w:sz w:val="18"/>
                <w:szCs w:val="18"/>
                <w:lang w:val="ro-RO"/>
              </w:rPr>
            </w:pPr>
          </w:p>
        </w:tc>
        <w:tc>
          <w:tcPr>
            <w:tcW w:w="998" w:type="dxa"/>
            <w:vAlign w:val="center"/>
          </w:tcPr>
          <w:p w:rsidR="00A6585A" w:rsidRPr="00F136A7" w:rsidRDefault="00A6585A" w:rsidP="00B0447D">
            <w:pPr>
              <w:keepNext/>
              <w:keepLines/>
              <w:numPr>
                <w:ilvl w:val="1"/>
                <w:numId w:val="2"/>
              </w:numPr>
              <w:spacing w:before="120" w:after="120" w:line="240" w:lineRule="auto"/>
              <w:jc w:val="both"/>
              <w:outlineLvl w:val="1"/>
              <w:rPr>
                <w:rFonts w:ascii="Trebuchet MS" w:hAnsi="Trebuchet MS"/>
                <w:sz w:val="18"/>
                <w:szCs w:val="18"/>
                <w:lang w:val="ro-RO"/>
              </w:rPr>
            </w:pPr>
          </w:p>
        </w:tc>
      </w:tr>
      <w:tr w:rsidR="00A6585A" w:rsidRPr="00375E2C" w:rsidTr="00B0447D">
        <w:trPr>
          <w:trHeight w:val="1035"/>
          <w:jc w:val="center"/>
        </w:trPr>
        <w:tc>
          <w:tcPr>
            <w:tcW w:w="3118" w:type="dxa"/>
            <w:vAlign w:val="center"/>
          </w:tcPr>
          <w:p w:rsidR="00A6585A" w:rsidRPr="00375E2C" w:rsidRDefault="00A6585A" w:rsidP="00B0447D">
            <w:pPr>
              <w:spacing w:after="120" w:line="240" w:lineRule="auto"/>
              <w:rPr>
                <w:rFonts w:ascii="Trebuchet MS" w:hAnsi="Trebuchet MS"/>
                <w:b/>
                <w:sz w:val="20"/>
                <w:szCs w:val="20"/>
                <w:lang w:val="ro-RO"/>
              </w:rPr>
            </w:pPr>
            <w:r w:rsidRPr="00375E2C">
              <w:rPr>
                <w:rFonts w:ascii="Trebuchet MS" w:hAnsi="Trebuchet MS"/>
                <w:b/>
                <w:bCs/>
                <w:sz w:val="20"/>
                <w:szCs w:val="20"/>
                <w:lang w:val="ro-RO"/>
              </w:rPr>
              <w:t>În timpul supervizării activității</w:t>
            </w:r>
            <w:r w:rsidRPr="00375E2C">
              <w:rPr>
                <w:rFonts w:ascii="Trebuchet MS" w:hAnsi="Trebuchet MS"/>
                <w:sz w:val="20"/>
                <w:szCs w:val="20"/>
                <w:lang w:val="ro-RO"/>
              </w:rPr>
              <w:br/>
            </w:r>
          </w:p>
        </w:tc>
        <w:tc>
          <w:tcPr>
            <w:tcW w:w="993" w:type="dxa"/>
            <w:vAlign w:val="center"/>
          </w:tcPr>
          <w:p w:rsidR="00A6585A" w:rsidRPr="00F136A7" w:rsidRDefault="00A6585A" w:rsidP="00B0447D">
            <w:pPr>
              <w:keepNext/>
              <w:keepLines/>
              <w:numPr>
                <w:ilvl w:val="1"/>
                <w:numId w:val="2"/>
              </w:numPr>
              <w:spacing w:before="120" w:after="120" w:line="240" w:lineRule="auto"/>
              <w:jc w:val="both"/>
              <w:outlineLvl w:val="1"/>
              <w:rPr>
                <w:rFonts w:ascii="Trebuchet MS" w:hAnsi="Trebuchet MS"/>
                <w:sz w:val="18"/>
                <w:szCs w:val="18"/>
                <w:lang w:val="ro-RO"/>
              </w:rPr>
            </w:pPr>
          </w:p>
        </w:tc>
        <w:tc>
          <w:tcPr>
            <w:tcW w:w="992" w:type="dxa"/>
            <w:vAlign w:val="center"/>
          </w:tcPr>
          <w:p w:rsidR="00A6585A" w:rsidRPr="00F136A7" w:rsidRDefault="00A6585A" w:rsidP="00B0447D">
            <w:pPr>
              <w:keepNext/>
              <w:keepLines/>
              <w:numPr>
                <w:ilvl w:val="1"/>
                <w:numId w:val="2"/>
              </w:numPr>
              <w:spacing w:before="120" w:after="120" w:line="240" w:lineRule="auto"/>
              <w:jc w:val="both"/>
              <w:outlineLvl w:val="1"/>
              <w:rPr>
                <w:rFonts w:ascii="Trebuchet MS" w:hAnsi="Trebuchet MS"/>
                <w:sz w:val="18"/>
                <w:szCs w:val="18"/>
                <w:lang w:val="ro-RO"/>
              </w:rPr>
            </w:pPr>
          </w:p>
        </w:tc>
        <w:tc>
          <w:tcPr>
            <w:tcW w:w="992" w:type="dxa"/>
            <w:vAlign w:val="center"/>
          </w:tcPr>
          <w:p w:rsidR="00A6585A" w:rsidRPr="00F136A7" w:rsidRDefault="00A6585A" w:rsidP="00B0447D">
            <w:pPr>
              <w:keepNext/>
              <w:keepLines/>
              <w:numPr>
                <w:ilvl w:val="1"/>
                <w:numId w:val="2"/>
              </w:numPr>
              <w:spacing w:before="120" w:after="120" w:line="240" w:lineRule="auto"/>
              <w:jc w:val="both"/>
              <w:outlineLvl w:val="1"/>
              <w:rPr>
                <w:rFonts w:ascii="Trebuchet MS" w:hAnsi="Trebuchet MS"/>
                <w:sz w:val="18"/>
                <w:szCs w:val="18"/>
                <w:lang w:val="ro-RO"/>
              </w:rPr>
            </w:pPr>
          </w:p>
        </w:tc>
        <w:tc>
          <w:tcPr>
            <w:tcW w:w="992" w:type="dxa"/>
            <w:vAlign w:val="center"/>
          </w:tcPr>
          <w:p w:rsidR="00A6585A" w:rsidRPr="00F136A7" w:rsidRDefault="00A6585A" w:rsidP="00B0447D">
            <w:pPr>
              <w:keepNext/>
              <w:keepLines/>
              <w:numPr>
                <w:ilvl w:val="1"/>
                <w:numId w:val="2"/>
              </w:numPr>
              <w:spacing w:before="120" w:after="120" w:line="240" w:lineRule="auto"/>
              <w:jc w:val="both"/>
              <w:outlineLvl w:val="1"/>
              <w:rPr>
                <w:rFonts w:ascii="Trebuchet MS" w:hAnsi="Trebuchet MS"/>
                <w:sz w:val="18"/>
                <w:szCs w:val="18"/>
                <w:lang w:val="ro-RO"/>
              </w:rPr>
            </w:pPr>
          </w:p>
        </w:tc>
        <w:tc>
          <w:tcPr>
            <w:tcW w:w="993" w:type="dxa"/>
            <w:vAlign w:val="center"/>
          </w:tcPr>
          <w:p w:rsidR="00A6585A" w:rsidRPr="00F136A7" w:rsidRDefault="00A6585A" w:rsidP="00B0447D">
            <w:pPr>
              <w:keepNext/>
              <w:keepLines/>
              <w:numPr>
                <w:ilvl w:val="1"/>
                <w:numId w:val="2"/>
              </w:numPr>
              <w:spacing w:before="120" w:after="120" w:line="240" w:lineRule="auto"/>
              <w:jc w:val="both"/>
              <w:outlineLvl w:val="1"/>
              <w:rPr>
                <w:rFonts w:ascii="Trebuchet MS" w:hAnsi="Trebuchet MS"/>
                <w:sz w:val="18"/>
                <w:szCs w:val="18"/>
                <w:lang w:val="ro-RO"/>
              </w:rPr>
            </w:pPr>
          </w:p>
        </w:tc>
        <w:tc>
          <w:tcPr>
            <w:tcW w:w="992" w:type="dxa"/>
            <w:vAlign w:val="center"/>
          </w:tcPr>
          <w:p w:rsidR="00A6585A" w:rsidRPr="00F136A7" w:rsidRDefault="00A6585A" w:rsidP="00B0447D">
            <w:pPr>
              <w:keepNext/>
              <w:keepLines/>
              <w:numPr>
                <w:ilvl w:val="1"/>
                <w:numId w:val="2"/>
              </w:numPr>
              <w:spacing w:before="120" w:after="120" w:line="240" w:lineRule="auto"/>
              <w:jc w:val="both"/>
              <w:outlineLvl w:val="1"/>
              <w:rPr>
                <w:rFonts w:ascii="Trebuchet MS" w:hAnsi="Trebuchet MS"/>
                <w:sz w:val="18"/>
                <w:szCs w:val="18"/>
                <w:lang w:val="ro-RO"/>
              </w:rPr>
            </w:pPr>
          </w:p>
        </w:tc>
        <w:tc>
          <w:tcPr>
            <w:tcW w:w="998" w:type="dxa"/>
            <w:vAlign w:val="center"/>
          </w:tcPr>
          <w:p w:rsidR="00A6585A" w:rsidRPr="00F136A7" w:rsidRDefault="00A6585A" w:rsidP="00B0447D">
            <w:pPr>
              <w:keepNext/>
              <w:keepLines/>
              <w:numPr>
                <w:ilvl w:val="1"/>
                <w:numId w:val="2"/>
              </w:numPr>
              <w:spacing w:before="120" w:after="120" w:line="240" w:lineRule="auto"/>
              <w:jc w:val="both"/>
              <w:outlineLvl w:val="1"/>
              <w:rPr>
                <w:rFonts w:ascii="Trebuchet MS" w:hAnsi="Trebuchet MS"/>
                <w:sz w:val="18"/>
                <w:szCs w:val="18"/>
                <w:lang w:val="ro-RO"/>
              </w:rPr>
            </w:pPr>
          </w:p>
        </w:tc>
      </w:tr>
    </w:tbl>
    <w:p w:rsidR="00A6585A" w:rsidRPr="00375E2C" w:rsidRDefault="00A6585A" w:rsidP="00A6585A">
      <w:pPr>
        <w:spacing w:after="120" w:line="240" w:lineRule="auto"/>
        <w:rPr>
          <w:rFonts w:ascii="Trebuchet MS" w:hAnsi="Trebuchet MS"/>
          <w:lang w:val="ro-RO"/>
        </w:rPr>
      </w:pPr>
    </w:p>
    <w:p w:rsidR="00A6585A" w:rsidRPr="00375E2C" w:rsidRDefault="00A6585A" w:rsidP="00A6585A">
      <w:pPr>
        <w:spacing w:after="120" w:line="240" w:lineRule="auto"/>
        <w:ind w:left="567"/>
        <w:rPr>
          <w:rFonts w:ascii="Trebuchet MS" w:hAnsi="Trebuchet MS"/>
          <w:lang w:val="ro-RO"/>
        </w:rPr>
      </w:pPr>
    </w:p>
    <w:p w:rsidR="00A6585A" w:rsidRPr="00375E2C" w:rsidRDefault="00A6585A" w:rsidP="00A6585A">
      <w:pPr>
        <w:spacing w:after="120" w:line="240" w:lineRule="auto"/>
        <w:rPr>
          <w:rFonts w:ascii="Trebuchet MS" w:hAnsi="Trebuchet MS"/>
          <w:lang w:val="ro-RO"/>
        </w:rPr>
      </w:pPr>
    </w:p>
    <w:p w:rsidR="00A6585A" w:rsidRPr="00375E2C" w:rsidRDefault="00A6585A" w:rsidP="00A6585A">
      <w:pPr>
        <w:spacing w:after="0" w:line="240" w:lineRule="auto"/>
        <w:rPr>
          <w:rFonts w:ascii="Trebuchet MS" w:hAnsi="Trebuchet MS"/>
          <w:b/>
          <w:lang w:val="ro-RO"/>
        </w:rPr>
      </w:pPr>
      <w:r w:rsidRPr="00375E2C">
        <w:rPr>
          <w:rFonts w:ascii="Trebuchet MS" w:hAnsi="Trebuchet MS"/>
          <w:b/>
          <w:bCs/>
          <w:lang w:val="ro-RO"/>
        </w:rPr>
        <w:br w:type="page"/>
      </w:r>
    </w:p>
    <w:p w:rsidR="0001543D" w:rsidRPr="00F136A7" w:rsidRDefault="0001543D" w:rsidP="00C65410">
      <w:pPr>
        <w:spacing w:after="120" w:line="276" w:lineRule="auto"/>
        <w:jc w:val="both"/>
        <w:rPr>
          <w:rFonts w:ascii="Trebuchet MS" w:hAnsi="Trebuchet MS"/>
          <w:b/>
          <w:lang w:val="ro-RO"/>
        </w:rPr>
      </w:pPr>
    </w:p>
    <w:p w:rsidR="0001543D" w:rsidRPr="00F136A7" w:rsidRDefault="0001543D" w:rsidP="00C65410">
      <w:pPr>
        <w:spacing w:after="120" w:line="276" w:lineRule="auto"/>
        <w:jc w:val="both"/>
        <w:rPr>
          <w:rFonts w:ascii="Trebuchet MS" w:hAnsi="Trebuchet MS"/>
          <w:b/>
          <w:lang w:val="ro-RO"/>
        </w:rPr>
      </w:pPr>
    </w:p>
    <w:p w:rsidR="0001543D" w:rsidRPr="00375E2C" w:rsidRDefault="00B06659" w:rsidP="00C65410">
      <w:pPr>
        <w:pStyle w:val="Heading1"/>
        <w:numPr>
          <w:ilvl w:val="0"/>
          <w:numId w:val="0"/>
        </w:numPr>
        <w:spacing w:after="200"/>
        <w:ind w:left="432"/>
        <w:rPr>
          <w:lang w:val="ro-RO"/>
        </w:rPr>
      </w:pPr>
      <w:bookmarkStart w:id="136" w:name="_Toc514317504"/>
      <w:bookmarkStart w:id="137" w:name="_Toc529388927"/>
      <w:r w:rsidRPr="00375E2C">
        <w:rPr>
          <w:lang w:val="ro-RO"/>
        </w:rPr>
        <w:t>ANEX</w:t>
      </w:r>
      <w:r w:rsidR="00ED7411" w:rsidRPr="00375E2C">
        <w:rPr>
          <w:lang w:val="ro-RO"/>
        </w:rPr>
        <w:t>A</w:t>
      </w:r>
      <w:r w:rsidRPr="00375E2C">
        <w:rPr>
          <w:lang w:val="ro-RO"/>
        </w:rPr>
        <w:t xml:space="preserve"> 7. </w:t>
      </w:r>
      <w:bookmarkEnd w:id="136"/>
      <w:r w:rsidR="00582E0D" w:rsidRPr="00375E2C">
        <w:rPr>
          <w:lang w:val="ro-RO"/>
        </w:rPr>
        <w:t>GHID DE MEDIU PENTRU CONTRACTE DE LUCRĂRI CIVILE</w:t>
      </w:r>
      <w:bookmarkEnd w:id="137"/>
    </w:p>
    <w:p w:rsidR="006471A1" w:rsidRPr="00375E2C" w:rsidRDefault="006471A1" w:rsidP="00F136A7">
      <w:pPr>
        <w:spacing w:after="120" w:line="240" w:lineRule="auto"/>
        <w:jc w:val="both"/>
        <w:rPr>
          <w:rFonts w:ascii="Trebuchet MS" w:hAnsi="Trebuchet MS"/>
          <w:lang w:val="ro-RO"/>
        </w:rPr>
      </w:pPr>
      <w:r w:rsidRPr="00375E2C">
        <w:rPr>
          <w:rFonts w:ascii="Trebuchet MS" w:hAnsi="Trebuchet MS"/>
          <w:lang w:val="ro-RO"/>
        </w:rPr>
        <w:t xml:space="preserve">Contractanții vor fi obligați să aplice standarde și proceduri pentru construcții, </w:t>
      </w:r>
      <w:r w:rsidR="00112680">
        <w:rPr>
          <w:rFonts w:ascii="Trebuchet MS" w:hAnsi="Trebuchet MS"/>
          <w:lang w:val="ro-RO"/>
        </w:rPr>
        <w:t>c</w:t>
      </w:r>
      <w:r w:rsidRPr="00375E2C">
        <w:rPr>
          <w:rFonts w:ascii="Trebuchet MS" w:hAnsi="Trebuchet MS"/>
          <w:lang w:val="ro-RO"/>
        </w:rPr>
        <w:t>are să fie viabile din punctul de vedere al mediului înconjurător. Toate contractele de lucrări civile vor trebui să includă următoarele prevederi referitoare la protecția mediului:</w:t>
      </w:r>
    </w:p>
    <w:p w:rsidR="006471A1" w:rsidRPr="00375E2C" w:rsidRDefault="006471A1" w:rsidP="00F136A7">
      <w:pPr>
        <w:spacing w:after="120" w:line="240" w:lineRule="auto"/>
        <w:jc w:val="both"/>
        <w:rPr>
          <w:rFonts w:ascii="Trebuchet MS" w:hAnsi="Trebuchet MS"/>
          <w:lang w:val="ro-RO"/>
        </w:rPr>
      </w:pPr>
      <w:r w:rsidRPr="00375E2C">
        <w:rPr>
          <w:rFonts w:ascii="Trebuchet MS" w:hAnsi="Trebuchet MS"/>
          <w:lang w:val="ro-RO"/>
        </w:rPr>
        <w:t xml:space="preserve">1. Luarea unor măsuri și precauții pentru evitarea impactului de mediu advers, precum și a neplăcerilor și întreruperilor cauzate de execuția lucrărilor. Toate acestea vor fi luate prin evitare sau stopare, ori de câte ori este posibil, mai degrabă decât reducerea sau diminuarea impactului generat. </w:t>
      </w:r>
    </w:p>
    <w:p w:rsidR="006471A1" w:rsidRPr="00375E2C" w:rsidRDefault="006471A1" w:rsidP="00F136A7">
      <w:pPr>
        <w:spacing w:after="120" w:line="240" w:lineRule="auto"/>
        <w:jc w:val="both"/>
        <w:rPr>
          <w:rFonts w:ascii="Trebuchet MS" w:hAnsi="Trebuchet MS"/>
          <w:lang w:val="ro-RO"/>
        </w:rPr>
      </w:pPr>
      <w:r w:rsidRPr="00375E2C">
        <w:rPr>
          <w:rFonts w:ascii="Trebuchet MS" w:hAnsi="Trebuchet MS"/>
          <w:lang w:val="ro-RO"/>
        </w:rPr>
        <w:t>2. Respectarea tuturor legilor și reglementărilor naționale și locale. Alocarea responsabilităților de implementare a măsurilor de mediu și primirea de îndrumări și instrucțiuni de la inginer și de la autoritățile de mediu.</w:t>
      </w:r>
    </w:p>
    <w:p w:rsidR="006471A1" w:rsidRPr="00375E2C" w:rsidRDefault="006471A1" w:rsidP="00F136A7">
      <w:pPr>
        <w:spacing w:after="120" w:line="240" w:lineRule="auto"/>
        <w:jc w:val="both"/>
        <w:rPr>
          <w:rFonts w:ascii="Trebuchet MS" w:hAnsi="Trebuchet MS"/>
          <w:lang w:val="ro-RO"/>
        </w:rPr>
      </w:pPr>
      <w:r w:rsidRPr="00375E2C">
        <w:rPr>
          <w:rFonts w:ascii="Trebuchet MS" w:hAnsi="Trebuchet MS"/>
          <w:lang w:val="ro-RO"/>
        </w:rPr>
        <w:t xml:space="preserve"> 3. Minimizarea emisiilor de pulberi pentru evitarea sau minimizarea impactului advers asupra calității aerului.</w:t>
      </w:r>
    </w:p>
    <w:p w:rsidR="006471A1" w:rsidRPr="00375E2C" w:rsidRDefault="006471A1" w:rsidP="00F136A7">
      <w:pPr>
        <w:spacing w:after="120" w:line="240" w:lineRule="auto"/>
        <w:jc w:val="both"/>
        <w:rPr>
          <w:rFonts w:ascii="Trebuchet MS" w:hAnsi="Trebuchet MS"/>
          <w:lang w:val="ro-RO"/>
        </w:rPr>
      </w:pPr>
      <w:r w:rsidRPr="00375E2C">
        <w:rPr>
          <w:rFonts w:ascii="Trebuchet MS" w:hAnsi="Trebuchet MS"/>
          <w:lang w:val="ro-RO"/>
        </w:rPr>
        <w:t xml:space="preserve"> 4. Păstrarea circuitelor pietonale și rutiere și a accesului public la amplasamentele și facilitățile învecinate. Oferă </w:t>
      </w:r>
      <w:proofErr w:type="spellStart"/>
      <w:r w:rsidRPr="00375E2C">
        <w:rPr>
          <w:rFonts w:ascii="Trebuchet MS" w:hAnsi="Trebuchet MS"/>
          <w:lang w:val="ro-RO"/>
        </w:rPr>
        <w:t>semnalistică</w:t>
      </w:r>
      <w:proofErr w:type="spellEnd"/>
      <w:r w:rsidRPr="00375E2C">
        <w:rPr>
          <w:rFonts w:ascii="Trebuchet MS" w:hAnsi="Trebuchet MS"/>
          <w:lang w:val="ro-RO"/>
        </w:rPr>
        <w:t>, iluminat branșamente provizorii, pentru siguranță și confort.</w:t>
      </w:r>
    </w:p>
    <w:p w:rsidR="006471A1" w:rsidRPr="00375E2C" w:rsidRDefault="006471A1" w:rsidP="00F136A7">
      <w:pPr>
        <w:spacing w:after="120" w:line="240" w:lineRule="auto"/>
        <w:jc w:val="both"/>
        <w:rPr>
          <w:rFonts w:ascii="Trebuchet MS" w:hAnsi="Trebuchet MS"/>
          <w:lang w:val="ro-RO"/>
        </w:rPr>
      </w:pPr>
      <w:r w:rsidRPr="00375E2C">
        <w:rPr>
          <w:rFonts w:ascii="Trebuchet MS" w:hAnsi="Trebuchet MS"/>
          <w:lang w:val="ro-RO"/>
        </w:rPr>
        <w:t xml:space="preserve"> 5. Prevenirea sau minimizarea </w:t>
      </w:r>
      <w:proofErr w:type="spellStart"/>
      <w:r w:rsidRPr="00375E2C">
        <w:rPr>
          <w:rFonts w:ascii="Trebuchet MS" w:hAnsi="Trebuchet MS"/>
          <w:lang w:val="ro-RO"/>
        </w:rPr>
        <w:t>vibrațiior</w:t>
      </w:r>
      <w:proofErr w:type="spellEnd"/>
      <w:r w:rsidRPr="00375E2C">
        <w:rPr>
          <w:rFonts w:ascii="Trebuchet MS" w:hAnsi="Trebuchet MS"/>
          <w:lang w:val="ro-RO"/>
        </w:rPr>
        <w:t xml:space="preserve"> și zgomotului provenit de la autovehicule, echipamente și operațiuni de demolare prin explozie. </w:t>
      </w:r>
    </w:p>
    <w:p w:rsidR="006471A1" w:rsidRPr="00375E2C" w:rsidRDefault="006471A1" w:rsidP="00F136A7">
      <w:pPr>
        <w:spacing w:after="120" w:line="240" w:lineRule="auto"/>
        <w:jc w:val="both"/>
        <w:rPr>
          <w:rFonts w:ascii="Trebuchet MS" w:hAnsi="Trebuchet MS"/>
          <w:lang w:val="ro-RO"/>
        </w:rPr>
      </w:pPr>
      <w:r w:rsidRPr="00375E2C">
        <w:rPr>
          <w:rFonts w:ascii="Trebuchet MS" w:hAnsi="Trebuchet MS"/>
          <w:lang w:val="ro-RO"/>
        </w:rPr>
        <w:t xml:space="preserve">6. Minimizarea pagubelor și remedierea vegetației, în cazul în care există perturbări din cauza lucrărilor. </w:t>
      </w:r>
    </w:p>
    <w:p w:rsidR="006471A1" w:rsidRPr="00375E2C" w:rsidRDefault="006471A1" w:rsidP="00F136A7">
      <w:pPr>
        <w:spacing w:after="120" w:line="240" w:lineRule="auto"/>
        <w:jc w:val="both"/>
        <w:rPr>
          <w:rFonts w:ascii="Trebuchet MS" w:hAnsi="Trebuchet MS"/>
          <w:lang w:val="ro-RO"/>
        </w:rPr>
      </w:pPr>
      <w:r w:rsidRPr="00375E2C">
        <w:rPr>
          <w:rFonts w:ascii="Trebuchet MS" w:hAnsi="Trebuchet MS"/>
          <w:lang w:val="ro-RO"/>
        </w:rPr>
        <w:t>7. Protejarea apelor de suprafață și a celor subterane, precum și a calității solului, împotriva poluării. Colectarea și neutralizarea materialelor pe bază de apă în mod adecvat.</w:t>
      </w:r>
    </w:p>
    <w:p w:rsidR="0001543D" w:rsidRPr="00F136A7" w:rsidRDefault="0001543D" w:rsidP="00C65410">
      <w:pPr>
        <w:spacing w:after="120" w:line="276" w:lineRule="auto"/>
        <w:jc w:val="both"/>
        <w:rPr>
          <w:rFonts w:ascii="Trebuchet MS" w:hAnsi="Trebuchet MS"/>
          <w:b/>
          <w:lang w:val="ro-RO"/>
        </w:rPr>
      </w:pPr>
    </w:p>
    <w:p w:rsidR="0001543D" w:rsidRPr="00F136A7" w:rsidRDefault="0001543D" w:rsidP="00C65410">
      <w:pPr>
        <w:spacing w:after="120" w:line="276" w:lineRule="auto"/>
        <w:jc w:val="both"/>
        <w:rPr>
          <w:rFonts w:ascii="Trebuchet MS" w:hAnsi="Trebuchet MS"/>
          <w:b/>
          <w:lang w:val="ro-RO"/>
        </w:rPr>
      </w:pPr>
    </w:p>
    <w:p w:rsidR="0001543D" w:rsidRPr="00F136A7" w:rsidRDefault="0001543D" w:rsidP="00C65410">
      <w:pPr>
        <w:spacing w:after="0" w:line="276" w:lineRule="auto"/>
        <w:jc w:val="both"/>
        <w:rPr>
          <w:rFonts w:ascii="Trebuchet MS" w:hAnsi="Trebuchet MS"/>
          <w:b/>
          <w:lang w:val="ro-RO"/>
        </w:rPr>
      </w:pPr>
      <w:r w:rsidRPr="00F136A7">
        <w:rPr>
          <w:rFonts w:ascii="Trebuchet MS" w:hAnsi="Trebuchet MS"/>
          <w:b/>
          <w:lang w:val="ro-RO"/>
        </w:rPr>
        <w:br w:type="page"/>
      </w:r>
    </w:p>
    <w:p w:rsidR="0001543D" w:rsidRPr="00375E2C" w:rsidRDefault="00237F96" w:rsidP="00C65410">
      <w:pPr>
        <w:pStyle w:val="Heading1"/>
        <w:numPr>
          <w:ilvl w:val="0"/>
          <w:numId w:val="0"/>
        </w:numPr>
        <w:spacing w:after="200"/>
        <w:ind w:left="432"/>
        <w:rPr>
          <w:lang w:val="ro-RO"/>
        </w:rPr>
      </w:pPr>
      <w:bookmarkStart w:id="138" w:name="_Toc514317505"/>
      <w:bookmarkStart w:id="139" w:name="_Toc529388928"/>
      <w:r w:rsidRPr="00375E2C">
        <w:rPr>
          <w:lang w:val="ro-RO"/>
        </w:rPr>
        <w:lastRenderedPageBreak/>
        <w:t>Anex</w:t>
      </w:r>
      <w:r w:rsidR="00185747" w:rsidRPr="00375E2C">
        <w:rPr>
          <w:lang w:val="ro-RO"/>
        </w:rPr>
        <w:t>a</w:t>
      </w:r>
      <w:r w:rsidRPr="00375E2C">
        <w:rPr>
          <w:lang w:val="ro-RO"/>
        </w:rPr>
        <w:t xml:space="preserve"> 8</w:t>
      </w:r>
      <w:r w:rsidR="0001543D" w:rsidRPr="00375E2C">
        <w:rPr>
          <w:lang w:val="ro-RO"/>
        </w:rPr>
        <w:t xml:space="preserve">. </w:t>
      </w:r>
      <w:bookmarkEnd w:id="138"/>
      <w:r w:rsidR="00F44B1E" w:rsidRPr="00375E2C">
        <w:rPr>
          <w:lang w:val="ro-RO"/>
        </w:rPr>
        <w:t xml:space="preserve">Principalele probleme privind materialele cu conținut de azbest (MCA) și deșeurile de azbest care trebuie avute în vedere în </w:t>
      </w:r>
      <w:r w:rsidR="000C23ED" w:rsidRPr="00375E2C">
        <w:rPr>
          <w:lang w:val="ro-RO"/>
        </w:rPr>
        <w:t>PMRSM</w:t>
      </w:r>
      <w:r w:rsidR="00F44B1E" w:rsidRPr="00375E2C">
        <w:rPr>
          <w:lang w:val="ro-RO"/>
        </w:rPr>
        <w:t>-</w:t>
      </w:r>
      <w:proofErr w:type="spellStart"/>
      <w:r w:rsidR="00F44B1E" w:rsidRPr="00375E2C">
        <w:rPr>
          <w:lang w:val="ro-RO"/>
        </w:rPr>
        <w:t>ul</w:t>
      </w:r>
      <w:proofErr w:type="spellEnd"/>
      <w:r w:rsidR="00F44B1E" w:rsidRPr="00375E2C">
        <w:rPr>
          <w:lang w:val="ro-RO"/>
        </w:rPr>
        <w:t xml:space="preserve"> specific fiecărui amplasament</w:t>
      </w:r>
      <w:bookmarkEnd w:id="139"/>
      <w:r w:rsidR="00F44B1E" w:rsidRPr="00375E2C">
        <w:rPr>
          <w:lang w:val="ro-RO"/>
        </w:rPr>
        <w:t xml:space="preserve"> </w:t>
      </w:r>
    </w:p>
    <w:p w:rsidR="0001543D" w:rsidRPr="00375E2C" w:rsidRDefault="0001543D" w:rsidP="00C65410">
      <w:pPr>
        <w:spacing w:after="120" w:line="276" w:lineRule="auto"/>
        <w:jc w:val="both"/>
        <w:rPr>
          <w:rFonts w:ascii="Trebuchet MS" w:hAnsi="Trebuchet MS"/>
          <w:b/>
          <w:lang w:val="ro-RO"/>
        </w:rPr>
      </w:pPr>
    </w:p>
    <w:p w:rsidR="00882D5E" w:rsidRPr="00375E2C" w:rsidRDefault="00882D5E" w:rsidP="00882D5E">
      <w:pPr>
        <w:spacing w:after="120" w:line="240" w:lineRule="auto"/>
        <w:jc w:val="both"/>
        <w:rPr>
          <w:rFonts w:ascii="Trebuchet MS" w:hAnsi="Trebuchet MS"/>
          <w:lang w:val="ro-RO"/>
        </w:rPr>
      </w:pPr>
      <w:r w:rsidRPr="004B7AE3">
        <w:rPr>
          <w:rFonts w:ascii="Trebuchet MS" w:hAnsi="Trebuchet MS"/>
          <w:noProof/>
          <w:lang w:val="ro-RO" w:eastAsia="ro-RO"/>
        </w:rPr>
        <w:drawing>
          <wp:anchor distT="0" distB="0" distL="114300" distR="114300" simplePos="0" relativeHeight="251658240" behindDoc="0" locked="0" layoutInCell="1" allowOverlap="1" wp14:anchorId="1D59D0B6" wp14:editId="19A89117">
            <wp:simplePos x="0" y="0"/>
            <wp:positionH relativeFrom="column">
              <wp:posOffset>-1270</wp:posOffset>
            </wp:positionH>
            <wp:positionV relativeFrom="paragraph">
              <wp:posOffset>22059</wp:posOffset>
            </wp:positionV>
            <wp:extent cx="1492250" cy="1130300"/>
            <wp:effectExtent l="0" t="0" r="0" b="0"/>
            <wp:wrapSquare wrapText="bothSides"/>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sbestos.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92250" cy="1130300"/>
                    </a:xfrm>
                    <a:prstGeom prst="rect">
                      <a:avLst/>
                    </a:prstGeom>
                  </pic:spPr>
                </pic:pic>
              </a:graphicData>
            </a:graphic>
          </wp:anchor>
        </w:drawing>
      </w:r>
      <w:r w:rsidRPr="00375E2C">
        <w:rPr>
          <w:rFonts w:ascii="Trebuchet MS" w:hAnsi="Trebuchet MS"/>
          <w:lang w:val="ro-RO"/>
        </w:rPr>
        <w:t xml:space="preserve">Azbestul constituie un grup de minerale fibroase din categoria silicaților. În trecut, era utilizat pe scară largă pentru producția mai multor produse de uz industrial și gospodăresc datorită proprietăților sale utile, cum ar fi reținerea focului, capacitatea de izolație electrică și termică, stabilitatea sa chimică și termică, precum și rezistența sporită la tracțiune. </w:t>
      </w:r>
    </w:p>
    <w:p w:rsidR="00882D5E" w:rsidRPr="00375E2C" w:rsidRDefault="00882D5E" w:rsidP="00882D5E">
      <w:pPr>
        <w:spacing w:after="120" w:line="240" w:lineRule="auto"/>
        <w:jc w:val="both"/>
        <w:rPr>
          <w:rFonts w:ascii="Trebuchet MS" w:hAnsi="Trebuchet MS"/>
          <w:lang w:val="ro-RO"/>
        </w:rPr>
      </w:pPr>
      <w:r w:rsidRPr="00375E2C">
        <w:rPr>
          <w:rFonts w:ascii="Trebuchet MS" w:hAnsi="Trebuchet MS"/>
          <w:lang w:val="ro-RO"/>
        </w:rPr>
        <w:t>Totuși, la ora actuală, azbestul este recunoscut ca fiind la originea mai multor afecțiuni și tipuri de cancer și este considerat a constitui un pericol pentru sănătate în cazul în care este inhalat. Datorită faptului că riscurile față de starea de sănătate, asociate cu expunerea la azbest sunt acum recunoscute la nivel general, organizațiile din domeniul sănătății și al protecției angajaților, institutele de cercetare și unele guverne au instituit interdicții privind utilizarea comerciale a azbestului.</w:t>
      </w:r>
    </w:p>
    <w:p w:rsidR="00882D5E" w:rsidRPr="00375E2C" w:rsidRDefault="00882D5E" w:rsidP="00882D5E">
      <w:pPr>
        <w:spacing w:after="120" w:line="240" w:lineRule="auto"/>
        <w:jc w:val="both"/>
        <w:rPr>
          <w:rFonts w:ascii="Trebuchet MS" w:hAnsi="Trebuchet MS"/>
          <w:lang w:val="ro-RO"/>
        </w:rPr>
      </w:pPr>
      <w:r w:rsidRPr="00375E2C">
        <w:rPr>
          <w:rFonts w:ascii="Trebuchet MS" w:hAnsi="Trebuchet MS"/>
          <w:lang w:val="ro-RO"/>
        </w:rPr>
        <w:t xml:space="preserve"> În UE, utilizarea azbestului este interzisă încă de la 01 ianuarie 2005, iar în Romania prin HG 734/2006, utilizarea azbestului s-a interzis numai pentru materialele noi. Produsele care conțin azbest și care au fost instalate sau care au intrat în exploatare înainte de 01 ian. 2005 pot continua să fie utilizate până la sfârșitul ciclului lor de viață.</w:t>
      </w:r>
    </w:p>
    <w:p w:rsidR="00882D5E" w:rsidRPr="00375E2C" w:rsidRDefault="00882D5E" w:rsidP="00882D5E">
      <w:pPr>
        <w:spacing w:after="120" w:line="240" w:lineRule="auto"/>
        <w:jc w:val="both"/>
        <w:rPr>
          <w:rFonts w:ascii="Trebuchet MS" w:hAnsi="Trebuchet MS"/>
          <w:lang w:val="ro-RO"/>
        </w:rPr>
      </w:pPr>
      <w:r w:rsidRPr="00375E2C">
        <w:rPr>
          <w:rFonts w:ascii="Trebuchet MS" w:hAnsi="Trebuchet MS"/>
          <w:lang w:val="ro-RO"/>
        </w:rPr>
        <w:t xml:space="preserve"> Conform bunelor practici, trebuie minimizate riscurile de sănătate asociate MCA prin evitarea utilizării acestuia la construcțiile noi și în cadrul operațiunilor de renovare și, în cazul în care se constată că există MCA incluse în lucrările de construcții, atunci trebuie utilizate cele mai bune practici și standarde existente la nivel internațional, pentru a reduce impactul acestora. În orice situație, Banca Mondială se așteaptă ca beneficiarii fondurilor sale și alți beneficiari să utilizeze materiale alternative orice de câte ori este posibil. MCA trebuie evitate la construcțiile noi. </w:t>
      </w:r>
    </w:p>
    <w:p w:rsidR="00882D5E" w:rsidRPr="00375E2C" w:rsidRDefault="00882D5E" w:rsidP="00882D5E">
      <w:pPr>
        <w:spacing w:after="120" w:line="240" w:lineRule="auto"/>
        <w:jc w:val="both"/>
        <w:rPr>
          <w:rFonts w:ascii="Trebuchet MS" w:hAnsi="Trebuchet MS"/>
          <w:lang w:val="ro-RO"/>
        </w:rPr>
      </w:pPr>
      <w:r w:rsidRPr="00375E2C">
        <w:rPr>
          <w:rFonts w:ascii="Trebuchet MS" w:hAnsi="Trebuchet MS"/>
          <w:lang w:val="ro-RO"/>
        </w:rPr>
        <w:t>În operațiunile de reabilitare, demolare și îndepărtare a infrastructurii deteriorate, pericolele aferente prezenței azbestului pot fi identificate în cadrul unui plan de management al riscului care să fie adoptat și să includă și tehnici de neutralizare și managementul șantierelor de lucru care au ajuns la sfârșitul ciclului lor de viață. Printre produsele care conțin azbest menționăm panourile plate, panourile ondulate utilizate la diverse acoperișuri, rezervoare de stocare a apei, tubulaturi diverse pentru aprovizionare cu apă și canalizări, etc. Izolația termică care conține azbest și azbestul care este aplicat prin pulverizare pentru asigurarea izolației și a insonorizării au fost utilizate pe scară largă în anii 70 și trebuie cercetate pentru orice proiect care implică boilere și tubulaturi izolate.</w:t>
      </w:r>
    </w:p>
    <w:p w:rsidR="00882D5E" w:rsidRPr="00375E2C" w:rsidRDefault="00882D5E" w:rsidP="00882D5E">
      <w:pPr>
        <w:spacing w:after="120" w:line="240" w:lineRule="auto"/>
        <w:jc w:val="both"/>
        <w:rPr>
          <w:rFonts w:ascii="Trebuchet MS" w:hAnsi="Trebuchet MS"/>
          <w:lang w:val="ro-RO"/>
        </w:rPr>
      </w:pPr>
      <w:r w:rsidRPr="00375E2C">
        <w:rPr>
          <w:rFonts w:ascii="Trebuchet MS" w:hAnsi="Trebuchet MS"/>
          <w:lang w:val="ro-RO"/>
        </w:rPr>
        <w:t xml:space="preserve">În condițiile în are azbestul este utilizat pe scară largă în construcții (în special pentru acoperișuri) în multe țări, inclusiv România, acesta poate prezenta un risc pentru lucrători și pentru populația care locuiește în apropierea clădirilor care au nevoie de reparații capitale ce implică înlocuirea acoperișurilor sau demolări. </w:t>
      </w:r>
    </w:p>
    <w:p w:rsidR="00882D5E" w:rsidRPr="00375E2C" w:rsidRDefault="00882D5E" w:rsidP="00882D5E">
      <w:pPr>
        <w:spacing w:after="120" w:line="240" w:lineRule="auto"/>
        <w:jc w:val="both"/>
        <w:rPr>
          <w:rFonts w:ascii="Trebuchet MS" w:hAnsi="Trebuchet MS"/>
          <w:lang w:val="ro-RO"/>
        </w:rPr>
      </w:pPr>
      <w:r w:rsidRPr="00375E2C">
        <w:rPr>
          <w:rFonts w:ascii="Trebuchet MS" w:hAnsi="Trebuchet MS"/>
          <w:lang w:val="ro-RO"/>
        </w:rPr>
        <w:lastRenderedPageBreak/>
        <w:t>Specialiștii IG</w:t>
      </w:r>
      <w:r w:rsidR="00576BB8" w:rsidRPr="00375E2C">
        <w:rPr>
          <w:rFonts w:ascii="Trebuchet MS" w:hAnsi="Trebuchet MS"/>
          <w:lang w:val="ro-RO"/>
        </w:rPr>
        <w:t>PR</w:t>
      </w:r>
      <w:r w:rsidRPr="00375E2C">
        <w:rPr>
          <w:rFonts w:ascii="Trebuchet MS" w:hAnsi="Trebuchet MS"/>
          <w:lang w:val="ro-RO"/>
        </w:rPr>
        <w:t>-UIP trebuie să informeze beneficiarii cu privire la riscurile potențiale și să-i instruiască astfel încât aceștia să nu utilizeze azbest ca material de construcții în cadrul activităților de construcție/reabilitare.</w:t>
      </w:r>
    </w:p>
    <w:p w:rsidR="00882D5E" w:rsidRPr="00375E2C" w:rsidRDefault="00882D5E" w:rsidP="00882D5E">
      <w:pPr>
        <w:spacing w:after="120" w:line="240" w:lineRule="auto"/>
        <w:jc w:val="both"/>
        <w:rPr>
          <w:rFonts w:ascii="Trebuchet MS" w:hAnsi="Trebuchet MS"/>
          <w:lang w:val="ro-RO"/>
        </w:rPr>
      </w:pPr>
      <w:r w:rsidRPr="00375E2C">
        <w:rPr>
          <w:rFonts w:ascii="Trebuchet MS" w:hAnsi="Trebuchet MS"/>
          <w:lang w:val="ro-RO"/>
        </w:rPr>
        <w:t>Orice produs care conține asbest sau material care este gata de neutralizare este definit ca „deșeu care conțin azbest“. Deșeurile care conțin azbest mai includ de asemenea și materiale de construcții contaminate, unelte care nu pot fi decontaminate, echipamente de protecție personală și materiale textile utilizate pentru curățare. Întotdeauna acest gen de deșeu trebuie tratat ca „Deșeu periculos“.</w:t>
      </w:r>
    </w:p>
    <w:p w:rsidR="00882D5E" w:rsidRPr="00375E2C" w:rsidRDefault="00882D5E" w:rsidP="00882D5E">
      <w:pPr>
        <w:spacing w:after="120" w:line="240" w:lineRule="auto"/>
        <w:jc w:val="both"/>
        <w:rPr>
          <w:rFonts w:ascii="Trebuchet MS" w:hAnsi="Trebuchet MS"/>
          <w:lang w:val="ro-RO"/>
        </w:rPr>
      </w:pPr>
      <w:r w:rsidRPr="00375E2C">
        <w:rPr>
          <w:rFonts w:ascii="Trebuchet MS" w:hAnsi="Trebuchet MS"/>
          <w:lang w:val="ro-RO"/>
        </w:rPr>
        <w:t xml:space="preserve"> În acest sens, MCA și deșeurile care conțin azbest trebuie să fie îndepărtate cu atenție, stocate într-o zonă separată și închisă și neutralizate (cu consimțământul administrației locale și a inspectorilor de mediu) într-o rampă ecologică situată în zona respectivă și utilizată special pentru acest gen de material. </w:t>
      </w:r>
    </w:p>
    <w:p w:rsidR="00882D5E" w:rsidRPr="00375E2C" w:rsidRDefault="00882D5E" w:rsidP="00882D5E">
      <w:pPr>
        <w:spacing w:after="120" w:line="240" w:lineRule="auto"/>
        <w:jc w:val="both"/>
        <w:rPr>
          <w:rFonts w:ascii="Trebuchet MS" w:hAnsi="Trebuchet MS"/>
          <w:lang w:val="ro-RO"/>
        </w:rPr>
      </w:pPr>
      <w:r w:rsidRPr="00375E2C">
        <w:rPr>
          <w:rFonts w:ascii="Trebuchet MS" w:hAnsi="Trebuchet MS"/>
          <w:lang w:val="ro-RO"/>
        </w:rPr>
        <w:t>IG</w:t>
      </w:r>
      <w:r w:rsidR="00887C6D" w:rsidRPr="00375E2C">
        <w:rPr>
          <w:rFonts w:ascii="Trebuchet MS" w:hAnsi="Trebuchet MS"/>
          <w:lang w:val="ro-RO"/>
        </w:rPr>
        <w:t>PR</w:t>
      </w:r>
      <w:r w:rsidRPr="00375E2C">
        <w:rPr>
          <w:rFonts w:ascii="Trebuchet MS" w:hAnsi="Trebuchet MS"/>
          <w:lang w:val="ro-RO"/>
        </w:rPr>
        <w:t xml:space="preserve">-UIP trebuie să solicite contractanților ca îndepărtarea, repararea și neutralizarea MCA să se desfășoare într-o modalitate care să minimizeze expunerea lucrătorilor și comunității la azbest. În timpul lucrărilor de reabilitare, lucrătorii trebuie să evite distrugerea plăcilor de azbest și să le stocheze în mod adecvat pe șantiere, până în momentul în care sunt neutralizate. Lucrătorii trebuie să poarte salopete de protecție, mănuși și măști pentru căile respiratorii în timpul activităților care implică manipularea plăcilor de azbest. Este importantă neutralizarea MCA nu numai pentru protejarea comunității și a mediului înconjurător, dar și pentru a preveni reciclarea informală a deșeurilor și reutilizarea materialului recuperat astfel. MCA trebuie transportat în containere etanșe către o rampă sigură exploatată astfel încât să împiedice contaminarea aerului și apei, care ar putea fi generată de deteriorarea acelor recipiente. Îndepărtarea și neutralizarea deșeurilor de MCA și azbest, precum și alte măsuri </w:t>
      </w:r>
      <w:r w:rsidR="000C23ED" w:rsidRPr="00375E2C">
        <w:rPr>
          <w:rFonts w:ascii="Trebuchet MS" w:hAnsi="Trebuchet MS"/>
          <w:lang w:val="ro-RO"/>
        </w:rPr>
        <w:t>PMRSM</w:t>
      </w:r>
      <w:r w:rsidRPr="00375E2C">
        <w:rPr>
          <w:rFonts w:ascii="Trebuchet MS" w:hAnsi="Trebuchet MS"/>
          <w:lang w:val="ro-RO"/>
        </w:rPr>
        <w:t xml:space="preserve"> trebuie incluse atât în specificațiile tehnice, cât și în devizele estimative de materiale. Contractantul poate dezvolta anumite </w:t>
      </w:r>
      <w:r w:rsidR="000C23ED" w:rsidRPr="00375E2C">
        <w:rPr>
          <w:rFonts w:ascii="Trebuchet MS" w:hAnsi="Trebuchet MS"/>
          <w:lang w:val="ro-RO"/>
        </w:rPr>
        <w:t>PMRSM</w:t>
      </w:r>
      <w:r w:rsidRPr="00375E2C">
        <w:rPr>
          <w:rFonts w:ascii="Trebuchet MS" w:hAnsi="Trebuchet MS"/>
          <w:lang w:val="ro-RO"/>
        </w:rPr>
        <w:t>-uri specifice fiecărui amplasament, pentru care există cerințe privitoare la gestionarea deșeurilor de MCA și azbest.</w:t>
      </w:r>
    </w:p>
    <w:p w:rsidR="00882D5E" w:rsidRPr="00375E2C" w:rsidRDefault="00882D5E" w:rsidP="00882D5E">
      <w:pPr>
        <w:spacing w:after="120" w:line="240" w:lineRule="auto"/>
        <w:jc w:val="both"/>
        <w:rPr>
          <w:rFonts w:ascii="Trebuchet MS" w:hAnsi="Trebuchet MS"/>
          <w:lang w:val="ro-RO"/>
        </w:rPr>
      </w:pPr>
    </w:p>
    <w:p w:rsidR="00882D5E" w:rsidRPr="00375E2C" w:rsidRDefault="00882D5E" w:rsidP="00882D5E">
      <w:pPr>
        <w:jc w:val="both"/>
        <w:rPr>
          <w:rFonts w:ascii="Trebuchet MS" w:hAnsi="Trebuchet MS"/>
          <w:lang w:val="ro-RO"/>
        </w:rPr>
      </w:pPr>
    </w:p>
    <w:p w:rsidR="00882D5E" w:rsidRPr="00375E2C" w:rsidRDefault="00882D5E" w:rsidP="00882D5E">
      <w:pPr>
        <w:jc w:val="both"/>
        <w:rPr>
          <w:rFonts w:ascii="Trebuchet MS" w:hAnsi="Trebuchet MS"/>
          <w:lang w:val="ro-RO"/>
        </w:rPr>
      </w:pPr>
    </w:p>
    <w:p w:rsidR="00882D5E" w:rsidRPr="00375E2C" w:rsidRDefault="00882D5E" w:rsidP="00882D5E">
      <w:pPr>
        <w:jc w:val="both"/>
        <w:rPr>
          <w:rFonts w:ascii="Trebuchet MS" w:hAnsi="Trebuchet MS"/>
          <w:lang w:val="ro-RO"/>
        </w:rPr>
      </w:pPr>
    </w:p>
    <w:p w:rsidR="003C2DFE" w:rsidRPr="00375E2C" w:rsidRDefault="003C2DFE" w:rsidP="00C65410">
      <w:pPr>
        <w:spacing w:after="0" w:line="276" w:lineRule="auto"/>
        <w:jc w:val="both"/>
        <w:rPr>
          <w:rFonts w:ascii="Trebuchet MS" w:hAnsi="Trebuchet MS"/>
          <w:lang w:val="ro-RO"/>
        </w:rPr>
      </w:pPr>
      <w:r w:rsidRPr="00375E2C">
        <w:rPr>
          <w:rFonts w:ascii="Trebuchet MS" w:hAnsi="Trebuchet MS"/>
          <w:lang w:val="ro-RO"/>
        </w:rPr>
        <w:br w:type="page"/>
      </w:r>
    </w:p>
    <w:p w:rsidR="00B8209E" w:rsidRPr="00375E2C" w:rsidRDefault="008B640D" w:rsidP="00B8209E">
      <w:pPr>
        <w:pStyle w:val="Heading1"/>
        <w:numPr>
          <w:ilvl w:val="0"/>
          <w:numId w:val="0"/>
        </w:numPr>
        <w:spacing w:after="200"/>
        <w:ind w:left="432"/>
        <w:rPr>
          <w:lang w:val="ro-RO"/>
        </w:rPr>
      </w:pPr>
      <w:bookmarkStart w:id="140" w:name="_Toc529388929"/>
      <w:r w:rsidRPr="00375E2C">
        <w:rPr>
          <w:lang w:val="ro-RO"/>
        </w:rPr>
        <w:lastRenderedPageBreak/>
        <w:t>ANEX</w:t>
      </w:r>
      <w:r w:rsidR="00BB2EBF" w:rsidRPr="00375E2C">
        <w:rPr>
          <w:lang w:val="ro-RO"/>
        </w:rPr>
        <w:t xml:space="preserve">A </w:t>
      </w:r>
      <w:r w:rsidRPr="00375E2C">
        <w:rPr>
          <w:lang w:val="ro-RO"/>
        </w:rPr>
        <w:t xml:space="preserve">9. </w:t>
      </w:r>
      <w:r w:rsidR="00B8209E" w:rsidRPr="00375E2C">
        <w:rPr>
          <w:lang w:val="ro-RO"/>
        </w:rPr>
        <w:t>ROLUL DETALIAT AL IGPR ÎN SITUA</w:t>
      </w:r>
      <w:r w:rsidR="00F04DC3" w:rsidRPr="00375E2C">
        <w:rPr>
          <w:lang w:val="ro-RO"/>
        </w:rPr>
        <w:t>ȚIILE DE URGENȚĂ</w:t>
      </w:r>
      <w:bookmarkEnd w:id="140"/>
    </w:p>
    <w:p w:rsidR="006F169F" w:rsidRPr="00375E2C" w:rsidRDefault="006F169F" w:rsidP="00C65410">
      <w:pPr>
        <w:spacing w:after="0" w:line="240" w:lineRule="auto"/>
        <w:jc w:val="both"/>
        <w:rPr>
          <w:rFonts w:ascii="Trebuchet MS" w:hAnsi="Trebuchet MS"/>
          <w:lang w:val="ro-RO"/>
        </w:rPr>
      </w:pPr>
    </w:p>
    <w:p w:rsidR="00AE0EEC" w:rsidRPr="00375E2C" w:rsidRDefault="00966160" w:rsidP="00C65410">
      <w:pPr>
        <w:widowControl w:val="0"/>
        <w:autoSpaceDE w:val="0"/>
        <w:autoSpaceDN w:val="0"/>
        <w:adjustRightInd w:val="0"/>
        <w:spacing w:after="0" w:line="276" w:lineRule="auto"/>
        <w:jc w:val="both"/>
        <w:rPr>
          <w:rFonts w:ascii="Trebuchet MS" w:eastAsiaTheme="minorEastAsia" w:hAnsi="Trebuchet MS"/>
          <w:color w:val="000000"/>
          <w:lang w:val="ro-RO"/>
        </w:rPr>
      </w:pPr>
      <w:r w:rsidRPr="00375E2C">
        <w:rPr>
          <w:rFonts w:ascii="Trebuchet MS" w:eastAsiaTheme="minorEastAsia" w:hAnsi="Trebuchet MS"/>
          <w:color w:val="000000"/>
          <w:lang w:val="ro-RO"/>
        </w:rPr>
        <w:t>Îndatoririle Inspectoratului General de Poliție (IGPR) în caz de situații de urgență</w:t>
      </w:r>
      <w:r w:rsidR="005A7F79" w:rsidRPr="00375E2C">
        <w:rPr>
          <w:rFonts w:ascii="Trebuchet MS" w:eastAsiaTheme="minorEastAsia" w:hAnsi="Trebuchet MS"/>
          <w:color w:val="000000"/>
          <w:lang w:val="ro-RO"/>
        </w:rPr>
        <w:t xml:space="preserve"> sunt reglementate la nivelul Ministerului Afacerilor Interne prin Ordinul nr. 181 din 12 august 2010</w:t>
      </w:r>
      <w:r w:rsidR="00747482" w:rsidRPr="00375E2C">
        <w:rPr>
          <w:rFonts w:ascii="Trebuchet MS" w:eastAsiaTheme="minorEastAsia" w:hAnsi="Trebuchet MS"/>
          <w:color w:val="000000"/>
          <w:lang w:val="ro-RO"/>
        </w:rPr>
        <w:t>, care prevede clar că IGPR și structurile sale subordonate vor desfășura următoarele tipuri de misiuni</w:t>
      </w:r>
      <w:r w:rsidR="0045765F" w:rsidRPr="00375E2C">
        <w:rPr>
          <w:rFonts w:ascii="Trebuchet MS" w:eastAsiaTheme="minorEastAsia" w:hAnsi="Trebuchet MS"/>
          <w:color w:val="000000"/>
          <w:lang w:val="ro-RO"/>
        </w:rPr>
        <w:t xml:space="preserve">, pentru </w:t>
      </w:r>
      <w:r w:rsidR="00526166" w:rsidRPr="00375E2C">
        <w:rPr>
          <w:rFonts w:ascii="Trebuchet MS" w:eastAsiaTheme="minorEastAsia" w:hAnsi="Trebuchet MS"/>
          <w:color w:val="000000"/>
          <w:lang w:val="ro-RO"/>
        </w:rPr>
        <w:t>îndeplinirea funcțiilor de sprijin</w:t>
      </w:r>
      <w:r w:rsidR="0045765F" w:rsidRPr="00375E2C">
        <w:rPr>
          <w:rFonts w:ascii="Trebuchet MS" w:eastAsiaTheme="minorEastAsia" w:hAnsi="Trebuchet MS"/>
          <w:color w:val="000000"/>
          <w:lang w:val="ro-RO"/>
        </w:rPr>
        <w:t xml:space="preserve"> în timpul gestionării situațiilor de urgență:</w:t>
      </w:r>
    </w:p>
    <w:p w:rsidR="00204080" w:rsidRPr="00375E2C" w:rsidRDefault="00204080" w:rsidP="00C65410">
      <w:pPr>
        <w:widowControl w:val="0"/>
        <w:autoSpaceDE w:val="0"/>
        <w:autoSpaceDN w:val="0"/>
        <w:adjustRightInd w:val="0"/>
        <w:spacing w:after="0" w:line="276" w:lineRule="auto"/>
        <w:jc w:val="both"/>
        <w:rPr>
          <w:rFonts w:ascii="Trebuchet MS" w:eastAsiaTheme="minorEastAsia" w:hAnsi="Trebuchet MS"/>
          <w:color w:val="000000"/>
          <w:lang w:val="ro-RO"/>
        </w:rPr>
      </w:pPr>
      <w:r w:rsidRPr="00375E2C">
        <w:rPr>
          <w:rFonts w:ascii="Trebuchet MS" w:eastAsiaTheme="minorEastAsia" w:hAnsi="Trebuchet MS"/>
          <w:color w:val="000000"/>
          <w:lang w:val="ro-RO"/>
        </w:rPr>
        <w:t xml:space="preserve">(a) stabilesc și comunică, prin efectivele aflate în serviciu, </w:t>
      </w:r>
      <w:r w:rsidR="00D56680" w:rsidRPr="00375E2C">
        <w:rPr>
          <w:rFonts w:ascii="Trebuchet MS" w:eastAsiaTheme="minorEastAsia" w:hAnsi="Trebuchet MS"/>
          <w:color w:val="000000"/>
          <w:lang w:val="ro-RO"/>
        </w:rPr>
        <w:t>primele date și informații privind efectele situațiilor de urgență ce afectează zonele de competență;</w:t>
      </w:r>
    </w:p>
    <w:p w:rsidR="00D56680" w:rsidRPr="00375E2C" w:rsidRDefault="00D56680" w:rsidP="00C65410">
      <w:pPr>
        <w:widowControl w:val="0"/>
        <w:autoSpaceDE w:val="0"/>
        <w:autoSpaceDN w:val="0"/>
        <w:adjustRightInd w:val="0"/>
        <w:spacing w:after="0" w:line="276" w:lineRule="auto"/>
        <w:jc w:val="both"/>
        <w:rPr>
          <w:rFonts w:ascii="Trebuchet MS" w:eastAsiaTheme="minorEastAsia" w:hAnsi="Trebuchet MS"/>
          <w:color w:val="000000"/>
          <w:lang w:val="ro-RO"/>
        </w:rPr>
      </w:pPr>
      <w:r w:rsidRPr="00375E2C">
        <w:rPr>
          <w:rFonts w:ascii="Trebuchet MS" w:eastAsiaTheme="minorEastAsia" w:hAnsi="Trebuchet MS"/>
          <w:color w:val="000000"/>
          <w:lang w:val="ro-RO"/>
        </w:rPr>
        <w:t xml:space="preserve">(b) </w:t>
      </w:r>
      <w:r w:rsidR="00C15456" w:rsidRPr="00375E2C">
        <w:rPr>
          <w:rFonts w:ascii="Trebuchet MS" w:eastAsiaTheme="minorEastAsia" w:hAnsi="Trebuchet MS"/>
          <w:color w:val="000000"/>
          <w:lang w:val="ro-RO"/>
        </w:rPr>
        <w:t>monitorizează pericolele și riscurile specifice, precum și efectele negative ale acestora;</w:t>
      </w:r>
    </w:p>
    <w:p w:rsidR="00C15456" w:rsidRPr="00375E2C" w:rsidRDefault="00C83ABA" w:rsidP="00C65410">
      <w:pPr>
        <w:widowControl w:val="0"/>
        <w:autoSpaceDE w:val="0"/>
        <w:autoSpaceDN w:val="0"/>
        <w:adjustRightInd w:val="0"/>
        <w:spacing w:after="0" w:line="276" w:lineRule="auto"/>
        <w:jc w:val="both"/>
        <w:rPr>
          <w:rFonts w:ascii="Trebuchet MS" w:eastAsiaTheme="minorEastAsia" w:hAnsi="Trebuchet MS"/>
          <w:color w:val="000000"/>
          <w:lang w:val="ro-RO"/>
        </w:rPr>
      </w:pPr>
      <w:r w:rsidRPr="00375E2C">
        <w:rPr>
          <w:rFonts w:ascii="Trebuchet MS" w:eastAsiaTheme="minorEastAsia" w:hAnsi="Trebuchet MS"/>
          <w:color w:val="000000"/>
          <w:lang w:val="ro-RO"/>
        </w:rPr>
        <w:t xml:space="preserve">(c) </w:t>
      </w:r>
      <w:r w:rsidR="00110260" w:rsidRPr="00375E2C">
        <w:rPr>
          <w:rFonts w:ascii="Trebuchet MS" w:eastAsiaTheme="minorEastAsia" w:hAnsi="Trebuchet MS"/>
          <w:color w:val="000000"/>
          <w:lang w:val="ro-RO"/>
        </w:rPr>
        <w:t xml:space="preserve">informează, înștiințează și avertizează structurile abilitate cu privire la posibilitatea producerii unor evenimente cu caracter infracțional, </w:t>
      </w:r>
      <w:r w:rsidR="00465A6D" w:rsidRPr="00375E2C">
        <w:rPr>
          <w:rFonts w:ascii="Trebuchet MS" w:eastAsiaTheme="minorEastAsia" w:hAnsi="Trebuchet MS"/>
          <w:color w:val="000000"/>
          <w:lang w:val="ro-RO"/>
        </w:rPr>
        <w:t>a unor acte antisociale sau de tulburare a ordinii publice;</w:t>
      </w:r>
    </w:p>
    <w:p w:rsidR="00465A6D" w:rsidRPr="00375E2C" w:rsidRDefault="00465A6D" w:rsidP="00C65410">
      <w:pPr>
        <w:widowControl w:val="0"/>
        <w:autoSpaceDE w:val="0"/>
        <w:autoSpaceDN w:val="0"/>
        <w:adjustRightInd w:val="0"/>
        <w:spacing w:after="0" w:line="276" w:lineRule="auto"/>
        <w:jc w:val="both"/>
        <w:rPr>
          <w:rFonts w:ascii="Trebuchet MS" w:eastAsiaTheme="minorEastAsia" w:hAnsi="Trebuchet MS"/>
          <w:color w:val="000000"/>
          <w:lang w:val="ro-RO"/>
        </w:rPr>
      </w:pPr>
      <w:r w:rsidRPr="00375E2C">
        <w:rPr>
          <w:rFonts w:ascii="Trebuchet MS" w:eastAsiaTheme="minorEastAsia" w:hAnsi="Trebuchet MS"/>
          <w:color w:val="000000"/>
          <w:lang w:val="ro-RO"/>
        </w:rPr>
        <w:t xml:space="preserve">(d) stabilesc și transmit căile de acces ce pot fi utilizate de </w:t>
      </w:r>
      <w:r w:rsidR="00382A38" w:rsidRPr="00375E2C">
        <w:rPr>
          <w:rFonts w:ascii="Trebuchet MS" w:eastAsiaTheme="minorEastAsia" w:hAnsi="Trebuchet MS"/>
          <w:color w:val="000000"/>
          <w:lang w:val="ro-RO"/>
        </w:rPr>
        <w:t>forțele specializate de intervenție și aplică măsurile de interzicere a circulației;</w:t>
      </w:r>
    </w:p>
    <w:p w:rsidR="00382A38" w:rsidRPr="00375E2C" w:rsidRDefault="00382A38" w:rsidP="00C65410">
      <w:pPr>
        <w:widowControl w:val="0"/>
        <w:autoSpaceDE w:val="0"/>
        <w:autoSpaceDN w:val="0"/>
        <w:adjustRightInd w:val="0"/>
        <w:spacing w:after="0" w:line="276" w:lineRule="auto"/>
        <w:jc w:val="both"/>
        <w:rPr>
          <w:rFonts w:ascii="Trebuchet MS" w:eastAsiaTheme="minorEastAsia" w:hAnsi="Trebuchet MS"/>
          <w:color w:val="000000"/>
          <w:lang w:val="ro-RO"/>
        </w:rPr>
      </w:pPr>
      <w:r w:rsidRPr="00375E2C">
        <w:rPr>
          <w:rFonts w:ascii="Trebuchet MS" w:eastAsiaTheme="minorEastAsia" w:hAnsi="Trebuchet MS"/>
          <w:color w:val="000000"/>
          <w:lang w:val="ro-RO"/>
        </w:rPr>
        <w:t>(e) participă, alături de structurile specializate</w:t>
      </w:r>
      <w:r w:rsidR="0048405C" w:rsidRPr="00375E2C">
        <w:rPr>
          <w:rFonts w:ascii="Trebuchet MS" w:eastAsiaTheme="minorEastAsia" w:hAnsi="Trebuchet MS"/>
          <w:color w:val="000000"/>
          <w:lang w:val="ro-RO"/>
        </w:rPr>
        <w:t xml:space="preserve"> ale componentelor Sistemului Național, la determinarea și la evaluarea efectelor și stabilirea, potrivit competențelor, </w:t>
      </w:r>
      <w:r w:rsidR="00391FDB" w:rsidRPr="00375E2C">
        <w:rPr>
          <w:rFonts w:ascii="Trebuchet MS" w:eastAsiaTheme="minorEastAsia" w:hAnsi="Trebuchet MS"/>
          <w:color w:val="000000"/>
          <w:lang w:val="ro-RO"/>
        </w:rPr>
        <w:t>a cauzelor producerii unor situații de urgență;</w:t>
      </w:r>
    </w:p>
    <w:p w:rsidR="00391FDB" w:rsidRPr="00375E2C" w:rsidRDefault="00391FDB" w:rsidP="00C65410">
      <w:pPr>
        <w:widowControl w:val="0"/>
        <w:autoSpaceDE w:val="0"/>
        <w:autoSpaceDN w:val="0"/>
        <w:adjustRightInd w:val="0"/>
        <w:spacing w:after="0" w:line="276" w:lineRule="auto"/>
        <w:jc w:val="both"/>
        <w:rPr>
          <w:rFonts w:ascii="Trebuchet MS" w:eastAsiaTheme="minorEastAsia" w:hAnsi="Trebuchet MS"/>
          <w:color w:val="000000"/>
          <w:lang w:val="ro-RO"/>
        </w:rPr>
      </w:pPr>
      <w:r w:rsidRPr="00375E2C">
        <w:rPr>
          <w:rFonts w:ascii="Trebuchet MS" w:eastAsiaTheme="minorEastAsia" w:hAnsi="Trebuchet MS"/>
          <w:color w:val="000000"/>
          <w:lang w:val="ro-RO"/>
        </w:rPr>
        <w:t>(f) participă la asigurarea măsurilor de protecție a populației, fluență și dirijare</w:t>
      </w:r>
      <w:r w:rsidR="00922DFE" w:rsidRPr="00375E2C">
        <w:rPr>
          <w:rFonts w:ascii="Trebuchet MS" w:eastAsiaTheme="minorEastAsia" w:hAnsi="Trebuchet MS"/>
          <w:color w:val="000000"/>
          <w:lang w:val="ro-RO"/>
        </w:rPr>
        <w:t xml:space="preserve"> a circulației pe timpul evacuării persoanelor sau bunurilor periclitate și la securizarea zonelor afectate de producerea situației de urgență;</w:t>
      </w:r>
    </w:p>
    <w:p w:rsidR="00922DFE" w:rsidRPr="00375E2C" w:rsidRDefault="00922DFE" w:rsidP="00C65410">
      <w:pPr>
        <w:widowControl w:val="0"/>
        <w:autoSpaceDE w:val="0"/>
        <w:autoSpaceDN w:val="0"/>
        <w:adjustRightInd w:val="0"/>
        <w:spacing w:after="0" w:line="276" w:lineRule="auto"/>
        <w:jc w:val="both"/>
        <w:rPr>
          <w:rFonts w:ascii="Trebuchet MS" w:eastAsiaTheme="minorEastAsia" w:hAnsi="Trebuchet MS"/>
          <w:color w:val="000000"/>
          <w:lang w:val="ro-RO"/>
        </w:rPr>
      </w:pPr>
      <w:r w:rsidRPr="00375E2C">
        <w:rPr>
          <w:rFonts w:ascii="Trebuchet MS" w:eastAsiaTheme="minorEastAsia" w:hAnsi="Trebuchet MS"/>
          <w:color w:val="000000"/>
          <w:lang w:val="ro-RO"/>
        </w:rPr>
        <w:t>(g) participă, atunci când situația o impune</w:t>
      </w:r>
      <w:r w:rsidR="00980A38" w:rsidRPr="00375E2C">
        <w:rPr>
          <w:rFonts w:ascii="Trebuchet MS" w:eastAsiaTheme="minorEastAsia" w:hAnsi="Trebuchet MS"/>
          <w:color w:val="000000"/>
          <w:lang w:val="ro-RO"/>
        </w:rPr>
        <w:t>, la neutralizarea efectelor unor materiale periculoase, cu structurile specializate din subordine, potrivit competențelor și dotării;</w:t>
      </w:r>
    </w:p>
    <w:p w:rsidR="00980A38" w:rsidRPr="00375E2C" w:rsidRDefault="00980A38" w:rsidP="00C65410">
      <w:pPr>
        <w:widowControl w:val="0"/>
        <w:autoSpaceDE w:val="0"/>
        <w:autoSpaceDN w:val="0"/>
        <w:adjustRightInd w:val="0"/>
        <w:spacing w:after="0" w:line="276" w:lineRule="auto"/>
        <w:jc w:val="both"/>
        <w:rPr>
          <w:rFonts w:ascii="Trebuchet MS" w:eastAsiaTheme="minorEastAsia" w:hAnsi="Trebuchet MS"/>
          <w:color w:val="000000"/>
          <w:lang w:val="ro-RO"/>
        </w:rPr>
      </w:pPr>
      <w:r w:rsidRPr="00375E2C">
        <w:rPr>
          <w:rFonts w:ascii="Trebuchet MS" w:eastAsiaTheme="minorEastAsia" w:hAnsi="Trebuchet MS"/>
          <w:color w:val="000000"/>
          <w:lang w:val="ro-RO"/>
        </w:rPr>
        <w:t>(h) participă, cu structurile specializate</w:t>
      </w:r>
      <w:r w:rsidR="00536F18" w:rsidRPr="00375E2C">
        <w:rPr>
          <w:rFonts w:ascii="Trebuchet MS" w:eastAsiaTheme="minorEastAsia" w:hAnsi="Trebuchet MS"/>
          <w:color w:val="000000"/>
          <w:lang w:val="ro-RO"/>
        </w:rPr>
        <w:t>, la misiunile de cercetare și determinare a contaminării de natură chimică, biologică, radiologică și nucleară (CBRN);</w:t>
      </w:r>
    </w:p>
    <w:p w:rsidR="0064139C" w:rsidRPr="00375E2C" w:rsidRDefault="0064139C" w:rsidP="00C65410">
      <w:pPr>
        <w:widowControl w:val="0"/>
        <w:autoSpaceDE w:val="0"/>
        <w:autoSpaceDN w:val="0"/>
        <w:adjustRightInd w:val="0"/>
        <w:spacing w:after="0" w:line="276" w:lineRule="auto"/>
        <w:jc w:val="both"/>
        <w:rPr>
          <w:rFonts w:ascii="Trebuchet MS" w:eastAsiaTheme="minorEastAsia" w:hAnsi="Trebuchet MS"/>
          <w:color w:val="000000"/>
          <w:lang w:val="ro-RO"/>
        </w:rPr>
      </w:pPr>
      <w:r w:rsidRPr="00375E2C">
        <w:rPr>
          <w:rFonts w:ascii="Trebuchet MS" w:eastAsiaTheme="minorEastAsia" w:hAnsi="Trebuchet MS"/>
          <w:color w:val="000000"/>
          <w:lang w:val="ro-RO"/>
        </w:rPr>
        <w:t xml:space="preserve">(i) </w:t>
      </w:r>
      <w:r w:rsidR="00843B16" w:rsidRPr="00375E2C">
        <w:rPr>
          <w:rFonts w:ascii="Trebuchet MS" w:eastAsiaTheme="minorEastAsia" w:hAnsi="Trebuchet MS"/>
          <w:color w:val="000000"/>
          <w:lang w:val="ro-RO"/>
        </w:rPr>
        <w:t>participă, alături de alte structuri cu atribuții în domeniu</w:t>
      </w:r>
      <w:r w:rsidR="00AD4946" w:rsidRPr="00375E2C">
        <w:rPr>
          <w:rFonts w:ascii="Trebuchet MS" w:eastAsiaTheme="minorEastAsia" w:hAnsi="Trebuchet MS"/>
          <w:color w:val="000000"/>
          <w:lang w:val="ro-RO"/>
        </w:rPr>
        <w:t>, la asigurarea climatului de ordine și siguranță publică;</w:t>
      </w:r>
    </w:p>
    <w:p w:rsidR="00AD4946" w:rsidRPr="00375E2C" w:rsidRDefault="00AD4946" w:rsidP="00C65410">
      <w:pPr>
        <w:widowControl w:val="0"/>
        <w:autoSpaceDE w:val="0"/>
        <w:autoSpaceDN w:val="0"/>
        <w:adjustRightInd w:val="0"/>
        <w:spacing w:after="0" w:line="276" w:lineRule="auto"/>
        <w:jc w:val="both"/>
        <w:rPr>
          <w:rFonts w:ascii="Trebuchet MS" w:eastAsiaTheme="minorEastAsia" w:hAnsi="Trebuchet MS"/>
          <w:color w:val="000000"/>
          <w:lang w:val="ro-RO"/>
        </w:rPr>
      </w:pPr>
      <w:r w:rsidRPr="00375E2C">
        <w:rPr>
          <w:rFonts w:ascii="Trebuchet MS" w:eastAsiaTheme="minorEastAsia" w:hAnsi="Trebuchet MS"/>
          <w:color w:val="000000"/>
          <w:lang w:val="ro-RO"/>
        </w:rPr>
        <w:t>(j) asigură logistica intervenției structurilor proprii și punerea la dispoziția altor structuri</w:t>
      </w:r>
      <w:r w:rsidR="006071AD" w:rsidRPr="00375E2C">
        <w:rPr>
          <w:rFonts w:ascii="Trebuchet MS" w:eastAsiaTheme="minorEastAsia" w:hAnsi="Trebuchet MS"/>
          <w:color w:val="000000"/>
          <w:lang w:val="ro-RO"/>
        </w:rPr>
        <w:t>, potrivit reglementărilor în domeniu, a altor categorii de tehnică, materiale și echipamente;</w:t>
      </w:r>
    </w:p>
    <w:p w:rsidR="006071AD" w:rsidRPr="00375E2C" w:rsidRDefault="006071AD" w:rsidP="00C65410">
      <w:pPr>
        <w:widowControl w:val="0"/>
        <w:autoSpaceDE w:val="0"/>
        <w:autoSpaceDN w:val="0"/>
        <w:adjustRightInd w:val="0"/>
        <w:spacing w:after="0" w:line="276" w:lineRule="auto"/>
        <w:jc w:val="both"/>
        <w:rPr>
          <w:rFonts w:ascii="Trebuchet MS" w:eastAsiaTheme="minorEastAsia" w:hAnsi="Trebuchet MS"/>
          <w:color w:val="000000"/>
          <w:lang w:val="ro-RO"/>
        </w:rPr>
      </w:pPr>
      <w:r w:rsidRPr="00375E2C">
        <w:rPr>
          <w:rFonts w:ascii="Trebuchet MS" w:eastAsiaTheme="minorEastAsia" w:hAnsi="Trebuchet MS"/>
          <w:color w:val="000000"/>
          <w:lang w:val="ro-RO"/>
        </w:rPr>
        <w:t>(k) planifică și pregătesc resursele proprii în vederea îndeplinirii misiunilor specifice;</w:t>
      </w:r>
    </w:p>
    <w:p w:rsidR="001C08B1" w:rsidRPr="00375E2C" w:rsidRDefault="001C08B1" w:rsidP="00C65410">
      <w:pPr>
        <w:widowControl w:val="0"/>
        <w:autoSpaceDE w:val="0"/>
        <w:autoSpaceDN w:val="0"/>
        <w:adjustRightInd w:val="0"/>
        <w:spacing w:after="0" w:line="276" w:lineRule="auto"/>
        <w:jc w:val="both"/>
        <w:rPr>
          <w:rFonts w:ascii="Trebuchet MS" w:eastAsiaTheme="minorEastAsia" w:hAnsi="Trebuchet MS"/>
          <w:color w:val="000000"/>
          <w:lang w:val="ro-RO"/>
        </w:rPr>
      </w:pPr>
      <w:r w:rsidRPr="00375E2C">
        <w:rPr>
          <w:rFonts w:ascii="Trebuchet MS" w:eastAsiaTheme="minorEastAsia" w:hAnsi="Trebuchet MS"/>
          <w:color w:val="000000"/>
          <w:lang w:val="ro-RO"/>
        </w:rPr>
        <w:t xml:space="preserve">l) participă la mobilizarea </w:t>
      </w:r>
      <w:proofErr w:type="spellStart"/>
      <w:r w:rsidRPr="00375E2C">
        <w:rPr>
          <w:rFonts w:ascii="Trebuchet MS" w:eastAsiaTheme="minorEastAsia" w:hAnsi="Trebuchet MS"/>
          <w:color w:val="000000"/>
          <w:lang w:val="ro-RO"/>
        </w:rPr>
        <w:t>populaţiei</w:t>
      </w:r>
      <w:proofErr w:type="spellEnd"/>
      <w:r w:rsidRPr="00375E2C">
        <w:rPr>
          <w:rFonts w:ascii="Trebuchet MS" w:eastAsiaTheme="minorEastAsia" w:hAnsi="Trebuchet MS"/>
          <w:color w:val="000000"/>
          <w:lang w:val="ro-RO"/>
        </w:rPr>
        <w:t xml:space="preserve"> apte de muncă, a mijloacelor de transport şi tehnice, în vederea folosirii lor în </w:t>
      </w:r>
      <w:proofErr w:type="spellStart"/>
      <w:r w:rsidRPr="00375E2C">
        <w:rPr>
          <w:rFonts w:ascii="Trebuchet MS" w:eastAsiaTheme="minorEastAsia" w:hAnsi="Trebuchet MS"/>
          <w:color w:val="000000"/>
          <w:lang w:val="ro-RO"/>
        </w:rPr>
        <w:t>acţiunile</w:t>
      </w:r>
      <w:proofErr w:type="spellEnd"/>
      <w:r w:rsidRPr="00375E2C">
        <w:rPr>
          <w:rFonts w:ascii="Trebuchet MS" w:eastAsiaTheme="minorEastAsia" w:hAnsi="Trebuchet MS"/>
          <w:color w:val="000000"/>
          <w:lang w:val="ro-RO"/>
        </w:rPr>
        <w:t xml:space="preserve"> de </w:t>
      </w:r>
      <w:proofErr w:type="spellStart"/>
      <w:r w:rsidRPr="00375E2C">
        <w:rPr>
          <w:rFonts w:ascii="Trebuchet MS" w:eastAsiaTheme="minorEastAsia" w:hAnsi="Trebuchet MS"/>
          <w:color w:val="000000"/>
          <w:lang w:val="ro-RO"/>
        </w:rPr>
        <w:t>intervenţie</w:t>
      </w:r>
      <w:proofErr w:type="spellEnd"/>
      <w:r w:rsidRPr="00375E2C">
        <w:rPr>
          <w:rFonts w:ascii="Trebuchet MS" w:eastAsiaTheme="minorEastAsia" w:hAnsi="Trebuchet MS"/>
          <w:color w:val="000000"/>
          <w:lang w:val="ro-RO"/>
        </w:rPr>
        <w:t>.</w:t>
      </w:r>
    </w:p>
    <w:p w:rsidR="00536F18" w:rsidRPr="00375E2C" w:rsidRDefault="00536F18" w:rsidP="00C65410">
      <w:pPr>
        <w:widowControl w:val="0"/>
        <w:autoSpaceDE w:val="0"/>
        <w:autoSpaceDN w:val="0"/>
        <w:adjustRightInd w:val="0"/>
        <w:spacing w:after="0" w:line="276" w:lineRule="auto"/>
        <w:jc w:val="both"/>
        <w:rPr>
          <w:rFonts w:ascii="Trebuchet MS" w:eastAsiaTheme="minorEastAsia" w:hAnsi="Trebuchet MS"/>
          <w:color w:val="000000"/>
          <w:lang w:val="ro-RO"/>
        </w:rPr>
      </w:pPr>
    </w:p>
    <w:p w:rsidR="00AE0EEC" w:rsidRPr="00375E2C" w:rsidRDefault="00F6548B" w:rsidP="00E02DF9">
      <w:pPr>
        <w:widowControl w:val="0"/>
        <w:autoSpaceDE w:val="0"/>
        <w:autoSpaceDN w:val="0"/>
        <w:adjustRightInd w:val="0"/>
        <w:spacing w:after="0" w:line="276" w:lineRule="auto"/>
        <w:jc w:val="both"/>
        <w:rPr>
          <w:rFonts w:ascii="Trebuchet MS" w:eastAsiaTheme="minorEastAsia" w:hAnsi="Trebuchet MS"/>
          <w:color w:val="000000"/>
          <w:lang w:val="ro-RO"/>
        </w:rPr>
      </w:pPr>
      <w:r w:rsidRPr="00375E2C">
        <w:rPr>
          <w:rFonts w:ascii="Trebuchet MS" w:eastAsiaTheme="minorEastAsia" w:hAnsi="Trebuchet MS"/>
          <w:color w:val="000000"/>
          <w:lang w:val="ro-RO"/>
        </w:rPr>
        <w:t>Conform articolului 69 din Ordinul Ministerului Afacerilor Interne nr. 224 din 11 octombrie 2011</w:t>
      </w:r>
      <w:r w:rsidR="001906B9" w:rsidRPr="00375E2C">
        <w:rPr>
          <w:rFonts w:ascii="Trebuchet MS" w:eastAsiaTheme="minorEastAsia" w:hAnsi="Trebuchet MS"/>
          <w:color w:val="000000"/>
          <w:lang w:val="ro-RO"/>
        </w:rPr>
        <w:t>, sarcinil</w:t>
      </w:r>
      <w:r w:rsidR="003236F7" w:rsidRPr="00375E2C">
        <w:rPr>
          <w:rFonts w:ascii="Trebuchet MS" w:eastAsiaTheme="minorEastAsia" w:hAnsi="Trebuchet MS"/>
          <w:color w:val="000000"/>
          <w:lang w:val="ro-RO"/>
        </w:rPr>
        <w:t>e specifice ale structurilor de poliție în situații de urgență sunt:</w:t>
      </w:r>
    </w:p>
    <w:p w:rsidR="00AE0EEC" w:rsidRPr="00375E2C" w:rsidRDefault="003236F7" w:rsidP="00C65410">
      <w:pPr>
        <w:widowControl w:val="0"/>
        <w:autoSpaceDE w:val="0"/>
        <w:autoSpaceDN w:val="0"/>
        <w:adjustRightInd w:val="0"/>
        <w:spacing w:after="0" w:line="276" w:lineRule="auto"/>
        <w:jc w:val="both"/>
        <w:rPr>
          <w:rFonts w:ascii="Trebuchet MS" w:eastAsiaTheme="minorEastAsia" w:hAnsi="Trebuchet MS"/>
          <w:color w:val="000000"/>
          <w:lang w:val="ro-RO"/>
        </w:rPr>
      </w:pPr>
      <w:r w:rsidRPr="00375E2C">
        <w:rPr>
          <w:rFonts w:ascii="Trebuchet MS" w:eastAsiaTheme="minorEastAsia" w:hAnsi="Trebuchet MS"/>
          <w:color w:val="000000"/>
          <w:lang w:val="ro-RO"/>
        </w:rPr>
        <w:t xml:space="preserve">(a) </w:t>
      </w:r>
      <w:r w:rsidR="006F3533" w:rsidRPr="00375E2C">
        <w:rPr>
          <w:rFonts w:ascii="Trebuchet MS" w:eastAsiaTheme="minorEastAsia" w:hAnsi="Trebuchet MS"/>
          <w:color w:val="000000"/>
          <w:lang w:val="ro-RO"/>
        </w:rPr>
        <w:t>stabilirea și comunicarea, prin efectivele</w:t>
      </w:r>
      <w:r w:rsidR="00C13272" w:rsidRPr="00375E2C">
        <w:rPr>
          <w:rFonts w:ascii="Trebuchet MS" w:eastAsiaTheme="minorEastAsia" w:hAnsi="Trebuchet MS"/>
          <w:color w:val="000000"/>
          <w:lang w:val="ro-RO"/>
        </w:rPr>
        <w:t xml:space="preserve"> aflate în serviciu, a primelor date și informații privind efectele situațiilor de protecție civilă produse </w:t>
      </w:r>
      <w:r w:rsidR="00B60620" w:rsidRPr="00375E2C">
        <w:rPr>
          <w:rFonts w:ascii="Trebuchet MS" w:eastAsiaTheme="minorEastAsia" w:hAnsi="Trebuchet MS"/>
          <w:color w:val="000000"/>
          <w:lang w:val="ro-RO"/>
        </w:rPr>
        <w:t>în zona de competență;</w:t>
      </w:r>
    </w:p>
    <w:p w:rsidR="002D2852" w:rsidRPr="00375E2C" w:rsidRDefault="00B60620" w:rsidP="00C65410">
      <w:pPr>
        <w:widowControl w:val="0"/>
        <w:autoSpaceDE w:val="0"/>
        <w:autoSpaceDN w:val="0"/>
        <w:adjustRightInd w:val="0"/>
        <w:spacing w:after="0" w:line="276" w:lineRule="auto"/>
        <w:jc w:val="both"/>
        <w:rPr>
          <w:rFonts w:ascii="Trebuchet MS" w:eastAsiaTheme="minorEastAsia" w:hAnsi="Trebuchet MS"/>
          <w:color w:val="000000"/>
          <w:lang w:val="ro-RO"/>
        </w:rPr>
      </w:pPr>
      <w:r w:rsidRPr="00375E2C">
        <w:rPr>
          <w:rFonts w:ascii="Trebuchet MS" w:eastAsiaTheme="minorEastAsia" w:hAnsi="Trebuchet MS"/>
          <w:color w:val="000000"/>
          <w:lang w:val="ro-RO"/>
        </w:rPr>
        <w:t xml:space="preserve">(b) </w:t>
      </w:r>
      <w:r w:rsidR="00FE0352" w:rsidRPr="00375E2C">
        <w:rPr>
          <w:rFonts w:ascii="Trebuchet MS" w:eastAsiaTheme="minorEastAsia" w:hAnsi="Trebuchet MS"/>
          <w:color w:val="000000"/>
          <w:lang w:val="ro-RO"/>
        </w:rPr>
        <w:t>evaluarea posibilității de producere a efectelor secundare în zona afectată și transmiterea datelor și informa</w:t>
      </w:r>
      <w:r w:rsidR="002D2852" w:rsidRPr="00375E2C">
        <w:rPr>
          <w:rFonts w:ascii="Trebuchet MS" w:eastAsiaTheme="minorEastAsia" w:hAnsi="Trebuchet MS"/>
          <w:color w:val="000000"/>
          <w:lang w:val="ro-RO"/>
        </w:rPr>
        <w:t>țiilor către autoritatea competentă pentru gestionarea situației;</w:t>
      </w:r>
    </w:p>
    <w:p w:rsidR="002D2852" w:rsidRPr="00375E2C" w:rsidRDefault="002D2852" w:rsidP="002D2852">
      <w:pPr>
        <w:widowControl w:val="0"/>
        <w:autoSpaceDE w:val="0"/>
        <w:autoSpaceDN w:val="0"/>
        <w:adjustRightInd w:val="0"/>
        <w:spacing w:after="0" w:line="276" w:lineRule="auto"/>
        <w:jc w:val="both"/>
        <w:rPr>
          <w:rFonts w:ascii="Trebuchet MS" w:eastAsiaTheme="minorEastAsia" w:hAnsi="Trebuchet MS"/>
          <w:color w:val="000000"/>
          <w:lang w:val="ro-RO"/>
        </w:rPr>
      </w:pPr>
      <w:r w:rsidRPr="00375E2C">
        <w:rPr>
          <w:rFonts w:ascii="Trebuchet MS" w:eastAsiaTheme="minorEastAsia" w:hAnsi="Trebuchet MS"/>
          <w:color w:val="000000"/>
          <w:lang w:val="ro-RO"/>
        </w:rPr>
        <w:t xml:space="preserve">(c) </w:t>
      </w:r>
      <w:r w:rsidR="005306A2" w:rsidRPr="00375E2C">
        <w:rPr>
          <w:rFonts w:ascii="Trebuchet MS" w:eastAsiaTheme="minorEastAsia" w:hAnsi="Trebuchet MS"/>
          <w:color w:val="000000"/>
          <w:lang w:val="ro-RO"/>
        </w:rPr>
        <w:t>stabilirea și comunicarea căilor de acces în zona afectată, care pot fi folosite de structurile specializate de intervenție;</w:t>
      </w:r>
    </w:p>
    <w:p w:rsidR="005306A2" w:rsidRPr="00375E2C" w:rsidRDefault="005306A2" w:rsidP="002D2852">
      <w:pPr>
        <w:widowControl w:val="0"/>
        <w:autoSpaceDE w:val="0"/>
        <w:autoSpaceDN w:val="0"/>
        <w:adjustRightInd w:val="0"/>
        <w:spacing w:after="0" w:line="276" w:lineRule="auto"/>
        <w:jc w:val="both"/>
        <w:rPr>
          <w:rFonts w:ascii="Trebuchet MS" w:eastAsiaTheme="minorEastAsia" w:hAnsi="Trebuchet MS"/>
          <w:color w:val="000000"/>
          <w:lang w:val="ro-RO"/>
        </w:rPr>
      </w:pPr>
      <w:r w:rsidRPr="00375E2C">
        <w:rPr>
          <w:rFonts w:ascii="Trebuchet MS" w:eastAsiaTheme="minorEastAsia" w:hAnsi="Trebuchet MS"/>
          <w:color w:val="000000"/>
          <w:lang w:val="ro-RO"/>
        </w:rPr>
        <w:lastRenderedPageBreak/>
        <w:t xml:space="preserve">(d) </w:t>
      </w:r>
      <w:r w:rsidR="00B34195" w:rsidRPr="00375E2C">
        <w:rPr>
          <w:rFonts w:ascii="Trebuchet MS" w:eastAsiaTheme="minorEastAsia" w:hAnsi="Trebuchet MS"/>
          <w:color w:val="000000"/>
          <w:lang w:val="ro-RO"/>
        </w:rPr>
        <w:t>aplicarea măsurilor de interzicere a circulației</w:t>
      </w:r>
      <w:r w:rsidR="00ED2692" w:rsidRPr="00375E2C">
        <w:rPr>
          <w:rFonts w:ascii="Trebuchet MS" w:eastAsiaTheme="minorEastAsia" w:hAnsi="Trebuchet MS"/>
          <w:color w:val="000000"/>
          <w:lang w:val="ro-RO"/>
        </w:rPr>
        <w:t xml:space="preserve"> în zonele afectate și dirijarea acesteia pe alte rute;</w:t>
      </w:r>
    </w:p>
    <w:p w:rsidR="00ED2692" w:rsidRPr="00375E2C" w:rsidRDefault="00ED2692" w:rsidP="002D2852">
      <w:pPr>
        <w:widowControl w:val="0"/>
        <w:autoSpaceDE w:val="0"/>
        <w:autoSpaceDN w:val="0"/>
        <w:adjustRightInd w:val="0"/>
        <w:spacing w:after="0" w:line="276" w:lineRule="auto"/>
        <w:jc w:val="both"/>
        <w:rPr>
          <w:rFonts w:ascii="Trebuchet MS" w:eastAsiaTheme="minorEastAsia" w:hAnsi="Trebuchet MS"/>
          <w:color w:val="000000"/>
          <w:lang w:val="ro-RO"/>
        </w:rPr>
      </w:pPr>
      <w:r w:rsidRPr="00375E2C">
        <w:rPr>
          <w:rFonts w:ascii="Trebuchet MS" w:eastAsiaTheme="minorEastAsia" w:hAnsi="Trebuchet MS"/>
          <w:color w:val="000000"/>
          <w:lang w:val="ro-RO"/>
        </w:rPr>
        <w:t>(e) izolarea preliminară a zonei afectate și devierea circulației</w:t>
      </w:r>
      <w:r w:rsidR="00D07BDB" w:rsidRPr="00375E2C">
        <w:rPr>
          <w:rFonts w:ascii="Trebuchet MS" w:eastAsiaTheme="minorEastAsia" w:hAnsi="Trebuchet MS"/>
          <w:color w:val="000000"/>
          <w:lang w:val="ro-RO"/>
        </w:rPr>
        <w:t xml:space="preserve"> autovehiculelor și persoanelor, în scopul diminuării pierderilor complementare;</w:t>
      </w:r>
    </w:p>
    <w:p w:rsidR="00D07BDB" w:rsidRPr="00375E2C" w:rsidRDefault="00D07BDB" w:rsidP="002D2852">
      <w:pPr>
        <w:widowControl w:val="0"/>
        <w:autoSpaceDE w:val="0"/>
        <w:autoSpaceDN w:val="0"/>
        <w:adjustRightInd w:val="0"/>
        <w:spacing w:after="0" w:line="276" w:lineRule="auto"/>
        <w:jc w:val="both"/>
        <w:rPr>
          <w:rFonts w:ascii="Trebuchet MS" w:eastAsiaTheme="minorEastAsia" w:hAnsi="Trebuchet MS"/>
          <w:color w:val="000000"/>
          <w:lang w:val="ro-RO"/>
        </w:rPr>
      </w:pPr>
      <w:r w:rsidRPr="00375E2C">
        <w:rPr>
          <w:rFonts w:ascii="Trebuchet MS" w:eastAsiaTheme="minorEastAsia" w:hAnsi="Trebuchet MS"/>
          <w:color w:val="000000"/>
          <w:lang w:val="ro-RO"/>
        </w:rPr>
        <w:t>(f) intensificarea măsurilor de menținere a ordinii publice</w:t>
      </w:r>
      <w:r w:rsidR="005E2A58" w:rsidRPr="00375E2C">
        <w:rPr>
          <w:rFonts w:ascii="Trebuchet MS" w:eastAsiaTheme="minorEastAsia" w:hAnsi="Trebuchet MS"/>
          <w:color w:val="000000"/>
          <w:lang w:val="ro-RO"/>
        </w:rPr>
        <w:t>, a celor de com</w:t>
      </w:r>
      <w:r w:rsidR="00EA3480" w:rsidRPr="00375E2C">
        <w:rPr>
          <w:rFonts w:ascii="Trebuchet MS" w:eastAsiaTheme="minorEastAsia" w:hAnsi="Trebuchet MS"/>
          <w:color w:val="000000"/>
          <w:lang w:val="ro-RO"/>
        </w:rPr>
        <w:t>batere a infracțiunilor</w:t>
      </w:r>
      <w:r w:rsidR="00152D37" w:rsidRPr="00375E2C">
        <w:rPr>
          <w:rFonts w:ascii="Trebuchet MS" w:eastAsiaTheme="minorEastAsia" w:hAnsi="Trebuchet MS"/>
          <w:color w:val="000000"/>
          <w:lang w:val="ro-RO"/>
        </w:rPr>
        <w:t xml:space="preserve"> și a altor fapte antisociale;</w:t>
      </w:r>
    </w:p>
    <w:p w:rsidR="00152D37" w:rsidRPr="00375E2C" w:rsidRDefault="00152D37" w:rsidP="002D2852">
      <w:pPr>
        <w:widowControl w:val="0"/>
        <w:autoSpaceDE w:val="0"/>
        <w:autoSpaceDN w:val="0"/>
        <w:adjustRightInd w:val="0"/>
        <w:spacing w:after="0" w:line="276" w:lineRule="auto"/>
        <w:jc w:val="both"/>
        <w:rPr>
          <w:rFonts w:ascii="Trebuchet MS" w:eastAsiaTheme="minorEastAsia" w:hAnsi="Trebuchet MS"/>
          <w:color w:val="000000"/>
          <w:lang w:val="ro-RO"/>
        </w:rPr>
      </w:pPr>
      <w:r w:rsidRPr="00375E2C">
        <w:rPr>
          <w:rFonts w:ascii="Trebuchet MS" w:eastAsiaTheme="minorEastAsia" w:hAnsi="Trebuchet MS"/>
          <w:color w:val="000000"/>
          <w:lang w:val="ro-RO"/>
        </w:rPr>
        <w:t xml:space="preserve">(g) supravegherea încetării activităților publice, în cazul atacului aerian </w:t>
      </w:r>
      <w:r w:rsidR="00B5553D" w:rsidRPr="00375E2C">
        <w:rPr>
          <w:rFonts w:ascii="Trebuchet MS" w:eastAsiaTheme="minorEastAsia" w:hAnsi="Trebuchet MS"/>
          <w:color w:val="000000"/>
          <w:lang w:val="ro-RO"/>
        </w:rPr>
        <w:t>sau în alte situații când s-a hotărât aceasta, și respectarea măsurilor de protecție specifice;</w:t>
      </w:r>
    </w:p>
    <w:p w:rsidR="00B5553D" w:rsidRPr="00375E2C" w:rsidRDefault="00B5553D" w:rsidP="002D2852">
      <w:pPr>
        <w:widowControl w:val="0"/>
        <w:autoSpaceDE w:val="0"/>
        <w:autoSpaceDN w:val="0"/>
        <w:adjustRightInd w:val="0"/>
        <w:spacing w:after="0" w:line="276" w:lineRule="auto"/>
        <w:jc w:val="both"/>
        <w:rPr>
          <w:rFonts w:ascii="Trebuchet MS" w:eastAsiaTheme="minorEastAsia" w:hAnsi="Trebuchet MS"/>
          <w:color w:val="000000"/>
          <w:lang w:val="ro-RO"/>
        </w:rPr>
      </w:pPr>
      <w:r w:rsidRPr="00375E2C">
        <w:rPr>
          <w:rFonts w:ascii="Trebuchet MS" w:eastAsiaTheme="minorEastAsia" w:hAnsi="Trebuchet MS"/>
          <w:color w:val="000000"/>
          <w:lang w:val="ro-RO"/>
        </w:rPr>
        <w:t xml:space="preserve">(h) </w:t>
      </w:r>
      <w:r w:rsidR="00B3776E" w:rsidRPr="00375E2C">
        <w:rPr>
          <w:rFonts w:ascii="Trebuchet MS" w:eastAsiaTheme="minorEastAsia" w:hAnsi="Trebuchet MS"/>
          <w:color w:val="000000"/>
          <w:lang w:val="ro-RO"/>
        </w:rPr>
        <w:t>sprijinirea activității de evidență a populației care se evacuează în raioanele afectate</w:t>
      </w:r>
      <w:r w:rsidR="001D3ABB" w:rsidRPr="00375E2C">
        <w:rPr>
          <w:rFonts w:ascii="Trebuchet MS" w:eastAsiaTheme="minorEastAsia" w:hAnsi="Trebuchet MS"/>
          <w:color w:val="000000"/>
          <w:lang w:val="ro-RO"/>
        </w:rPr>
        <w:t xml:space="preserve"> și în cele unde se execută evacuarea;</w:t>
      </w:r>
    </w:p>
    <w:p w:rsidR="001D3ABB" w:rsidRPr="00375E2C" w:rsidRDefault="001D3ABB" w:rsidP="002D2852">
      <w:pPr>
        <w:widowControl w:val="0"/>
        <w:autoSpaceDE w:val="0"/>
        <w:autoSpaceDN w:val="0"/>
        <w:adjustRightInd w:val="0"/>
        <w:spacing w:after="0" w:line="276" w:lineRule="auto"/>
        <w:jc w:val="both"/>
        <w:rPr>
          <w:rFonts w:ascii="Trebuchet MS" w:eastAsiaTheme="minorEastAsia" w:hAnsi="Trebuchet MS"/>
          <w:color w:val="000000"/>
          <w:lang w:val="ro-RO"/>
        </w:rPr>
      </w:pPr>
      <w:r w:rsidRPr="00375E2C">
        <w:rPr>
          <w:rFonts w:ascii="Trebuchet MS" w:eastAsiaTheme="minorEastAsia" w:hAnsi="Trebuchet MS"/>
          <w:color w:val="000000"/>
          <w:lang w:val="ro-RO"/>
        </w:rPr>
        <w:t>(i) participarea la identificarea victimelor și stabilirea situației persoanelor dispărute;</w:t>
      </w:r>
    </w:p>
    <w:p w:rsidR="001D3ABB" w:rsidRPr="00375E2C" w:rsidRDefault="001D3ABB" w:rsidP="002D2852">
      <w:pPr>
        <w:widowControl w:val="0"/>
        <w:autoSpaceDE w:val="0"/>
        <w:autoSpaceDN w:val="0"/>
        <w:adjustRightInd w:val="0"/>
        <w:spacing w:after="0" w:line="276" w:lineRule="auto"/>
        <w:jc w:val="both"/>
        <w:rPr>
          <w:rFonts w:ascii="Trebuchet MS" w:eastAsiaTheme="minorEastAsia" w:hAnsi="Trebuchet MS"/>
          <w:color w:val="000000"/>
          <w:lang w:val="ro-RO"/>
        </w:rPr>
      </w:pPr>
      <w:r w:rsidRPr="00375E2C">
        <w:rPr>
          <w:rFonts w:ascii="Trebuchet MS" w:eastAsiaTheme="minorEastAsia" w:hAnsi="Trebuchet MS"/>
          <w:color w:val="000000"/>
          <w:lang w:val="ro-RO"/>
        </w:rPr>
        <w:t xml:space="preserve">(j) </w:t>
      </w:r>
      <w:r w:rsidR="001A539C" w:rsidRPr="00375E2C">
        <w:rPr>
          <w:rFonts w:ascii="Trebuchet MS" w:eastAsiaTheme="minorEastAsia" w:hAnsi="Trebuchet MS"/>
          <w:color w:val="000000"/>
          <w:lang w:val="ro-RO"/>
        </w:rPr>
        <w:t xml:space="preserve">participarea la mobilizarea populației apte de muncă, a mijloacelor de transport și tehnice, în vederea folosirii lor la </w:t>
      </w:r>
      <w:r w:rsidR="007F1392" w:rsidRPr="00375E2C">
        <w:rPr>
          <w:rFonts w:ascii="Trebuchet MS" w:eastAsiaTheme="minorEastAsia" w:hAnsi="Trebuchet MS"/>
          <w:color w:val="000000"/>
          <w:lang w:val="ro-RO"/>
        </w:rPr>
        <w:t>acțiunile de intervenție.</w:t>
      </w:r>
    </w:p>
    <w:p w:rsidR="00B60620" w:rsidRPr="00375E2C" w:rsidRDefault="00B60620" w:rsidP="00C65410">
      <w:pPr>
        <w:widowControl w:val="0"/>
        <w:autoSpaceDE w:val="0"/>
        <w:autoSpaceDN w:val="0"/>
        <w:adjustRightInd w:val="0"/>
        <w:spacing w:after="0" w:line="276" w:lineRule="auto"/>
        <w:jc w:val="both"/>
        <w:rPr>
          <w:rFonts w:ascii="Trebuchet MS" w:eastAsiaTheme="minorEastAsia" w:hAnsi="Trebuchet MS"/>
          <w:color w:val="000000"/>
          <w:lang w:val="ro-RO"/>
        </w:rPr>
      </w:pPr>
    </w:p>
    <w:p w:rsidR="00AE0EEC" w:rsidRPr="00375E2C" w:rsidRDefault="00870589" w:rsidP="00C65410">
      <w:pPr>
        <w:widowControl w:val="0"/>
        <w:autoSpaceDE w:val="0"/>
        <w:autoSpaceDN w:val="0"/>
        <w:adjustRightInd w:val="0"/>
        <w:spacing w:after="0" w:line="276" w:lineRule="auto"/>
        <w:jc w:val="both"/>
        <w:rPr>
          <w:rFonts w:ascii="Trebuchet MS" w:eastAsiaTheme="minorEastAsia" w:hAnsi="Trebuchet MS"/>
          <w:color w:val="000000"/>
          <w:lang w:val="ro-RO"/>
        </w:rPr>
      </w:pPr>
      <w:r w:rsidRPr="00375E2C">
        <w:rPr>
          <w:rFonts w:ascii="Trebuchet MS" w:eastAsiaTheme="minorEastAsia" w:hAnsi="Trebuchet MS"/>
          <w:color w:val="000000"/>
          <w:lang w:val="ro-RO"/>
        </w:rPr>
        <w:t xml:space="preserve">Toate intervențiile și acțiunile Poliției Române </w:t>
      </w:r>
      <w:r w:rsidR="00394AF5" w:rsidRPr="00375E2C">
        <w:rPr>
          <w:rFonts w:ascii="Trebuchet MS" w:eastAsiaTheme="minorEastAsia" w:hAnsi="Trebuchet MS"/>
          <w:color w:val="000000"/>
          <w:lang w:val="ro-RO"/>
        </w:rPr>
        <w:t xml:space="preserve">sunt realizate atât de structurile centrale cât și de cele teritoriale, coordonarea fiind asigurată la nivelul Inspectoratului General </w:t>
      </w:r>
      <w:r w:rsidR="00B86DD2" w:rsidRPr="00375E2C">
        <w:rPr>
          <w:rFonts w:ascii="Trebuchet MS" w:eastAsiaTheme="minorEastAsia" w:hAnsi="Trebuchet MS"/>
          <w:color w:val="000000"/>
          <w:lang w:val="ro-RO"/>
        </w:rPr>
        <w:t>ale Poliției Române.</w:t>
      </w:r>
    </w:p>
    <w:p w:rsidR="006F169F" w:rsidRPr="00375E2C" w:rsidRDefault="006F169F" w:rsidP="00C65410">
      <w:pPr>
        <w:spacing w:after="0" w:line="240" w:lineRule="auto"/>
        <w:jc w:val="both"/>
        <w:rPr>
          <w:rFonts w:ascii="Trebuchet MS" w:hAnsi="Trebuchet MS"/>
          <w:lang w:val="ro-RO"/>
        </w:rPr>
      </w:pPr>
    </w:p>
    <w:p w:rsidR="00FA7CAA" w:rsidRPr="00375E2C" w:rsidRDefault="00FA7CAA" w:rsidP="00C65410">
      <w:pPr>
        <w:spacing w:after="0" w:line="240" w:lineRule="auto"/>
        <w:jc w:val="both"/>
        <w:rPr>
          <w:rFonts w:ascii="Trebuchet MS" w:hAnsi="Trebuchet MS"/>
          <w:lang w:val="ro-RO"/>
        </w:rPr>
      </w:pPr>
    </w:p>
    <w:p w:rsidR="006F169F" w:rsidRPr="00375E2C" w:rsidRDefault="006F169F" w:rsidP="00C65410">
      <w:pPr>
        <w:spacing w:after="0" w:line="240" w:lineRule="auto"/>
        <w:jc w:val="both"/>
        <w:rPr>
          <w:rFonts w:ascii="Trebuchet MS" w:hAnsi="Trebuchet MS"/>
          <w:lang w:val="ro-RO"/>
        </w:rPr>
      </w:pPr>
      <w:r w:rsidRPr="00375E2C">
        <w:rPr>
          <w:rFonts w:ascii="Trebuchet MS" w:hAnsi="Trebuchet MS"/>
          <w:lang w:val="ro-RO"/>
        </w:rPr>
        <w:br w:type="page"/>
      </w:r>
    </w:p>
    <w:p w:rsidR="006F169F" w:rsidRPr="00375E2C" w:rsidRDefault="006F169F" w:rsidP="00C65410">
      <w:pPr>
        <w:jc w:val="both"/>
        <w:rPr>
          <w:rFonts w:ascii="Trebuchet MS" w:hAnsi="Trebuchet MS"/>
          <w:lang w:val="ro-RO"/>
        </w:rPr>
      </w:pPr>
    </w:p>
    <w:p w:rsidR="006F169F" w:rsidRPr="00375E2C" w:rsidRDefault="006F169F" w:rsidP="00C65410">
      <w:pPr>
        <w:pStyle w:val="Heading1"/>
        <w:numPr>
          <w:ilvl w:val="0"/>
          <w:numId w:val="0"/>
        </w:numPr>
        <w:spacing w:after="200"/>
        <w:ind w:left="432"/>
        <w:rPr>
          <w:lang w:val="ro-RO"/>
        </w:rPr>
      </w:pPr>
      <w:bookmarkStart w:id="141" w:name="_Toc529388930"/>
      <w:r w:rsidRPr="00375E2C">
        <w:rPr>
          <w:lang w:val="ro-RO"/>
        </w:rPr>
        <w:t>ANEX</w:t>
      </w:r>
      <w:r w:rsidR="00B30775" w:rsidRPr="00375E2C">
        <w:rPr>
          <w:lang w:val="ro-RO"/>
        </w:rPr>
        <w:t>A</w:t>
      </w:r>
      <w:r w:rsidRPr="00375E2C">
        <w:rPr>
          <w:lang w:val="ro-RO"/>
        </w:rPr>
        <w:t xml:space="preserve"> 10. </w:t>
      </w:r>
      <w:r w:rsidR="00320336" w:rsidRPr="00375E2C">
        <w:rPr>
          <w:lang w:val="ro-RO"/>
        </w:rPr>
        <w:t xml:space="preserve">Rezultatul procesului preliminar de </w:t>
      </w:r>
      <w:r w:rsidR="007A5C6D" w:rsidRPr="00375E2C">
        <w:rPr>
          <w:lang w:val="ro-RO"/>
        </w:rPr>
        <w:t>analiză</w:t>
      </w:r>
      <w:r w:rsidR="00FB0059" w:rsidRPr="00375E2C">
        <w:rPr>
          <w:lang w:val="ro-RO"/>
        </w:rPr>
        <w:t xml:space="preserve"> </w:t>
      </w:r>
      <w:r w:rsidR="00A21331" w:rsidRPr="00375E2C">
        <w:rPr>
          <w:lang w:val="ro-RO"/>
        </w:rPr>
        <w:t>a riscurilor S&amp;M</w:t>
      </w:r>
      <w:bookmarkEnd w:id="141"/>
    </w:p>
    <w:p w:rsidR="006F169F" w:rsidRPr="00375E2C" w:rsidRDefault="006F169F" w:rsidP="00C65410">
      <w:pPr>
        <w:jc w:val="both"/>
        <w:rPr>
          <w:rFonts w:ascii="Trebuchet MS" w:hAnsi="Trebuchet MS"/>
          <w:lang w:val="ro-RO"/>
        </w:rPr>
      </w:pPr>
    </w:p>
    <w:p w:rsidR="00237F96" w:rsidRPr="00375E2C" w:rsidRDefault="00B47C73" w:rsidP="00C65410">
      <w:pPr>
        <w:spacing w:line="276" w:lineRule="auto"/>
        <w:jc w:val="both"/>
        <w:rPr>
          <w:rFonts w:ascii="Trebuchet MS" w:hAnsi="Trebuchet MS"/>
          <w:lang w:val="ro-RO"/>
        </w:rPr>
      </w:pPr>
      <w:r w:rsidRPr="00375E2C">
        <w:rPr>
          <w:rFonts w:ascii="Trebuchet MS" w:hAnsi="Trebuchet MS"/>
          <w:lang w:val="ro-RO"/>
        </w:rPr>
        <w:t xml:space="preserve">Tabelul de mai jos rezumă rezultatele procesului preliminar de </w:t>
      </w:r>
      <w:r w:rsidR="007A5C6D" w:rsidRPr="00375E2C">
        <w:rPr>
          <w:rFonts w:ascii="Trebuchet MS" w:hAnsi="Trebuchet MS"/>
          <w:lang w:val="ro-RO"/>
        </w:rPr>
        <w:t>analiză</w:t>
      </w:r>
      <w:r w:rsidR="00FB0059" w:rsidRPr="00375E2C">
        <w:rPr>
          <w:rFonts w:ascii="Trebuchet MS" w:hAnsi="Trebuchet MS"/>
          <w:lang w:val="ro-RO"/>
        </w:rPr>
        <w:t xml:space="preserve"> de M&amp;S, derulat în scopul </w:t>
      </w:r>
      <w:r w:rsidR="00434306" w:rsidRPr="00375E2C">
        <w:rPr>
          <w:rFonts w:ascii="Trebuchet MS" w:hAnsi="Trebuchet MS"/>
          <w:lang w:val="ro-RO"/>
        </w:rPr>
        <w:t>DCMRSM</w:t>
      </w:r>
      <w:r w:rsidR="00FB0059" w:rsidRPr="00375E2C">
        <w:rPr>
          <w:rFonts w:ascii="Trebuchet MS" w:hAnsi="Trebuchet MS"/>
          <w:lang w:val="ro-RO"/>
        </w:rPr>
        <w:t xml:space="preserve">-ului de față. </w:t>
      </w:r>
      <w:r w:rsidR="0079238D" w:rsidRPr="00375E2C">
        <w:rPr>
          <w:rFonts w:ascii="Trebuchet MS" w:hAnsi="Trebuchet MS"/>
          <w:lang w:val="ro-RO"/>
        </w:rPr>
        <w:t xml:space="preserve">Versiunea centralizată de mai jos se bazează pe un proces individual de </w:t>
      </w:r>
      <w:r w:rsidR="00535C6A" w:rsidRPr="00375E2C">
        <w:rPr>
          <w:rFonts w:ascii="Trebuchet MS" w:hAnsi="Trebuchet MS"/>
          <w:lang w:val="ro-RO"/>
        </w:rPr>
        <w:t>analiză</w:t>
      </w:r>
      <w:r w:rsidR="00853ADC" w:rsidRPr="00375E2C">
        <w:rPr>
          <w:rFonts w:ascii="Trebuchet MS" w:hAnsi="Trebuchet MS"/>
          <w:lang w:val="ro-RO"/>
        </w:rPr>
        <w:t xml:space="preserve">, realizat pentru fiecare sub-proiect, fiecare aspect specific fiind analizat de echipa de proiect. </w:t>
      </w:r>
      <w:r w:rsidR="009846E5" w:rsidRPr="00375E2C">
        <w:rPr>
          <w:rFonts w:ascii="Trebuchet MS" w:hAnsi="Trebuchet MS"/>
          <w:lang w:val="ro-RO"/>
        </w:rPr>
        <w:t xml:space="preserve">Constatările sunt orientative la momentul elaborării </w:t>
      </w:r>
      <w:r w:rsidR="00434306" w:rsidRPr="00375E2C">
        <w:rPr>
          <w:rFonts w:ascii="Trebuchet MS" w:hAnsi="Trebuchet MS"/>
          <w:lang w:val="ro-RO"/>
        </w:rPr>
        <w:t>DCMRSM</w:t>
      </w:r>
      <w:r w:rsidR="009846E5" w:rsidRPr="00375E2C">
        <w:rPr>
          <w:rFonts w:ascii="Trebuchet MS" w:hAnsi="Trebuchet MS"/>
          <w:lang w:val="ro-RO"/>
        </w:rPr>
        <w:t>-ului</w:t>
      </w:r>
      <w:r w:rsidR="006B64ED" w:rsidRPr="00375E2C">
        <w:rPr>
          <w:rFonts w:ascii="Trebuchet MS" w:hAnsi="Trebuchet MS"/>
          <w:lang w:val="ro-RO"/>
        </w:rPr>
        <w:t xml:space="preserve">, informații detaliate urmând a fi oferite </w:t>
      </w:r>
      <w:r w:rsidR="00EA3014" w:rsidRPr="00375E2C">
        <w:rPr>
          <w:rFonts w:ascii="Trebuchet MS" w:hAnsi="Trebuchet MS"/>
          <w:lang w:val="ro-RO"/>
        </w:rPr>
        <w:t>pe baza rezultatelor expertizelor tehnice, atunci când</w:t>
      </w:r>
      <w:r w:rsidR="00234886" w:rsidRPr="00375E2C">
        <w:rPr>
          <w:rFonts w:ascii="Trebuchet MS" w:hAnsi="Trebuchet MS"/>
          <w:lang w:val="ro-RO"/>
        </w:rPr>
        <w:t xml:space="preserve"> la nivel de sub-proiect se va realiza un proces de </w:t>
      </w:r>
      <w:r w:rsidR="00802D05" w:rsidRPr="00375E2C">
        <w:rPr>
          <w:rFonts w:ascii="Trebuchet MS" w:hAnsi="Trebuchet MS"/>
          <w:lang w:val="ro-RO"/>
        </w:rPr>
        <w:t xml:space="preserve">analiză al impactului </w:t>
      </w:r>
      <w:r w:rsidR="00234886" w:rsidRPr="00375E2C">
        <w:rPr>
          <w:rFonts w:ascii="Trebuchet MS" w:hAnsi="Trebuchet MS"/>
          <w:lang w:val="ro-RO"/>
        </w:rPr>
        <w:t xml:space="preserve">social, așa cum prevede documentul de față. </w:t>
      </w:r>
      <w:r w:rsidR="00D14BF4" w:rsidRPr="00375E2C">
        <w:rPr>
          <w:rFonts w:ascii="Trebuchet MS" w:hAnsi="Trebuchet MS"/>
          <w:lang w:val="ro-RO"/>
        </w:rPr>
        <w:t>Răspunsurile reflectă răspunsurile pentru toate cele 40 de clădiri din cele 37 de unități de poliție</w:t>
      </w:r>
      <w:r w:rsidR="0063176B" w:rsidRPr="00375E2C">
        <w:rPr>
          <w:rFonts w:ascii="Trebuchet MS" w:hAnsi="Trebuchet MS"/>
          <w:lang w:val="ro-RO"/>
        </w:rPr>
        <w:t xml:space="preserve"> propuse pentru a beneficia de investiții în cadrul proiectului. </w:t>
      </w:r>
    </w:p>
    <w:p w:rsidR="00FC11F8" w:rsidRPr="00375E2C" w:rsidRDefault="002D075B" w:rsidP="00C65410">
      <w:pPr>
        <w:spacing w:line="276" w:lineRule="auto"/>
        <w:jc w:val="both"/>
        <w:rPr>
          <w:rFonts w:ascii="Trebuchet MS" w:hAnsi="Trebuchet MS"/>
          <w:lang w:val="ro-RO"/>
        </w:rPr>
      </w:pPr>
      <w:r w:rsidRPr="00375E2C">
        <w:rPr>
          <w:rFonts w:ascii="Trebuchet MS" w:hAnsi="Trebuchet MS"/>
          <w:lang w:val="ro-RO"/>
        </w:rPr>
        <w:t>Mai jos veți regăsi un rezumat</w:t>
      </w:r>
      <w:r w:rsidR="00D92618" w:rsidRPr="00375E2C">
        <w:rPr>
          <w:rFonts w:ascii="Trebuchet MS" w:hAnsi="Trebuchet MS"/>
          <w:lang w:val="ro-RO"/>
        </w:rPr>
        <w:t xml:space="preserve"> al celor mai relevante constatări</w:t>
      </w:r>
      <w:r w:rsidR="00FC11F8" w:rsidRPr="00375E2C">
        <w:rPr>
          <w:rFonts w:ascii="Trebuchet MS" w:hAnsi="Trebuchet MS"/>
          <w:lang w:val="ro-RO"/>
        </w:rPr>
        <w:t>:</w:t>
      </w:r>
    </w:p>
    <w:p w:rsidR="00FC11F8" w:rsidRPr="00375E2C" w:rsidRDefault="00D85F91" w:rsidP="00C65410">
      <w:pPr>
        <w:pStyle w:val="ListParagraph"/>
        <w:numPr>
          <w:ilvl w:val="0"/>
          <w:numId w:val="66"/>
        </w:numPr>
        <w:spacing w:after="0" w:line="276" w:lineRule="auto"/>
        <w:jc w:val="both"/>
        <w:rPr>
          <w:rFonts w:ascii="Trebuchet MS" w:hAnsi="Trebuchet MS"/>
          <w:lang w:val="ro-RO"/>
        </w:rPr>
      </w:pPr>
      <w:r w:rsidRPr="00375E2C">
        <w:rPr>
          <w:rFonts w:ascii="Trebuchet MS" w:hAnsi="Trebuchet MS"/>
          <w:lang w:val="ro-RO"/>
        </w:rPr>
        <w:t xml:space="preserve">4 din cele </w:t>
      </w:r>
      <w:r w:rsidR="00D6003F" w:rsidRPr="00375E2C">
        <w:rPr>
          <w:rFonts w:ascii="Trebuchet MS" w:hAnsi="Trebuchet MS"/>
          <w:lang w:val="ro-RO"/>
        </w:rPr>
        <w:t>40</w:t>
      </w:r>
      <w:r w:rsidRPr="00375E2C">
        <w:rPr>
          <w:rFonts w:ascii="Trebuchet MS" w:hAnsi="Trebuchet MS"/>
          <w:lang w:val="ro-RO"/>
        </w:rPr>
        <w:t xml:space="preserve"> de clădiri ar putea necesita acces </w:t>
      </w:r>
      <w:r w:rsidR="005E2318" w:rsidRPr="00375E2C">
        <w:rPr>
          <w:rFonts w:ascii="Trebuchet MS" w:hAnsi="Trebuchet MS"/>
          <w:lang w:val="ro-RO"/>
        </w:rPr>
        <w:t xml:space="preserve">în alte clădiri situate în vecinătatea celei propuse pentru investiții; </w:t>
      </w:r>
    </w:p>
    <w:p w:rsidR="005E2318" w:rsidRPr="00375E2C" w:rsidRDefault="005F220F" w:rsidP="00C65410">
      <w:pPr>
        <w:pStyle w:val="ListParagraph"/>
        <w:numPr>
          <w:ilvl w:val="0"/>
          <w:numId w:val="66"/>
        </w:numPr>
        <w:spacing w:after="0" w:line="276" w:lineRule="auto"/>
        <w:jc w:val="both"/>
        <w:rPr>
          <w:rFonts w:ascii="Trebuchet MS" w:hAnsi="Trebuchet MS"/>
          <w:lang w:val="ro-RO"/>
        </w:rPr>
      </w:pPr>
      <w:r w:rsidRPr="00375E2C">
        <w:rPr>
          <w:rFonts w:ascii="Trebuchet MS" w:hAnsi="Trebuchet MS"/>
          <w:lang w:val="ro-RO"/>
        </w:rPr>
        <w:t xml:space="preserve">Având în vedere că expertiza tehnică încă nu a </w:t>
      </w:r>
      <w:r w:rsidR="00481361" w:rsidRPr="00375E2C">
        <w:rPr>
          <w:rFonts w:ascii="Trebuchet MS" w:hAnsi="Trebuchet MS"/>
          <w:lang w:val="ro-RO"/>
        </w:rPr>
        <w:t>fost definită, este posibil ca toate clădirile să necesite procese de relocare parțială sau integrală;</w:t>
      </w:r>
    </w:p>
    <w:p w:rsidR="00481361" w:rsidRPr="00375E2C" w:rsidRDefault="005853B8" w:rsidP="00C65410">
      <w:pPr>
        <w:pStyle w:val="ListParagraph"/>
        <w:numPr>
          <w:ilvl w:val="0"/>
          <w:numId w:val="66"/>
        </w:numPr>
        <w:spacing w:after="0" w:line="276" w:lineRule="auto"/>
        <w:jc w:val="both"/>
        <w:rPr>
          <w:rFonts w:ascii="Trebuchet MS" w:hAnsi="Trebuchet MS"/>
          <w:lang w:val="ro-RO"/>
        </w:rPr>
      </w:pPr>
      <w:r w:rsidRPr="00375E2C">
        <w:rPr>
          <w:rFonts w:ascii="Trebuchet MS" w:hAnsi="Trebuchet MS"/>
          <w:lang w:val="ro-RO"/>
        </w:rPr>
        <w:t xml:space="preserve">Trei clădiri sunt monument </w:t>
      </w:r>
      <w:r w:rsidR="00D50B7C" w:rsidRPr="00375E2C">
        <w:rPr>
          <w:rFonts w:ascii="Trebuchet MS" w:hAnsi="Trebuchet MS"/>
          <w:lang w:val="ro-RO"/>
        </w:rPr>
        <w:t>istoric</w:t>
      </w:r>
      <w:r w:rsidRPr="00375E2C">
        <w:rPr>
          <w:rFonts w:ascii="Trebuchet MS" w:hAnsi="Trebuchet MS"/>
          <w:lang w:val="ro-RO"/>
        </w:rPr>
        <w:t xml:space="preserve"> (Costești, Carei, București), în timp ce</w:t>
      </w:r>
      <w:r w:rsidR="00511995" w:rsidRPr="00375E2C">
        <w:rPr>
          <w:rFonts w:ascii="Trebuchet MS" w:hAnsi="Trebuchet MS"/>
          <w:lang w:val="ro-RO"/>
        </w:rPr>
        <w:t xml:space="preserve"> </w:t>
      </w:r>
      <w:r w:rsidR="00112680">
        <w:rPr>
          <w:rFonts w:ascii="Trebuchet MS" w:hAnsi="Trebuchet MS"/>
          <w:lang w:val="ro-RO"/>
        </w:rPr>
        <w:t>unitatea</w:t>
      </w:r>
      <w:r w:rsidR="00112680" w:rsidRPr="00375E2C">
        <w:rPr>
          <w:rFonts w:ascii="Trebuchet MS" w:hAnsi="Trebuchet MS"/>
          <w:lang w:val="ro-RO"/>
        </w:rPr>
        <w:t xml:space="preserve"> </w:t>
      </w:r>
      <w:r w:rsidRPr="00375E2C">
        <w:rPr>
          <w:rFonts w:ascii="Trebuchet MS" w:hAnsi="Trebuchet MS"/>
          <w:lang w:val="ro-RO"/>
        </w:rPr>
        <w:t>de poliție din Iași este situată</w:t>
      </w:r>
      <w:r w:rsidR="00D50B7C" w:rsidRPr="00375E2C">
        <w:rPr>
          <w:rFonts w:ascii="Trebuchet MS" w:hAnsi="Trebuchet MS"/>
          <w:lang w:val="ro-RO"/>
        </w:rPr>
        <w:t xml:space="preserve"> în zona istorică a orașului;</w:t>
      </w:r>
    </w:p>
    <w:p w:rsidR="00D50B7C" w:rsidRPr="00375E2C" w:rsidRDefault="009C2D33" w:rsidP="00C65410">
      <w:pPr>
        <w:pStyle w:val="ListParagraph"/>
        <w:numPr>
          <w:ilvl w:val="0"/>
          <w:numId w:val="66"/>
        </w:numPr>
        <w:spacing w:after="0" w:line="276" w:lineRule="auto"/>
        <w:jc w:val="both"/>
        <w:rPr>
          <w:rFonts w:ascii="Trebuchet MS" w:hAnsi="Trebuchet MS"/>
          <w:lang w:val="ro-RO"/>
        </w:rPr>
      </w:pPr>
      <w:r w:rsidRPr="00375E2C">
        <w:rPr>
          <w:rFonts w:ascii="Trebuchet MS" w:hAnsi="Trebuchet MS"/>
          <w:lang w:val="ro-RO"/>
        </w:rPr>
        <w:t xml:space="preserve">Secția de poliție rurală Costești nu are un sistem </w:t>
      </w:r>
      <w:r w:rsidR="00D011EA" w:rsidRPr="00375E2C">
        <w:rPr>
          <w:rFonts w:ascii="Trebuchet MS" w:hAnsi="Trebuchet MS"/>
          <w:lang w:val="ro-RO"/>
        </w:rPr>
        <w:t>funcțional pentru apa reziduală;</w:t>
      </w:r>
    </w:p>
    <w:p w:rsidR="00D011EA" w:rsidRPr="00375E2C" w:rsidRDefault="00796FD7" w:rsidP="00C65410">
      <w:pPr>
        <w:pStyle w:val="ListParagraph"/>
        <w:numPr>
          <w:ilvl w:val="0"/>
          <w:numId w:val="66"/>
        </w:numPr>
        <w:spacing w:after="0" w:line="276" w:lineRule="auto"/>
        <w:jc w:val="both"/>
        <w:rPr>
          <w:rFonts w:ascii="Trebuchet MS" w:hAnsi="Trebuchet MS"/>
          <w:lang w:val="ro-RO"/>
        </w:rPr>
      </w:pPr>
      <w:r w:rsidRPr="00375E2C">
        <w:rPr>
          <w:rFonts w:ascii="Trebuchet MS" w:hAnsi="Trebuchet MS"/>
          <w:lang w:val="ro-RO"/>
        </w:rPr>
        <w:t>Au fost identificate patru cazuri ce ar putea necesita acces pe proprietățile învecinate, și anume în Agnita, Carei, Costeș</w:t>
      </w:r>
      <w:r w:rsidR="00282051" w:rsidRPr="00375E2C">
        <w:rPr>
          <w:rFonts w:ascii="Trebuchet MS" w:hAnsi="Trebuchet MS"/>
          <w:lang w:val="ro-RO"/>
        </w:rPr>
        <w:t>ti Argeș, Râșnov;</w:t>
      </w:r>
    </w:p>
    <w:p w:rsidR="00AF49D0" w:rsidRPr="00375E2C" w:rsidRDefault="00282051" w:rsidP="00C65410">
      <w:pPr>
        <w:pStyle w:val="ListParagraph"/>
        <w:numPr>
          <w:ilvl w:val="0"/>
          <w:numId w:val="66"/>
        </w:numPr>
        <w:spacing w:after="0" w:line="276" w:lineRule="auto"/>
        <w:jc w:val="both"/>
        <w:rPr>
          <w:rFonts w:ascii="Trebuchet MS" w:hAnsi="Trebuchet MS"/>
          <w:lang w:val="ro-RO"/>
        </w:rPr>
      </w:pPr>
      <w:r w:rsidRPr="00375E2C">
        <w:rPr>
          <w:rFonts w:ascii="Trebuchet MS" w:hAnsi="Trebuchet MS"/>
          <w:lang w:val="ro-RO"/>
        </w:rPr>
        <w:t>Unitățile din Costești, București</w:t>
      </w:r>
      <w:r w:rsidR="00112680">
        <w:rPr>
          <w:rFonts w:ascii="Trebuchet MS" w:hAnsi="Trebuchet MS"/>
          <w:lang w:val="ro-RO"/>
        </w:rPr>
        <w:t xml:space="preserve"> Secția</w:t>
      </w:r>
      <w:r w:rsidRPr="00375E2C">
        <w:rPr>
          <w:rFonts w:ascii="Trebuchet MS" w:hAnsi="Trebuchet MS"/>
          <w:lang w:val="ro-RO"/>
        </w:rPr>
        <w:t xml:space="preserve"> nr.13, București</w:t>
      </w:r>
      <w:r w:rsidR="00112680">
        <w:rPr>
          <w:rFonts w:ascii="Trebuchet MS" w:hAnsi="Trebuchet MS"/>
          <w:lang w:val="ro-RO"/>
        </w:rPr>
        <w:t xml:space="preserve"> Secția</w:t>
      </w:r>
      <w:r w:rsidRPr="00375E2C">
        <w:rPr>
          <w:rFonts w:ascii="Trebuchet MS" w:hAnsi="Trebuchet MS"/>
          <w:lang w:val="ro-RO"/>
        </w:rPr>
        <w:t xml:space="preserve"> nr.14, București</w:t>
      </w:r>
      <w:r w:rsidR="00112680">
        <w:rPr>
          <w:rFonts w:ascii="Trebuchet MS" w:hAnsi="Trebuchet MS"/>
          <w:lang w:val="ro-RO"/>
        </w:rPr>
        <w:t xml:space="preserve"> Secția</w:t>
      </w:r>
      <w:r w:rsidRPr="00375E2C">
        <w:rPr>
          <w:rFonts w:ascii="Trebuchet MS" w:hAnsi="Trebuchet MS"/>
          <w:lang w:val="ro-RO"/>
        </w:rPr>
        <w:t xml:space="preserve"> nr.18, Buftea, Măgurele, Chitila, Câmpulung </w:t>
      </w:r>
      <w:r w:rsidR="00A94079" w:rsidRPr="00375E2C">
        <w:rPr>
          <w:rFonts w:ascii="Trebuchet MS" w:hAnsi="Trebuchet MS"/>
          <w:lang w:val="ro-RO"/>
        </w:rPr>
        <w:t>Moldovenesc</w:t>
      </w:r>
      <w:r w:rsidR="00AB78BF" w:rsidRPr="00375E2C">
        <w:rPr>
          <w:rFonts w:ascii="Trebuchet MS" w:hAnsi="Trebuchet MS"/>
          <w:lang w:val="ro-RO"/>
        </w:rPr>
        <w:t xml:space="preserve"> sunt situate în vecinătatea unor instituții publice (primării, grădinițe, școli, </w:t>
      </w:r>
      <w:r w:rsidR="00B61A00" w:rsidRPr="00375E2C">
        <w:rPr>
          <w:rFonts w:ascii="Trebuchet MS" w:hAnsi="Trebuchet MS"/>
          <w:lang w:val="ro-RO"/>
        </w:rPr>
        <w:t>Parchete, Unități de pompieri,</w:t>
      </w:r>
      <w:r w:rsidR="00AF49D0" w:rsidRPr="00375E2C">
        <w:rPr>
          <w:rFonts w:ascii="Trebuchet MS" w:hAnsi="Trebuchet MS"/>
          <w:lang w:val="ro-RO"/>
        </w:rPr>
        <w:t xml:space="preserve"> centre de servicii sociale, biserici);</w:t>
      </w:r>
    </w:p>
    <w:p w:rsidR="00282051" w:rsidRPr="00375E2C" w:rsidRDefault="00AF49D0" w:rsidP="00C65410">
      <w:pPr>
        <w:pStyle w:val="ListParagraph"/>
        <w:numPr>
          <w:ilvl w:val="0"/>
          <w:numId w:val="66"/>
        </w:numPr>
        <w:spacing w:after="0" w:line="276" w:lineRule="auto"/>
        <w:jc w:val="both"/>
        <w:rPr>
          <w:rFonts w:ascii="Trebuchet MS" w:hAnsi="Trebuchet MS"/>
          <w:lang w:val="ro-RO"/>
        </w:rPr>
      </w:pPr>
      <w:r w:rsidRPr="00375E2C">
        <w:rPr>
          <w:rFonts w:ascii="Trebuchet MS" w:hAnsi="Trebuchet MS"/>
          <w:lang w:val="ro-RO"/>
        </w:rPr>
        <w:t>Unitățile din Râșnov, Predeal, sediul IGPR, Măgurele, Popești, Strehaia, Vânju Mare, Ploiești, Carei Rădăuți, Vaslui, Negrești, Mărășești</w:t>
      </w:r>
      <w:r w:rsidR="00A40AC1" w:rsidRPr="00375E2C">
        <w:rPr>
          <w:rFonts w:ascii="Trebuchet MS" w:hAnsi="Trebuchet MS"/>
          <w:lang w:val="ro-RO"/>
        </w:rPr>
        <w:t xml:space="preserve"> sunt situate aproape de proprietăți private; </w:t>
      </w:r>
      <w:r w:rsidR="00B61A00" w:rsidRPr="00375E2C">
        <w:rPr>
          <w:rFonts w:ascii="Trebuchet MS" w:hAnsi="Trebuchet MS"/>
          <w:lang w:val="ro-RO"/>
        </w:rPr>
        <w:t xml:space="preserve"> </w:t>
      </w:r>
    </w:p>
    <w:p w:rsidR="00FC11F8" w:rsidRPr="00375E2C" w:rsidRDefault="00FC11F8" w:rsidP="00C65410">
      <w:pPr>
        <w:pStyle w:val="ListParagraph"/>
        <w:spacing w:after="0" w:line="240" w:lineRule="auto"/>
        <w:jc w:val="both"/>
        <w:rPr>
          <w:rFonts w:ascii="Trebuchet MS" w:hAnsi="Trebuchet MS"/>
          <w:lang w:val="ro-RO"/>
        </w:rPr>
      </w:pPr>
    </w:p>
    <w:p w:rsidR="005E054C" w:rsidRPr="00375E2C" w:rsidRDefault="003442FC" w:rsidP="00C65410">
      <w:pPr>
        <w:spacing w:line="276" w:lineRule="auto"/>
        <w:jc w:val="both"/>
        <w:rPr>
          <w:rFonts w:ascii="Trebuchet MS" w:hAnsi="Trebuchet MS"/>
          <w:lang w:val="ro-RO"/>
        </w:rPr>
      </w:pPr>
      <w:r w:rsidRPr="00375E2C">
        <w:rPr>
          <w:rFonts w:ascii="Trebuchet MS" w:hAnsi="Trebuchet MS"/>
          <w:lang w:val="ro-RO"/>
        </w:rPr>
        <w:t>Tabelul de mai jos oferă o imagine a cifrelor care stau la baza aspectelor abordate în timpul procesului de analiză preliminară</w:t>
      </w:r>
      <w:r w:rsidR="005E054C" w:rsidRPr="00375E2C">
        <w:rPr>
          <w:rFonts w:ascii="Trebuchet MS" w:hAnsi="Trebuchet MS"/>
          <w:lang w:val="ro-RO"/>
        </w:rPr>
        <w:t xml:space="preserve">. </w:t>
      </w:r>
    </w:p>
    <w:p w:rsidR="00FC11F8" w:rsidRPr="00375E2C" w:rsidRDefault="00FC11F8" w:rsidP="00C65410">
      <w:pPr>
        <w:spacing w:line="276" w:lineRule="auto"/>
        <w:jc w:val="both"/>
        <w:rPr>
          <w:rFonts w:ascii="Trebuchet MS" w:hAnsi="Trebuchet MS"/>
          <w:lang w:val="ro-RO"/>
        </w:rPr>
      </w:pPr>
    </w:p>
    <w:tbl>
      <w:tblPr>
        <w:tblW w:w="8939" w:type="dxa"/>
        <w:tblInd w:w="93" w:type="dxa"/>
        <w:tblLook w:val="04A0" w:firstRow="1" w:lastRow="0" w:firstColumn="1" w:lastColumn="0" w:noHBand="0" w:noVBand="1"/>
      </w:tblPr>
      <w:tblGrid>
        <w:gridCol w:w="6819"/>
        <w:gridCol w:w="1060"/>
        <w:gridCol w:w="1060"/>
      </w:tblGrid>
      <w:tr w:rsidR="008B640D" w:rsidRPr="00375E2C" w:rsidTr="008B640D">
        <w:trPr>
          <w:trHeight w:val="560"/>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640D" w:rsidRPr="00F136A7" w:rsidRDefault="0086645C" w:rsidP="00C65410">
            <w:pPr>
              <w:spacing w:after="0" w:line="240" w:lineRule="auto"/>
              <w:jc w:val="both"/>
              <w:rPr>
                <w:rFonts w:ascii="Trebuchet MS" w:eastAsia="Times New Roman" w:hAnsi="Trebuchet MS"/>
                <w:b/>
                <w:bCs/>
                <w:color w:val="000000"/>
                <w:lang w:val="ro-RO"/>
              </w:rPr>
            </w:pPr>
            <w:r w:rsidRPr="00F136A7">
              <w:rPr>
                <w:rFonts w:ascii="Trebuchet MS" w:eastAsia="Times New Roman" w:hAnsi="Trebuchet MS"/>
                <w:b/>
                <w:bCs/>
                <w:color w:val="000000"/>
                <w:lang w:val="ro-RO"/>
              </w:rPr>
              <w:t>Întrebări de analiză și încadrare a impacturilor sociale și de mediu</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8B640D" w:rsidRPr="00F136A7" w:rsidRDefault="0086645C" w:rsidP="00C65410">
            <w:pPr>
              <w:spacing w:after="0" w:line="240" w:lineRule="auto"/>
              <w:jc w:val="both"/>
              <w:rPr>
                <w:rFonts w:ascii="Trebuchet MS" w:eastAsia="Times New Roman" w:hAnsi="Trebuchet MS"/>
                <w:color w:val="000000"/>
                <w:lang w:val="ro-RO"/>
              </w:rPr>
            </w:pPr>
            <w:r w:rsidRPr="00F136A7">
              <w:rPr>
                <w:rFonts w:ascii="Trebuchet MS" w:eastAsia="Times New Roman" w:hAnsi="Trebuchet MS"/>
                <w:color w:val="000000"/>
                <w:lang w:val="ro-RO"/>
              </w:rPr>
              <w:t>DA</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8B640D" w:rsidRPr="00F136A7" w:rsidRDefault="0086645C" w:rsidP="00C65410">
            <w:pPr>
              <w:spacing w:after="0" w:line="240" w:lineRule="auto"/>
              <w:jc w:val="both"/>
              <w:rPr>
                <w:rFonts w:ascii="Trebuchet MS" w:eastAsia="Times New Roman" w:hAnsi="Trebuchet MS"/>
                <w:color w:val="000000"/>
                <w:lang w:val="ro-RO"/>
              </w:rPr>
            </w:pPr>
            <w:r w:rsidRPr="00F136A7">
              <w:rPr>
                <w:rFonts w:ascii="Trebuchet MS" w:eastAsia="Times New Roman" w:hAnsi="Trebuchet MS"/>
                <w:color w:val="000000"/>
                <w:lang w:val="ro-RO"/>
              </w:rPr>
              <w:t>NU</w:t>
            </w:r>
          </w:p>
        </w:tc>
      </w:tr>
      <w:tr w:rsidR="0086645C" w:rsidRPr="00375E2C" w:rsidTr="0086645C">
        <w:trPr>
          <w:trHeight w:val="840"/>
        </w:trPr>
        <w:tc>
          <w:tcPr>
            <w:tcW w:w="6819" w:type="dxa"/>
            <w:tcBorders>
              <w:top w:val="nil"/>
              <w:left w:val="single" w:sz="4" w:space="0" w:color="auto"/>
              <w:bottom w:val="single" w:sz="4" w:space="0" w:color="auto"/>
              <w:right w:val="single" w:sz="4" w:space="0" w:color="auto"/>
            </w:tcBorders>
            <w:shd w:val="clear" w:color="auto" w:fill="auto"/>
            <w:hideMark/>
          </w:tcPr>
          <w:p w:rsidR="0086645C" w:rsidRPr="00F136A7" w:rsidRDefault="0086645C" w:rsidP="0086645C">
            <w:pPr>
              <w:spacing w:after="0" w:line="240" w:lineRule="auto"/>
              <w:rPr>
                <w:rFonts w:ascii="Trebuchet MS" w:eastAsia="Times New Roman" w:hAnsi="Trebuchet MS"/>
                <w:color w:val="000000"/>
                <w:lang w:val="ro-RO"/>
              </w:rPr>
            </w:pPr>
            <w:r w:rsidRPr="00F136A7">
              <w:rPr>
                <w:rFonts w:ascii="Trebuchet MS" w:hAnsi="Trebuchet MS"/>
                <w:lang w:val="ro-RO"/>
              </w:rPr>
              <w:t xml:space="preserve">Lucrările de </w:t>
            </w:r>
            <w:proofErr w:type="spellStart"/>
            <w:r w:rsidRPr="00F136A7">
              <w:rPr>
                <w:rFonts w:ascii="Trebuchet MS" w:hAnsi="Trebuchet MS"/>
                <w:lang w:val="ro-RO"/>
              </w:rPr>
              <w:t>intervenţie</w:t>
            </w:r>
            <w:proofErr w:type="spellEnd"/>
            <w:r w:rsidRPr="00F136A7">
              <w:rPr>
                <w:rFonts w:ascii="Trebuchet MS" w:hAnsi="Trebuchet MS"/>
                <w:lang w:val="ro-RO"/>
              </w:rPr>
              <w:t xml:space="preserve"> includ construcții noi sau construirea unor noi anexe?</w:t>
            </w:r>
          </w:p>
        </w:tc>
        <w:tc>
          <w:tcPr>
            <w:tcW w:w="1060" w:type="dxa"/>
            <w:tcBorders>
              <w:top w:val="nil"/>
              <w:left w:val="nil"/>
              <w:bottom w:val="single" w:sz="4" w:space="0" w:color="auto"/>
              <w:right w:val="single" w:sz="4" w:space="0" w:color="auto"/>
            </w:tcBorders>
            <w:shd w:val="clear" w:color="auto" w:fill="auto"/>
            <w:vAlign w:val="center"/>
            <w:hideMark/>
          </w:tcPr>
          <w:p w:rsidR="0086645C" w:rsidRPr="00F136A7" w:rsidRDefault="0086645C" w:rsidP="00C65410">
            <w:pPr>
              <w:spacing w:after="0" w:line="240" w:lineRule="auto"/>
              <w:jc w:val="both"/>
              <w:rPr>
                <w:rFonts w:ascii="Trebuchet MS" w:eastAsia="Times New Roman" w:hAnsi="Trebuchet MS"/>
                <w:color w:val="000000"/>
                <w:lang w:val="ro-RO"/>
              </w:rPr>
            </w:pPr>
            <w:r w:rsidRPr="00F136A7">
              <w:rPr>
                <w:rFonts w:ascii="Trebuchet MS" w:eastAsia="Times New Roman" w:hAnsi="Trebuchet MS"/>
                <w:color w:val="000000"/>
                <w:lang w:val="ro-RO"/>
              </w:rPr>
              <w:t>17</w:t>
            </w:r>
          </w:p>
        </w:tc>
        <w:tc>
          <w:tcPr>
            <w:tcW w:w="1060" w:type="dxa"/>
            <w:tcBorders>
              <w:top w:val="nil"/>
              <w:left w:val="nil"/>
              <w:bottom w:val="single" w:sz="4" w:space="0" w:color="auto"/>
              <w:right w:val="single" w:sz="4" w:space="0" w:color="auto"/>
            </w:tcBorders>
            <w:shd w:val="clear" w:color="auto" w:fill="auto"/>
            <w:vAlign w:val="center"/>
            <w:hideMark/>
          </w:tcPr>
          <w:p w:rsidR="0086645C" w:rsidRPr="00F136A7" w:rsidRDefault="0086645C" w:rsidP="00C65410">
            <w:pPr>
              <w:spacing w:after="0" w:line="240" w:lineRule="auto"/>
              <w:jc w:val="both"/>
              <w:rPr>
                <w:rFonts w:ascii="Trebuchet MS" w:eastAsia="Times New Roman" w:hAnsi="Trebuchet MS"/>
                <w:color w:val="000000"/>
                <w:lang w:val="ro-RO"/>
              </w:rPr>
            </w:pPr>
            <w:r w:rsidRPr="00F136A7">
              <w:rPr>
                <w:rFonts w:ascii="Trebuchet MS" w:eastAsia="Times New Roman" w:hAnsi="Trebuchet MS"/>
                <w:color w:val="000000"/>
                <w:lang w:val="ro-RO"/>
              </w:rPr>
              <w:t>23</w:t>
            </w:r>
          </w:p>
        </w:tc>
      </w:tr>
      <w:tr w:rsidR="0086645C" w:rsidRPr="00375E2C" w:rsidTr="0086645C">
        <w:trPr>
          <w:trHeight w:val="840"/>
        </w:trPr>
        <w:tc>
          <w:tcPr>
            <w:tcW w:w="6819" w:type="dxa"/>
            <w:tcBorders>
              <w:top w:val="nil"/>
              <w:left w:val="single" w:sz="4" w:space="0" w:color="auto"/>
              <w:bottom w:val="single" w:sz="4" w:space="0" w:color="auto"/>
              <w:right w:val="single" w:sz="4" w:space="0" w:color="auto"/>
            </w:tcBorders>
            <w:shd w:val="clear" w:color="auto" w:fill="auto"/>
            <w:hideMark/>
          </w:tcPr>
          <w:p w:rsidR="0086645C" w:rsidRPr="00F136A7" w:rsidRDefault="0086645C" w:rsidP="0086645C">
            <w:pPr>
              <w:spacing w:after="0" w:line="240" w:lineRule="auto"/>
              <w:rPr>
                <w:rFonts w:ascii="Trebuchet MS" w:eastAsia="Times New Roman" w:hAnsi="Trebuchet MS"/>
                <w:color w:val="000000"/>
                <w:lang w:val="ro-RO"/>
              </w:rPr>
            </w:pPr>
            <w:r w:rsidRPr="00F136A7">
              <w:rPr>
                <w:rFonts w:ascii="Trebuchet MS" w:hAnsi="Trebuchet MS"/>
                <w:lang w:val="ro-RO"/>
              </w:rPr>
              <w:lastRenderedPageBreak/>
              <w:t xml:space="preserve">Lucrările de intervenție includ  modernizarea sau  reabilitarea unei construcții/facilități existente în cadrul amprentei prezente? </w:t>
            </w:r>
          </w:p>
        </w:tc>
        <w:tc>
          <w:tcPr>
            <w:tcW w:w="1060" w:type="dxa"/>
            <w:tcBorders>
              <w:top w:val="nil"/>
              <w:left w:val="nil"/>
              <w:bottom w:val="single" w:sz="4" w:space="0" w:color="auto"/>
              <w:right w:val="single" w:sz="4" w:space="0" w:color="auto"/>
            </w:tcBorders>
            <w:shd w:val="clear" w:color="auto" w:fill="auto"/>
            <w:vAlign w:val="center"/>
            <w:hideMark/>
          </w:tcPr>
          <w:p w:rsidR="0086645C" w:rsidRPr="00F136A7" w:rsidRDefault="0086645C" w:rsidP="00C65410">
            <w:pPr>
              <w:spacing w:after="0" w:line="240" w:lineRule="auto"/>
              <w:jc w:val="both"/>
              <w:rPr>
                <w:rFonts w:ascii="Trebuchet MS" w:eastAsia="Times New Roman" w:hAnsi="Trebuchet MS"/>
                <w:color w:val="000000"/>
                <w:lang w:val="ro-RO"/>
              </w:rPr>
            </w:pPr>
            <w:r w:rsidRPr="00F136A7">
              <w:rPr>
                <w:rFonts w:ascii="Trebuchet MS" w:eastAsia="Times New Roman" w:hAnsi="Trebuchet MS"/>
                <w:color w:val="000000"/>
                <w:lang w:val="ro-RO"/>
              </w:rPr>
              <w:t>4</w:t>
            </w:r>
          </w:p>
        </w:tc>
        <w:tc>
          <w:tcPr>
            <w:tcW w:w="1060" w:type="dxa"/>
            <w:tcBorders>
              <w:top w:val="nil"/>
              <w:left w:val="nil"/>
              <w:bottom w:val="single" w:sz="4" w:space="0" w:color="auto"/>
              <w:right w:val="single" w:sz="4" w:space="0" w:color="auto"/>
            </w:tcBorders>
            <w:shd w:val="clear" w:color="auto" w:fill="auto"/>
            <w:vAlign w:val="center"/>
            <w:hideMark/>
          </w:tcPr>
          <w:p w:rsidR="0086645C" w:rsidRPr="00F136A7" w:rsidRDefault="0086645C" w:rsidP="00C65410">
            <w:pPr>
              <w:spacing w:after="0" w:line="240" w:lineRule="auto"/>
              <w:jc w:val="both"/>
              <w:rPr>
                <w:rFonts w:ascii="Trebuchet MS" w:eastAsia="Times New Roman" w:hAnsi="Trebuchet MS"/>
                <w:color w:val="000000"/>
                <w:lang w:val="ro-RO"/>
              </w:rPr>
            </w:pPr>
            <w:r w:rsidRPr="00F136A7">
              <w:rPr>
                <w:rFonts w:ascii="Trebuchet MS" w:eastAsia="Times New Roman" w:hAnsi="Trebuchet MS"/>
                <w:color w:val="000000"/>
                <w:lang w:val="ro-RO"/>
              </w:rPr>
              <w:t>36</w:t>
            </w:r>
          </w:p>
        </w:tc>
      </w:tr>
      <w:tr w:rsidR="0086645C" w:rsidRPr="00375E2C" w:rsidTr="0086645C">
        <w:trPr>
          <w:trHeight w:val="840"/>
        </w:trPr>
        <w:tc>
          <w:tcPr>
            <w:tcW w:w="6819" w:type="dxa"/>
            <w:tcBorders>
              <w:top w:val="nil"/>
              <w:left w:val="single" w:sz="4" w:space="0" w:color="auto"/>
              <w:bottom w:val="single" w:sz="4" w:space="0" w:color="auto"/>
              <w:right w:val="single" w:sz="4" w:space="0" w:color="auto"/>
            </w:tcBorders>
            <w:shd w:val="clear" w:color="auto" w:fill="auto"/>
            <w:hideMark/>
          </w:tcPr>
          <w:p w:rsidR="0086645C" w:rsidRPr="00F136A7" w:rsidRDefault="0086645C" w:rsidP="0086645C">
            <w:pPr>
              <w:spacing w:after="0" w:line="240" w:lineRule="auto"/>
              <w:rPr>
                <w:rFonts w:ascii="Trebuchet MS" w:eastAsia="Times New Roman" w:hAnsi="Trebuchet MS"/>
                <w:color w:val="000000"/>
                <w:lang w:val="ro-RO"/>
              </w:rPr>
            </w:pPr>
            <w:r w:rsidRPr="00F136A7">
              <w:rPr>
                <w:rFonts w:ascii="Trebuchet MS" w:hAnsi="Trebuchet MS"/>
                <w:lang w:val="ro-RO"/>
              </w:rPr>
              <w:t xml:space="preserve">Lucrările de intervenție presupun evacuarea și demolarea </w:t>
            </w:r>
            <w:proofErr w:type="spellStart"/>
            <w:r w:rsidRPr="00F136A7">
              <w:rPr>
                <w:rFonts w:ascii="Trebuchet MS" w:hAnsi="Trebuchet MS"/>
                <w:lang w:val="ro-RO"/>
              </w:rPr>
              <w:t>construcților</w:t>
            </w:r>
            <w:proofErr w:type="spellEnd"/>
            <w:r w:rsidRPr="00F136A7">
              <w:rPr>
                <w:rFonts w:ascii="Trebuchet MS" w:hAnsi="Trebuchet MS"/>
                <w:lang w:val="ro-RO"/>
              </w:rPr>
              <w:t>/instala</w:t>
            </w:r>
            <w:r w:rsidRPr="00375E2C">
              <w:rPr>
                <w:rFonts w:ascii="Trebuchet MS" w:hAnsi="Trebuchet MS"/>
                <w:lang w:val="ro-RO"/>
              </w:rPr>
              <w:t>țiilor</w:t>
            </w:r>
            <w:r w:rsidRPr="00F136A7">
              <w:rPr>
                <w:rFonts w:ascii="Trebuchet MS" w:hAnsi="Trebuchet MS"/>
                <w:lang w:val="ro-RO"/>
              </w:rPr>
              <w:t xml:space="preserve"> existente ?</w:t>
            </w:r>
          </w:p>
        </w:tc>
        <w:tc>
          <w:tcPr>
            <w:tcW w:w="1060" w:type="dxa"/>
            <w:tcBorders>
              <w:top w:val="nil"/>
              <w:left w:val="nil"/>
              <w:bottom w:val="single" w:sz="4" w:space="0" w:color="auto"/>
              <w:right w:val="single" w:sz="4" w:space="0" w:color="auto"/>
            </w:tcBorders>
            <w:shd w:val="clear" w:color="auto" w:fill="auto"/>
            <w:vAlign w:val="center"/>
            <w:hideMark/>
          </w:tcPr>
          <w:p w:rsidR="0086645C" w:rsidRPr="00F136A7" w:rsidRDefault="0086645C" w:rsidP="00C65410">
            <w:pPr>
              <w:spacing w:after="0" w:line="240" w:lineRule="auto"/>
              <w:jc w:val="both"/>
              <w:rPr>
                <w:rFonts w:ascii="Trebuchet MS" w:eastAsia="Times New Roman" w:hAnsi="Trebuchet MS"/>
                <w:color w:val="000000"/>
                <w:lang w:val="ro-RO"/>
              </w:rPr>
            </w:pPr>
            <w:r w:rsidRPr="00F136A7">
              <w:rPr>
                <w:rFonts w:ascii="Trebuchet MS" w:eastAsia="Times New Roman" w:hAnsi="Trebuchet MS"/>
                <w:color w:val="000000"/>
                <w:lang w:val="ro-RO"/>
              </w:rPr>
              <w:t>40</w:t>
            </w:r>
          </w:p>
        </w:tc>
        <w:tc>
          <w:tcPr>
            <w:tcW w:w="1060" w:type="dxa"/>
            <w:tcBorders>
              <w:top w:val="nil"/>
              <w:left w:val="nil"/>
              <w:bottom w:val="single" w:sz="4" w:space="0" w:color="auto"/>
              <w:right w:val="single" w:sz="4" w:space="0" w:color="auto"/>
            </w:tcBorders>
            <w:shd w:val="clear" w:color="auto" w:fill="auto"/>
            <w:vAlign w:val="center"/>
            <w:hideMark/>
          </w:tcPr>
          <w:p w:rsidR="0086645C" w:rsidRPr="00F136A7" w:rsidRDefault="0086645C" w:rsidP="00C65410">
            <w:pPr>
              <w:spacing w:after="0" w:line="240" w:lineRule="auto"/>
              <w:jc w:val="both"/>
              <w:rPr>
                <w:rFonts w:ascii="Trebuchet MS" w:eastAsia="Times New Roman" w:hAnsi="Trebuchet MS"/>
                <w:color w:val="000000"/>
                <w:lang w:val="ro-RO"/>
              </w:rPr>
            </w:pPr>
            <w:r w:rsidRPr="00F136A7">
              <w:rPr>
                <w:rFonts w:ascii="Trebuchet MS" w:eastAsia="Times New Roman" w:hAnsi="Trebuchet MS"/>
                <w:color w:val="000000"/>
                <w:lang w:val="ro-RO"/>
              </w:rPr>
              <w:t>0</w:t>
            </w:r>
          </w:p>
        </w:tc>
      </w:tr>
      <w:tr w:rsidR="0086645C" w:rsidRPr="00375E2C" w:rsidTr="0086645C">
        <w:trPr>
          <w:trHeight w:val="840"/>
        </w:trPr>
        <w:tc>
          <w:tcPr>
            <w:tcW w:w="6819" w:type="dxa"/>
            <w:tcBorders>
              <w:top w:val="nil"/>
              <w:left w:val="single" w:sz="4" w:space="0" w:color="auto"/>
              <w:bottom w:val="single" w:sz="4" w:space="0" w:color="auto"/>
              <w:right w:val="single" w:sz="4" w:space="0" w:color="auto"/>
            </w:tcBorders>
            <w:shd w:val="clear" w:color="auto" w:fill="auto"/>
            <w:hideMark/>
          </w:tcPr>
          <w:p w:rsidR="0086645C" w:rsidRPr="00F136A7" w:rsidRDefault="0086645C" w:rsidP="0086645C">
            <w:pPr>
              <w:spacing w:after="0" w:line="240" w:lineRule="auto"/>
              <w:rPr>
                <w:rFonts w:ascii="Trebuchet MS" w:eastAsia="Times New Roman" w:hAnsi="Trebuchet MS"/>
                <w:color w:val="000000"/>
                <w:lang w:val="ro-RO"/>
              </w:rPr>
            </w:pPr>
            <w:r w:rsidRPr="00F136A7">
              <w:rPr>
                <w:rFonts w:ascii="Trebuchet MS" w:hAnsi="Trebuchet MS"/>
                <w:lang w:val="ro-RO"/>
              </w:rPr>
              <w:t>Lucrările de construcție/reabilitare trebuie să se desfășoare în condițiile și în perimetrul existent?</w:t>
            </w:r>
            <w:r w:rsidRPr="00F136A7">
              <w:rPr>
                <w:rFonts w:ascii="Trebuchet MS" w:hAnsi="Trebuchet MS"/>
                <w:color w:val="212121"/>
                <w:szCs w:val="24"/>
                <w:lang w:val="ro-RO"/>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86645C" w:rsidRPr="00F136A7" w:rsidRDefault="0086645C" w:rsidP="00C65410">
            <w:pPr>
              <w:spacing w:after="0" w:line="240" w:lineRule="auto"/>
              <w:jc w:val="both"/>
              <w:rPr>
                <w:rFonts w:ascii="Trebuchet MS" w:eastAsia="Times New Roman" w:hAnsi="Trebuchet MS"/>
                <w:color w:val="000000"/>
                <w:lang w:val="ro-RO"/>
              </w:rPr>
            </w:pPr>
            <w:r w:rsidRPr="00F136A7">
              <w:rPr>
                <w:rFonts w:ascii="Trebuchet MS" w:eastAsia="Times New Roman" w:hAnsi="Trebuchet MS"/>
                <w:color w:val="000000"/>
                <w:lang w:val="ro-RO"/>
              </w:rPr>
              <w:t>40</w:t>
            </w:r>
          </w:p>
        </w:tc>
        <w:tc>
          <w:tcPr>
            <w:tcW w:w="1060" w:type="dxa"/>
            <w:tcBorders>
              <w:top w:val="nil"/>
              <w:left w:val="nil"/>
              <w:bottom w:val="single" w:sz="4" w:space="0" w:color="auto"/>
              <w:right w:val="single" w:sz="4" w:space="0" w:color="auto"/>
            </w:tcBorders>
            <w:shd w:val="clear" w:color="auto" w:fill="auto"/>
            <w:vAlign w:val="center"/>
            <w:hideMark/>
          </w:tcPr>
          <w:p w:rsidR="0086645C" w:rsidRPr="00F136A7" w:rsidRDefault="0086645C" w:rsidP="00C65410">
            <w:pPr>
              <w:spacing w:after="0" w:line="240" w:lineRule="auto"/>
              <w:jc w:val="both"/>
              <w:rPr>
                <w:rFonts w:ascii="Trebuchet MS" w:eastAsia="Times New Roman" w:hAnsi="Trebuchet MS"/>
                <w:color w:val="000000"/>
                <w:lang w:val="ro-RO"/>
              </w:rPr>
            </w:pPr>
            <w:r w:rsidRPr="00F136A7">
              <w:rPr>
                <w:rFonts w:ascii="Trebuchet MS" w:eastAsia="Times New Roman" w:hAnsi="Trebuchet MS"/>
                <w:color w:val="000000"/>
                <w:lang w:val="ro-RO"/>
              </w:rPr>
              <w:t>0</w:t>
            </w:r>
          </w:p>
        </w:tc>
      </w:tr>
      <w:tr w:rsidR="0086645C" w:rsidRPr="00375E2C" w:rsidTr="0086645C">
        <w:trPr>
          <w:trHeight w:val="840"/>
        </w:trPr>
        <w:tc>
          <w:tcPr>
            <w:tcW w:w="6819" w:type="dxa"/>
            <w:tcBorders>
              <w:top w:val="nil"/>
              <w:left w:val="single" w:sz="4" w:space="0" w:color="auto"/>
              <w:bottom w:val="single" w:sz="4" w:space="0" w:color="auto"/>
              <w:right w:val="single" w:sz="4" w:space="0" w:color="auto"/>
            </w:tcBorders>
            <w:shd w:val="clear" w:color="auto" w:fill="auto"/>
            <w:hideMark/>
          </w:tcPr>
          <w:p w:rsidR="0086645C" w:rsidRPr="00F136A7" w:rsidRDefault="0086645C" w:rsidP="0086645C">
            <w:pPr>
              <w:spacing w:after="0" w:line="240" w:lineRule="auto"/>
              <w:rPr>
                <w:rFonts w:ascii="Trebuchet MS" w:eastAsia="Times New Roman" w:hAnsi="Trebuchet MS"/>
                <w:color w:val="000000"/>
                <w:lang w:val="ro-RO"/>
              </w:rPr>
            </w:pPr>
            <w:r w:rsidRPr="00F136A7">
              <w:rPr>
                <w:rFonts w:ascii="Trebuchet MS" w:hAnsi="Trebuchet MS"/>
                <w:lang w:val="ro-RO"/>
              </w:rPr>
              <w:t xml:space="preserve">Obiectivul/clădirea aleasă pentru  executarea acestor  lucrări se află în proprietate publică /proprietate de Stat?     </w:t>
            </w:r>
          </w:p>
        </w:tc>
        <w:tc>
          <w:tcPr>
            <w:tcW w:w="1060" w:type="dxa"/>
            <w:tcBorders>
              <w:top w:val="nil"/>
              <w:left w:val="nil"/>
              <w:bottom w:val="single" w:sz="4" w:space="0" w:color="auto"/>
              <w:right w:val="single" w:sz="4" w:space="0" w:color="auto"/>
            </w:tcBorders>
            <w:shd w:val="clear" w:color="auto" w:fill="auto"/>
            <w:vAlign w:val="center"/>
            <w:hideMark/>
          </w:tcPr>
          <w:p w:rsidR="0086645C" w:rsidRPr="00F136A7" w:rsidRDefault="0086645C" w:rsidP="00C65410">
            <w:pPr>
              <w:spacing w:after="0" w:line="240" w:lineRule="auto"/>
              <w:jc w:val="both"/>
              <w:rPr>
                <w:rFonts w:ascii="Trebuchet MS" w:eastAsia="Times New Roman" w:hAnsi="Trebuchet MS"/>
                <w:color w:val="000000"/>
                <w:lang w:val="ro-RO"/>
              </w:rPr>
            </w:pPr>
            <w:r w:rsidRPr="00F136A7">
              <w:rPr>
                <w:rFonts w:ascii="Trebuchet MS" w:eastAsia="Times New Roman" w:hAnsi="Trebuchet MS"/>
                <w:color w:val="000000"/>
                <w:lang w:val="ro-RO"/>
              </w:rPr>
              <w:t>40</w:t>
            </w:r>
          </w:p>
        </w:tc>
        <w:tc>
          <w:tcPr>
            <w:tcW w:w="1060" w:type="dxa"/>
            <w:tcBorders>
              <w:top w:val="nil"/>
              <w:left w:val="nil"/>
              <w:bottom w:val="single" w:sz="4" w:space="0" w:color="auto"/>
              <w:right w:val="single" w:sz="4" w:space="0" w:color="auto"/>
            </w:tcBorders>
            <w:shd w:val="clear" w:color="auto" w:fill="auto"/>
            <w:vAlign w:val="center"/>
            <w:hideMark/>
          </w:tcPr>
          <w:p w:rsidR="0086645C" w:rsidRPr="00F136A7" w:rsidRDefault="0086645C" w:rsidP="00C65410">
            <w:pPr>
              <w:spacing w:after="0" w:line="240" w:lineRule="auto"/>
              <w:jc w:val="both"/>
              <w:rPr>
                <w:rFonts w:ascii="Trebuchet MS" w:eastAsia="Times New Roman" w:hAnsi="Trebuchet MS"/>
                <w:color w:val="000000"/>
                <w:lang w:val="ro-RO"/>
              </w:rPr>
            </w:pPr>
            <w:r w:rsidRPr="00F136A7">
              <w:rPr>
                <w:rFonts w:ascii="Trebuchet MS" w:eastAsia="Times New Roman" w:hAnsi="Trebuchet MS"/>
                <w:color w:val="000000"/>
                <w:lang w:val="ro-RO"/>
              </w:rPr>
              <w:t>0</w:t>
            </w:r>
          </w:p>
        </w:tc>
      </w:tr>
      <w:tr w:rsidR="0086645C" w:rsidRPr="00375E2C" w:rsidTr="0086645C">
        <w:trPr>
          <w:trHeight w:val="840"/>
        </w:trPr>
        <w:tc>
          <w:tcPr>
            <w:tcW w:w="6819" w:type="dxa"/>
            <w:tcBorders>
              <w:top w:val="nil"/>
              <w:left w:val="single" w:sz="4" w:space="0" w:color="auto"/>
              <w:bottom w:val="single" w:sz="4" w:space="0" w:color="auto"/>
              <w:right w:val="single" w:sz="4" w:space="0" w:color="auto"/>
            </w:tcBorders>
            <w:shd w:val="clear" w:color="auto" w:fill="auto"/>
            <w:hideMark/>
          </w:tcPr>
          <w:p w:rsidR="0086645C" w:rsidRPr="00F136A7" w:rsidRDefault="0086645C" w:rsidP="0086645C">
            <w:pPr>
              <w:widowControl w:val="0"/>
              <w:overflowPunct w:val="0"/>
              <w:autoSpaceDE w:val="0"/>
              <w:autoSpaceDN w:val="0"/>
              <w:adjustRightInd w:val="0"/>
              <w:spacing w:after="0" w:line="213" w:lineRule="auto"/>
              <w:ind w:right="-85"/>
              <w:rPr>
                <w:rFonts w:ascii="Trebuchet MS" w:hAnsi="Trebuchet MS"/>
                <w:lang w:val="ro-RO"/>
              </w:rPr>
            </w:pPr>
            <w:r w:rsidRPr="00F136A7">
              <w:rPr>
                <w:rFonts w:ascii="Trebuchet MS" w:hAnsi="Trebuchet MS"/>
                <w:lang w:val="ro-RO"/>
              </w:rPr>
              <w:t>Obiectivul/clădirea aleasă pentru aceste lucrări are un titlu de proprietate definitiv?</w:t>
            </w:r>
            <w:r w:rsidRPr="00F136A7">
              <w:rPr>
                <w:rFonts w:ascii="Trebuchet MS" w:hAnsi="Trebuchet MS"/>
                <w:color w:val="212121"/>
                <w:szCs w:val="24"/>
                <w:lang w:val="ro-RO"/>
              </w:rPr>
              <w:t xml:space="preserve"> (fără reclamații din partea cuiva pentru clădirea/locul respectiv)</w:t>
            </w:r>
          </w:p>
          <w:p w:rsidR="0086645C" w:rsidRPr="00F136A7" w:rsidRDefault="0086645C" w:rsidP="0086645C">
            <w:pPr>
              <w:keepNext/>
              <w:keepLines/>
              <w:numPr>
                <w:ilvl w:val="1"/>
                <w:numId w:val="2"/>
              </w:numPr>
              <w:spacing w:before="120" w:after="0" w:line="240" w:lineRule="auto"/>
              <w:jc w:val="both"/>
              <w:outlineLvl w:val="1"/>
              <w:rPr>
                <w:rFonts w:ascii="Trebuchet MS" w:eastAsia="Times New Roman" w:hAnsi="Trebuchet MS"/>
                <w:color w:val="000000"/>
                <w:lang w:val="ro-RO"/>
              </w:rPr>
            </w:pPr>
          </w:p>
        </w:tc>
        <w:tc>
          <w:tcPr>
            <w:tcW w:w="1060" w:type="dxa"/>
            <w:tcBorders>
              <w:top w:val="nil"/>
              <w:left w:val="nil"/>
              <w:bottom w:val="single" w:sz="4" w:space="0" w:color="auto"/>
              <w:right w:val="single" w:sz="4" w:space="0" w:color="auto"/>
            </w:tcBorders>
            <w:shd w:val="clear" w:color="auto" w:fill="auto"/>
            <w:vAlign w:val="center"/>
            <w:hideMark/>
          </w:tcPr>
          <w:p w:rsidR="0086645C" w:rsidRPr="00F136A7" w:rsidRDefault="0086645C" w:rsidP="00C65410">
            <w:pPr>
              <w:spacing w:after="0" w:line="240" w:lineRule="auto"/>
              <w:jc w:val="both"/>
              <w:rPr>
                <w:rFonts w:ascii="Trebuchet MS" w:eastAsia="Times New Roman" w:hAnsi="Trebuchet MS"/>
                <w:color w:val="000000"/>
                <w:lang w:val="ro-RO"/>
              </w:rPr>
            </w:pPr>
            <w:r w:rsidRPr="00F136A7">
              <w:rPr>
                <w:rFonts w:ascii="Trebuchet MS" w:eastAsia="Times New Roman" w:hAnsi="Trebuchet MS"/>
                <w:color w:val="000000"/>
                <w:lang w:val="ro-RO"/>
              </w:rPr>
              <w:t>40</w:t>
            </w:r>
          </w:p>
        </w:tc>
        <w:tc>
          <w:tcPr>
            <w:tcW w:w="1060" w:type="dxa"/>
            <w:tcBorders>
              <w:top w:val="nil"/>
              <w:left w:val="nil"/>
              <w:bottom w:val="single" w:sz="4" w:space="0" w:color="auto"/>
              <w:right w:val="single" w:sz="4" w:space="0" w:color="auto"/>
            </w:tcBorders>
            <w:shd w:val="clear" w:color="auto" w:fill="auto"/>
            <w:vAlign w:val="center"/>
            <w:hideMark/>
          </w:tcPr>
          <w:p w:rsidR="0086645C" w:rsidRPr="00F136A7" w:rsidRDefault="0086645C" w:rsidP="00C65410">
            <w:pPr>
              <w:spacing w:after="0" w:line="240" w:lineRule="auto"/>
              <w:jc w:val="both"/>
              <w:rPr>
                <w:rFonts w:ascii="Trebuchet MS" w:eastAsia="Times New Roman" w:hAnsi="Trebuchet MS"/>
                <w:color w:val="000000"/>
                <w:lang w:val="ro-RO"/>
              </w:rPr>
            </w:pPr>
            <w:r w:rsidRPr="00F136A7">
              <w:rPr>
                <w:rFonts w:ascii="Trebuchet MS" w:eastAsia="Times New Roman" w:hAnsi="Trebuchet MS"/>
                <w:color w:val="000000"/>
                <w:lang w:val="ro-RO"/>
              </w:rPr>
              <w:t>0</w:t>
            </w:r>
          </w:p>
        </w:tc>
      </w:tr>
      <w:tr w:rsidR="0086645C" w:rsidRPr="00375E2C" w:rsidTr="0086645C">
        <w:trPr>
          <w:trHeight w:val="840"/>
        </w:trPr>
        <w:tc>
          <w:tcPr>
            <w:tcW w:w="6819" w:type="dxa"/>
            <w:tcBorders>
              <w:top w:val="nil"/>
              <w:left w:val="single" w:sz="4" w:space="0" w:color="auto"/>
              <w:bottom w:val="single" w:sz="4" w:space="0" w:color="auto"/>
              <w:right w:val="single" w:sz="4" w:space="0" w:color="auto"/>
            </w:tcBorders>
            <w:shd w:val="clear" w:color="auto" w:fill="auto"/>
            <w:hideMark/>
          </w:tcPr>
          <w:p w:rsidR="0086645C" w:rsidRPr="00F136A7" w:rsidRDefault="0086645C" w:rsidP="0086645C">
            <w:pPr>
              <w:spacing w:after="0" w:line="240" w:lineRule="auto"/>
              <w:rPr>
                <w:rFonts w:ascii="Trebuchet MS" w:eastAsia="Times New Roman" w:hAnsi="Trebuchet MS"/>
                <w:color w:val="000000"/>
                <w:lang w:val="ro-RO"/>
              </w:rPr>
            </w:pPr>
            <w:r w:rsidRPr="00F136A7">
              <w:rPr>
                <w:rFonts w:ascii="Trebuchet MS" w:hAnsi="Trebuchet MS"/>
                <w:lang w:val="ro-RO"/>
              </w:rPr>
              <w:t>Clădirea selectată este înregistrată și necontestată din punct de vedere juridic?</w:t>
            </w:r>
          </w:p>
        </w:tc>
        <w:tc>
          <w:tcPr>
            <w:tcW w:w="1060" w:type="dxa"/>
            <w:tcBorders>
              <w:top w:val="nil"/>
              <w:left w:val="nil"/>
              <w:bottom w:val="single" w:sz="4" w:space="0" w:color="auto"/>
              <w:right w:val="single" w:sz="4" w:space="0" w:color="auto"/>
            </w:tcBorders>
            <w:shd w:val="clear" w:color="auto" w:fill="auto"/>
            <w:vAlign w:val="center"/>
            <w:hideMark/>
          </w:tcPr>
          <w:p w:rsidR="0086645C" w:rsidRPr="00F136A7" w:rsidRDefault="0086645C" w:rsidP="00C65410">
            <w:pPr>
              <w:spacing w:after="0" w:line="240" w:lineRule="auto"/>
              <w:jc w:val="both"/>
              <w:rPr>
                <w:rFonts w:ascii="Trebuchet MS" w:eastAsia="Times New Roman" w:hAnsi="Trebuchet MS"/>
                <w:color w:val="000000"/>
                <w:lang w:val="ro-RO"/>
              </w:rPr>
            </w:pPr>
            <w:r w:rsidRPr="00F136A7">
              <w:rPr>
                <w:rFonts w:ascii="Trebuchet MS" w:eastAsia="Times New Roman" w:hAnsi="Trebuchet MS"/>
                <w:color w:val="000000"/>
                <w:lang w:val="ro-RO"/>
              </w:rPr>
              <w:t>40</w:t>
            </w:r>
          </w:p>
        </w:tc>
        <w:tc>
          <w:tcPr>
            <w:tcW w:w="1060" w:type="dxa"/>
            <w:tcBorders>
              <w:top w:val="nil"/>
              <w:left w:val="nil"/>
              <w:bottom w:val="single" w:sz="4" w:space="0" w:color="auto"/>
              <w:right w:val="single" w:sz="4" w:space="0" w:color="auto"/>
            </w:tcBorders>
            <w:shd w:val="clear" w:color="auto" w:fill="auto"/>
            <w:vAlign w:val="center"/>
            <w:hideMark/>
          </w:tcPr>
          <w:p w:rsidR="0086645C" w:rsidRPr="00F136A7" w:rsidRDefault="0086645C" w:rsidP="00C65410">
            <w:pPr>
              <w:spacing w:after="0" w:line="240" w:lineRule="auto"/>
              <w:jc w:val="both"/>
              <w:rPr>
                <w:rFonts w:ascii="Trebuchet MS" w:eastAsia="Times New Roman" w:hAnsi="Trebuchet MS"/>
                <w:color w:val="000000"/>
                <w:lang w:val="ro-RO"/>
              </w:rPr>
            </w:pPr>
            <w:r w:rsidRPr="00F136A7">
              <w:rPr>
                <w:rFonts w:ascii="Trebuchet MS" w:eastAsia="Times New Roman" w:hAnsi="Trebuchet MS"/>
                <w:color w:val="000000"/>
                <w:lang w:val="ro-RO"/>
              </w:rPr>
              <w:t>0</w:t>
            </w:r>
          </w:p>
        </w:tc>
      </w:tr>
      <w:tr w:rsidR="0086645C" w:rsidRPr="00375E2C" w:rsidTr="0086645C">
        <w:trPr>
          <w:trHeight w:val="840"/>
        </w:trPr>
        <w:tc>
          <w:tcPr>
            <w:tcW w:w="6819" w:type="dxa"/>
            <w:tcBorders>
              <w:top w:val="nil"/>
              <w:left w:val="single" w:sz="4" w:space="0" w:color="auto"/>
              <w:bottom w:val="single" w:sz="4" w:space="0" w:color="auto"/>
              <w:right w:val="single" w:sz="4" w:space="0" w:color="auto"/>
            </w:tcBorders>
            <w:shd w:val="clear" w:color="auto" w:fill="auto"/>
            <w:hideMark/>
          </w:tcPr>
          <w:p w:rsidR="0086645C" w:rsidRPr="00F136A7" w:rsidRDefault="0086645C" w:rsidP="0086645C">
            <w:pPr>
              <w:spacing w:after="0" w:line="240" w:lineRule="auto"/>
              <w:rPr>
                <w:rFonts w:ascii="Trebuchet MS" w:eastAsia="Times New Roman" w:hAnsi="Trebuchet MS"/>
                <w:color w:val="000000"/>
                <w:lang w:val="ro-RO"/>
              </w:rPr>
            </w:pPr>
            <w:r w:rsidRPr="00F136A7">
              <w:rPr>
                <w:rFonts w:ascii="Trebuchet MS" w:hAnsi="Trebuchet MS"/>
                <w:lang w:val="ro-RO"/>
              </w:rPr>
              <w:t>În prezent clădirea este funcțională/ parțial funcțională?</w:t>
            </w:r>
          </w:p>
        </w:tc>
        <w:tc>
          <w:tcPr>
            <w:tcW w:w="1060" w:type="dxa"/>
            <w:tcBorders>
              <w:top w:val="nil"/>
              <w:left w:val="nil"/>
              <w:bottom w:val="single" w:sz="4" w:space="0" w:color="auto"/>
              <w:right w:val="single" w:sz="4" w:space="0" w:color="auto"/>
            </w:tcBorders>
            <w:shd w:val="clear" w:color="auto" w:fill="auto"/>
            <w:vAlign w:val="center"/>
            <w:hideMark/>
          </w:tcPr>
          <w:p w:rsidR="0086645C" w:rsidRPr="00F136A7" w:rsidRDefault="0086645C" w:rsidP="00C65410">
            <w:pPr>
              <w:spacing w:after="0" w:line="240" w:lineRule="auto"/>
              <w:jc w:val="both"/>
              <w:rPr>
                <w:rFonts w:ascii="Trebuchet MS" w:eastAsia="Times New Roman" w:hAnsi="Trebuchet MS"/>
                <w:color w:val="000000"/>
                <w:lang w:val="ro-RO"/>
              </w:rPr>
            </w:pPr>
            <w:r w:rsidRPr="00F136A7">
              <w:rPr>
                <w:rFonts w:ascii="Trebuchet MS" w:eastAsia="Times New Roman" w:hAnsi="Trebuchet MS"/>
                <w:color w:val="000000"/>
                <w:lang w:val="ro-RO"/>
              </w:rPr>
              <w:t>40</w:t>
            </w:r>
          </w:p>
        </w:tc>
        <w:tc>
          <w:tcPr>
            <w:tcW w:w="1060" w:type="dxa"/>
            <w:tcBorders>
              <w:top w:val="nil"/>
              <w:left w:val="nil"/>
              <w:bottom w:val="single" w:sz="4" w:space="0" w:color="auto"/>
              <w:right w:val="single" w:sz="4" w:space="0" w:color="auto"/>
            </w:tcBorders>
            <w:shd w:val="clear" w:color="auto" w:fill="auto"/>
            <w:vAlign w:val="center"/>
            <w:hideMark/>
          </w:tcPr>
          <w:p w:rsidR="0086645C" w:rsidRPr="00F136A7" w:rsidRDefault="0086645C" w:rsidP="00C65410">
            <w:pPr>
              <w:spacing w:after="0" w:line="240" w:lineRule="auto"/>
              <w:jc w:val="both"/>
              <w:rPr>
                <w:rFonts w:ascii="Trebuchet MS" w:eastAsia="Times New Roman" w:hAnsi="Trebuchet MS"/>
                <w:color w:val="000000"/>
                <w:lang w:val="ro-RO"/>
              </w:rPr>
            </w:pPr>
            <w:r w:rsidRPr="00F136A7">
              <w:rPr>
                <w:rFonts w:ascii="Trebuchet MS" w:eastAsia="Times New Roman" w:hAnsi="Trebuchet MS"/>
                <w:color w:val="000000"/>
                <w:lang w:val="ro-RO"/>
              </w:rPr>
              <w:t>0</w:t>
            </w:r>
          </w:p>
        </w:tc>
      </w:tr>
      <w:tr w:rsidR="0086645C" w:rsidRPr="00375E2C" w:rsidTr="0086645C">
        <w:trPr>
          <w:trHeight w:val="840"/>
        </w:trPr>
        <w:tc>
          <w:tcPr>
            <w:tcW w:w="6819" w:type="dxa"/>
            <w:tcBorders>
              <w:top w:val="nil"/>
              <w:left w:val="single" w:sz="4" w:space="0" w:color="auto"/>
              <w:bottom w:val="single" w:sz="4" w:space="0" w:color="auto"/>
              <w:right w:val="single" w:sz="4" w:space="0" w:color="auto"/>
            </w:tcBorders>
            <w:shd w:val="clear" w:color="auto" w:fill="auto"/>
            <w:hideMark/>
          </w:tcPr>
          <w:p w:rsidR="0086645C" w:rsidRPr="00F136A7" w:rsidRDefault="0086645C" w:rsidP="0086645C">
            <w:pPr>
              <w:spacing w:after="0" w:line="240" w:lineRule="auto"/>
              <w:rPr>
                <w:rFonts w:ascii="Trebuchet MS" w:eastAsia="Times New Roman" w:hAnsi="Trebuchet MS"/>
                <w:color w:val="000000"/>
                <w:lang w:val="ro-RO"/>
              </w:rPr>
            </w:pPr>
            <w:r w:rsidRPr="00F136A7">
              <w:rPr>
                <w:rFonts w:ascii="Trebuchet MS" w:hAnsi="Trebuchet MS"/>
                <w:lang w:val="ro-RO"/>
              </w:rPr>
              <w:t>Obiectivul/clădirea aleasă pentru executarea lucrărilor este înregistrată drept clădire istorică/ patrimoniu cultural?</w:t>
            </w:r>
          </w:p>
        </w:tc>
        <w:tc>
          <w:tcPr>
            <w:tcW w:w="1060" w:type="dxa"/>
            <w:tcBorders>
              <w:top w:val="nil"/>
              <w:left w:val="nil"/>
              <w:bottom w:val="single" w:sz="4" w:space="0" w:color="auto"/>
              <w:right w:val="single" w:sz="4" w:space="0" w:color="auto"/>
            </w:tcBorders>
            <w:shd w:val="clear" w:color="auto" w:fill="auto"/>
            <w:vAlign w:val="center"/>
            <w:hideMark/>
          </w:tcPr>
          <w:p w:rsidR="0086645C" w:rsidRPr="00F136A7" w:rsidRDefault="0086645C" w:rsidP="00C65410">
            <w:pPr>
              <w:spacing w:after="0" w:line="240" w:lineRule="auto"/>
              <w:jc w:val="both"/>
              <w:rPr>
                <w:rFonts w:ascii="Trebuchet MS" w:eastAsia="Times New Roman" w:hAnsi="Trebuchet MS"/>
                <w:color w:val="000000"/>
                <w:lang w:val="ro-RO"/>
              </w:rPr>
            </w:pPr>
            <w:r w:rsidRPr="00F136A7">
              <w:rPr>
                <w:rFonts w:ascii="Trebuchet MS" w:eastAsia="Times New Roman" w:hAnsi="Trebuchet MS"/>
                <w:color w:val="000000"/>
                <w:lang w:val="ro-RO"/>
              </w:rPr>
              <w:t>3</w:t>
            </w:r>
          </w:p>
        </w:tc>
        <w:tc>
          <w:tcPr>
            <w:tcW w:w="1060" w:type="dxa"/>
            <w:tcBorders>
              <w:top w:val="nil"/>
              <w:left w:val="nil"/>
              <w:bottom w:val="single" w:sz="4" w:space="0" w:color="auto"/>
              <w:right w:val="single" w:sz="4" w:space="0" w:color="auto"/>
            </w:tcBorders>
            <w:shd w:val="clear" w:color="auto" w:fill="auto"/>
            <w:vAlign w:val="center"/>
            <w:hideMark/>
          </w:tcPr>
          <w:p w:rsidR="0086645C" w:rsidRPr="00F136A7" w:rsidRDefault="0086645C" w:rsidP="00C65410">
            <w:pPr>
              <w:spacing w:after="0" w:line="240" w:lineRule="auto"/>
              <w:jc w:val="both"/>
              <w:rPr>
                <w:rFonts w:ascii="Trebuchet MS" w:eastAsia="Times New Roman" w:hAnsi="Trebuchet MS"/>
                <w:color w:val="000000"/>
                <w:lang w:val="ro-RO"/>
              </w:rPr>
            </w:pPr>
            <w:r w:rsidRPr="00F136A7">
              <w:rPr>
                <w:rFonts w:ascii="Trebuchet MS" w:eastAsia="Times New Roman" w:hAnsi="Trebuchet MS"/>
                <w:color w:val="000000"/>
                <w:lang w:val="ro-RO"/>
              </w:rPr>
              <w:t>37</w:t>
            </w:r>
          </w:p>
        </w:tc>
      </w:tr>
      <w:tr w:rsidR="0086645C" w:rsidRPr="00375E2C" w:rsidTr="0086645C">
        <w:trPr>
          <w:trHeight w:val="840"/>
        </w:trPr>
        <w:tc>
          <w:tcPr>
            <w:tcW w:w="6819" w:type="dxa"/>
            <w:tcBorders>
              <w:top w:val="nil"/>
              <w:left w:val="single" w:sz="4" w:space="0" w:color="auto"/>
              <w:bottom w:val="single" w:sz="4" w:space="0" w:color="auto"/>
              <w:right w:val="single" w:sz="4" w:space="0" w:color="auto"/>
            </w:tcBorders>
            <w:shd w:val="clear" w:color="auto" w:fill="auto"/>
            <w:hideMark/>
          </w:tcPr>
          <w:p w:rsidR="0086645C" w:rsidRPr="00F136A7" w:rsidRDefault="0086645C" w:rsidP="0086645C">
            <w:pPr>
              <w:spacing w:after="0" w:line="240" w:lineRule="auto"/>
              <w:rPr>
                <w:rFonts w:ascii="Trebuchet MS" w:eastAsia="Times New Roman" w:hAnsi="Trebuchet MS"/>
                <w:color w:val="000000"/>
                <w:lang w:val="ro-RO"/>
              </w:rPr>
            </w:pPr>
            <w:r w:rsidRPr="00F136A7">
              <w:rPr>
                <w:rFonts w:ascii="Trebuchet MS" w:hAnsi="Trebuchet MS"/>
                <w:lang w:val="ro-RO"/>
              </w:rPr>
              <w:t>Clădirea/ obiectivul ales pentru executarea lucrărilor se află în apropierea unei structuri istorice/ patrimoniu cultural sau se situează într-un cartier istoric?</w:t>
            </w:r>
          </w:p>
        </w:tc>
        <w:tc>
          <w:tcPr>
            <w:tcW w:w="1060" w:type="dxa"/>
            <w:tcBorders>
              <w:top w:val="nil"/>
              <w:left w:val="nil"/>
              <w:bottom w:val="single" w:sz="4" w:space="0" w:color="auto"/>
              <w:right w:val="single" w:sz="4" w:space="0" w:color="auto"/>
            </w:tcBorders>
            <w:shd w:val="clear" w:color="auto" w:fill="auto"/>
            <w:vAlign w:val="center"/>
            <w:hideMark/>
          </w:tcPr>
          <w:p w:rsidR="0086645C" w:rsidRPr="00F136A7" w:rsidRDefault="0086645C" w:rsidP="00C65410">
            <w:pPr>
              <w:spacing w:after="0" w:line="240" w:lineRule="auto"/>
              <w:jc w:val="both"/>
              <w:rPr>
                <w:rFonts w:ascii="Trebuchet MS" w:eastAsia="Times New Roman" w:hAnsi="Trebuchet MS"/>
                <w:color w:val="000000"/>
                <w:lang w:val="ro-RO"/>
              </w:rPr>
            </w:pPr>
            <w:r w:rsidRPr="00F136A7">
              <w:rPr>
                <w:rFonts w:ascii="Trebuchet MS" w:eastAsia="Times New Roman" w:hAnsi="Trebuchet MS"/>
                <w:color w:val="000000"/>
                <w:lang w:val="ro-RO"/>
              </w:rPr>
              <w:t>3</w:t>
            </w:r>
          </w:p>
        </w:tc>
        <w:tc>
          <w:tcPr>
            <w:tcW w:w="1060" w:type="dxa"/>
            <w:tcBorders>
              <w:top w:val="nil"/>
              <w:left w:val="nil"/>
              <w:bottom w:val="single" w:sz="4" w:space="0" w:color="auto"/>
              <w:right w:val="single" w:sz="4" w:space="0" w:color="auto"/>
            </w:tcBorders>
            <w:shd w:val="clear" w:color="auto" w:fill="auto"/>
            <w:vAlign w:val="center"/>
            <w:hideMark/>
          </w:tcPr>
          <w:p w:rsidR="0086645C" w:rsidRPr="00F136A7" w:rsidRDefault="0086645C" w:rsidP="00C65410">
            <w:pPr>
              <w:spacing w:after="0" w:line="240" w:lineRule="auto"/>
              <w:jc w:val="both"/>
              <w:rPr>
                <w:rFonts w:ascii="Trebuchet MS" w:eastAsia="Times New Roman" w:hAnsi="Trebuchet MS"/>
                <w:color w:val="000000"/>
                <w:lang w:val="ro-RO"/>
              </w:rPr>
            </w:pPr>
            <w:r w:rsidRPr="00F136A7">
              <w:rPr>
                <w:rFonts w:ascii="Trebuchet MS" w:eastAsia="Times New Roman" w:hAnsi="Trebuchet MS"/>
                <w:color w:val="000000"/>
                <w:lang w:val="ro-RO"/>
              </w:rPr>
              <w:t>37</w:t>
            </w:r>
          </w:p>
        </w:tc>
      </w:tr>
      <w:tr w:rsidR="0086645C" w:rsidRPr="00375E2C" w:rsidTr="0086645C">
        <w:trPr>
          <w:trHeight w:val="840"/>
        </w:trPr>
        <w:tc>
          <w:tcPr>
            <w:tcW w:w="6819" w:type="dxa"/>
            <w:tcBorders>
              <w:top w:val="nil"/>
              <w:left w:val="single" w:sz="4" w:space="0" w:color="auto"/>
              <w:bottom w:val="single" w:sz="4" w:space="0" w:color="auto"/>
              <w:right w:val="single" w:sz="4" w:space="0" w:color="auto"/>
            </w:tcBorders>
            <w:shd w:val="clear" w:color="auto" w:fill="auto"/>
            <w:hideMark/>
          </w:tcPr>
          <w:p w:rsidR="0086645C" w:rsidRPr="00F136A7" w:rsidRDefault="0086645C" w:rsidP="0086645C">
            <w:pPr>
              <w:spacing w:after="0" w:line="240" w:lineRule="auto"/>
              <w:rPr>
                <w:rFonts w:ascii="Trebuchet MS" w:eastAsia="Times New Roman" w:hAnsi="Trebuchet MS"/>
                <w:color w:val="000000"/>
                <w:lang w:val="ro-RO"/>
              </w:rPr>
            </w:pPr>
            <w:r w:rsidRPr="00375E2C">
              <w:rPr>
                <w:rFonts w:ascii="Trebuchet MS" w:hAnsi="Trebuchet MS"/>
                <w:lang w:val="ro-RO"/>
              </w:rPr>
              <w:t>Există obiective care sunt sub incidența legislației și regulamentelor de protecție a mediului, spre exemplu arii protejate sau parcuri naționale?</w:t>
            </w:r>
          </w:p>
        </w:tc>
        <w:tc>
          <w:tcPr>
            <w:tcW w:w="1060" w:type="dxa"/>
            <w:tcBorders>
              <w:top w:val="nil"/>
              <w:left w:val="nil"/>
              <w:bottom w:val="single" w:sz="4" w:space="0" w:color="auto"/>
              <w:right w:val="single" w:sz="4" w:space="0" w:color="auto"/>
            </w:tcBorders>
            <w:shd w:val="clear" w:color="auto" w:fill="auto"/>
            <w:vAlign w:val="center"/>
            <w:hideMark/>
          </w:tcPr>
          <w:p w:rsidR="0086645C" w:rsidRPr="00F136A7" w:rsidRDefault="0086645C" w:rsidP="00C65410">
            <w:pPr>
              <w:spacing w:after="0" w:line="240" w:lineRule="auto"/>
              <w:jc w:val="both"/>
              <w:rPr>
                <w:rFonts w:ascii="Trebuchet MS" w:eastAsia="Times New Roman" w:hAnsi="Trebuchet MS"/>
                <w:color w:val="000000"/>
                <w:lang w:val="ro-RO"/>
              </w:rPr>
            </w:pPr>
            <w:r w:rsidRPr="00F136A7">
              <w:rPr>
                <w:rFonts w:ascii="Trebuchet MS" w:eastAsia="Times New Roman" w:hAnsi="Trebuchet MS"/>
                <w:color w:val="000000"/>
                <w:lang w:val="ro-RO"/>
              </w:rPr>
              <w:t>0</w:t>
            </w:r>
          </w:p>
        </w:tc>
        <w:tc>
          <w:tcPr>
            <w:tcW w:w="1060" w:type="dxa"/>
            <w:tcBorders>
              <w:top w:val="nil"/>
              <w:left w:val="nil"/>
              <w:bottom w:val="single" w:sz="4" w:space="0" w:color="auto"/>
              <w:right w:val="single" w:sz="4" w:space="0" w:color="auto"/>
            </w:tcBorders>
            <w:shd w:val="clear" w:color="auto" w:fill="auto"/>
            <w:vAlign w:val="center"/>
            <w:hideMark/>
          </w:tcPr>
          <w:p w:rsidR="0086645C" w:rsidRPr="00F136A7" w:rsidRDefault="0086645C" w:rsidP="00C65410">
            <w:pPr>
              <w:spacing w:after="0" w:line="240" w:lineRule="auto"/>
              <w:jc w:val="both"/>
              <w:rPr>
                <w:rFonts w:ascii="Trebuchet MS" w:eastAsia="Times New Roman" w:hAnsi="Trebuchet MS"/>
                <w:color w:val="000000"/>
                <w:lang w:val="ro-RO"/>
              </w:rPr>
            </w:pPr>
            <w:r w:rsidRPr="00F136A7">
              <w:rPr>
                <w:rFonts w:ascii="Trebuchet MS" w:eastAsia="Times New Roman" w:hAnsi="Trebuchet MS"/>
                <w:color w:val="000000"/>
                <w:lang w:val="ro-RO"/>
              </w:rPr>
              <w:t>40</w:t>
            </w:r>
          </w:p>
        </w:tc>
      </w:tr>
      <w:tr w:rsidR="0086645C" w:rsidRPr="00375E2C" w:rsidTr="0086645C">
        <w:trPr>
          <w:trHeight w:val="840"/>
        </w:trPr>
        <w:tc>
          <w:tcPr>
            <w:tcW w:w="6819" w:type="dxa"/>
            <w:tcBorders>
              <w:top w:val="nil"/>
              <w:left w:val="single" w:sz="4" w:space="0" w:color="auto"/>
              <w:bottom w:val="single" w:sz="4" w:space="0" w:color="auto"/>
              <w:right w:val="single" w:sz="4" w:space="0" w:color="auto"/>
            </w:tcBorders>
            <w:shd w:val="clear" w:color="auto" w:fill="auto"/>
            <w:hideMark/>
          </w:tcPr>
          <w:p w:rsidR="0086645C" w:rsidRPr="00F136A7" w:rsidRDefault="0086645C" w:rsidP="0086645C">
            <w:pPr>
              <w:spacing w:after="0" w:line="240" w:lineRule="auto"/>
              <w:rPr>
                <w:rFonts w:ascii="Trebuchet MS" w:eastAsia="Times New Roman" w:hAnsi="Trebuchet MS"/>
                <w:color w:val="000000"/>
                <w:lang w:val="ro-RO"/>
              </w:rPr>
            </w:pPr>
            <w:r w:rsidRPr="00375E2C">
              <w:rPr>
                <w:rFonts w:ascii="Trebuchet MS" w:hAnsi="Trebuchet MS"/>
                <w:szCs w:val="24"/>
                <w:lang w:val="ro-RO"/>
              </w:rPr>
              <w:t>Există zone/habitate sensibile în apropiere ? Spre exemplu rezervații naturale, zone protejate?</w:t>
            </w:r>
          </w:p>
        </w:tc>
        <w:tc>
          <w:tcPr>
            <w:tcW w:w="1060" w:type="dxa"/>
            <w:tcBorders>
              <w:top w:val="nil"/>
              <w:left w:val="nil"/>
              <w:bottom w:val="single" w:sz="4" w:space="0" w:color="auto"/>
              <w:right w:val="single" w:sz="4" w:space="0" w:color="auto"/>
            </w:tcBorders>
            <w:shd w:val="clear" w:color="auto" w:fill="auto"/>
            <w:vAlign w:val="center"/>
            <w:hideMark/>
          </w:tcPr>
          <w:p w:rsidR="0086645C" w:rsidRPr="00F136A7" w:rsidRDefault="0086645C" w:rsidP="00C65410">
            <w:pPr>
              <w:spacing w:after="0" w:line="240" w:lineRule="auto"/>
              <w:jc w:val="both"/>
              <w:rPr>
                <w:rFonts w:ascii="Trebuchet MS" w:eastAsia="Times New Roman" w:hAnsi="Trebuchet MS"/>
                <w:color w:val="000000"/>
                <w:lang w:val="ro-RO"/>
              </w:rPr>
            </w:pPr>
            <w:r w:rsidRPr="00F136A7">
              <w:rPr>
                <w:rFonts w:ascii="Trebuchet MS" w:eastAsia="Times New Roman" w:hAnsi="Trebuchet MS"/>
                <w:color w:val="000000"/>
                <w:lang w:val="ro-RO"/>
              </w:rPr>
              <w:t>0</w:t>
            </w:r>
          </w:p>
        </w:tc>
        <w:tc>
          <w:tcPr>
            <w:tcW w:w="1060" w:type="dxa"/>
            <w:tcBorders>
              <w:top w:val="nil"/>
              <w:left w:val="nil"/>
              <w:bottom w:val="single" w:sz="4" w:space="0" w:color="auto"/>
              <w:right w:val="single" w:sz="4" w:space="0" w:color="auto"/>
            </w:tcBorders>
            <w:shd w:val="clear" w:color="auto" w:fill="auto"/>
            <w:vAlign w:val="center"/>
            <w:hideMark/>
          </w:tcPr>
          <w:p w:rsidR="0086645C" w:rsidRPr="00F136A7" w:rsidRDefault="0086645C" w:rsidP="00C65410">
            <w:pPr>
              <w:spacing w:after="0" w:line="240" w:lineRule="auto"/>
              <w:jc w:val="both"/>
              <w:rPr>
                <w:rFonts w:ascii="Trebuchet MS" w:eastAsia="Times New Roman" w:hAnsi="Trebuchet MS"/>
                <w:color w:val="000000"/>
                <w:lang w:val="ro-RO"/>
              </w:rPr>
            </w:pPr>
            <w:r w:rsidRPr="00F136A7">
              <w:rPr>
                <w:rFonts w:ascii="Trebuchet MS" w:eastAsia="Times New Roman" w:hAnsi="Trebuchet MS"/>
                <w:color w:val="000000"/>
                <w:lang w:val="ro-RO"/>
              </w:rPr>
              <w:t>40</w:t>
            </w:r>
          </w:p>
        </w:tc>
      </w:tr>
      <w:tr w:rsidR="0086645C" w:rsidRPr="00375E2C" w:rsidTr="0086645C">
        <w:trPr>
          <w:trHeight w:val="840"/>
        </w:trPr>
        <w:tc>
          <w:tcPr>
            <w:tcW w:w="6819" w:type="dxa"/>
            <w:tcBorders>
              <w:top w:val="nil"/>
              <w:left w:val="single" w:sz="4" w:space="0" w:color="auto"/>
              <w:bottom w:val="single" w:sz="4" w:space="0" w:color="auto"/>
              <w:right w:val="single" w:sz="4" w:space="0" w:color="auto"/>
            </w:tcBorders>
            <w:shd w:val="clear" w:color="auto" w:fill="auto"/>
            <w:hideMark/>
          </w:tcPr>
          <w:p w:rsidR="0086645C" w:rsidRPr="00F136A7" w:rsidRDefault="0086645C" w:rsidP="0086645C">
            <w:pPr>
              <w:spacing w:after="0" w:line="240" w:lineRule="auto"/>
              <w:rPr>
                <w:rFonts w:ascii="Trebuchet MS" w:eastAsia="Times New Roman" w:hAnsi="Trebuchet MS"/>
                <w:color w:val="000000"/>
                <w:lang w:val="ro-RO"/>
              </w:rPr>
            </w:pPr>
            <w:r w:rsidRPr="00375E2C">
              <w:rPr>
                <w:rFonts w:ascii="Trebuchet MS" w:hAnsi="Trebuchet MS"/>
                <w:lang w:val="ro-RO"/>
              </w:rPr>
              <w:t>Există informații relevante privind elementele geologice/hidrogeologice sub obiectivul vizat? (se va preciza dacă unitatea are studiu geotehnic efectuat în localitatea respectivă)</w:t>
            </w:r>
          </w:p>
        </w:tc>
        <w:tc>
          <w:tcPr>
            <w:tcW w:w="1060" w:type="dxa"/>
            <w:tcBorders>
              <w:top w:val="nil"/>
              <w:left w:val="nil"/>
              <w:bottom w:val="single" w:sz="4" w:space="0" w:color="auto"/>
              <w:right w:val="single" w:sz="4" w:space="0" w:color="auto"/>
            </w:tcBorders>
            <w:shd w:val="clear" w:color="auto" w:fill="auto"/>
            <w:vAlign w:val="center"/>
            <w:hideMark/>
          </w:tcPr>
          <w:p w:rsidR="0086645C" w:rsidRPr="00F136A7" w:rsidRDefault="0086645C" w:rsidP="00C65410">
            <w:pPr>
              <w:spacing w:after="0" w:line="240" w:lineRule="auto"/>
              <w:jc w:val="both"/>
              <w:rPr>
                <w:rFonts w:ascii="Trebuchet MS" w:eastAsia="Times New Roman" w:hAnsi="Trebuchet MS"/>
                <w:color w:val="000000"/>
                <w:lang w:val="ro-RO"/>
              </w:rPr>
            </w:pPr>
            <w:r w:rsidRPr="00F136A7">
              <w:rPr>
                <w:rFonts w:ascii="Trebuchet MS" w:eastAsia="Times New Roman" w:hAnsi="Trebuchet MS"/>
                <w:color w:val="000000"/>
                <w:lang w:val="ro-RO"/>
              </w:rPr>
              <w:t>5</w:t>
            </w:r>
          </w:p>
        </w:tc>
        <w:tc>
          <w:tcPr>
            <w:tcW w:w="1060" w:type="dxa"/>
            <w:tcBorders>
              <w:top w:val="nil"/>
              <w:left w:val="nil"/>
              <w:bottom w:val="single" w:sz="4" w:space="0" w:color="auto"/>
              <w:right w:val="single" w:sz="4" w:space="0" w:color="auto"/>
            </w:tcBorders>
            <w:shd w:val="clear" w:color="auto" w:fill="auto"/>
            <w:vAlign w:val="center"/>
            <w:hideMark/>
          </w:tcPr>
          <w:p w:rsidR="0086645C" w:rsidRPr="00F136A7" w:rsidRDefault="0086645C" w:rsidP="00C65410">
            <w:pPr>
              <w:spacing w:after="0" w:line="240" w:lineRule="auto"/>
              <w:jc w:val="both"/>
              <w:rPr>
                <w:rFonts w:ascii="Trebuchet MS" w:eastAsia="Times New Roman" w:hAnsi="Trebuchet MS"/>
                <w:color w:val="000000"/>
                <w:lang w:val="ro-RO"/>
              </w:rPr>
            </w:pPr>
            <w:r w:rsidRPr="00F136A7">
              <w:rPr>
                <w:rFonts w:ascii="Trebuchet MS" w:eastAsia="Times New Roman" w:hAnsi="Trebuchet MS"/>
                <w:color w:val="000000"/>
                <w:lang w:val="ro-RO"/>
              </w:rPr>
              <w:t>35</w:t>
            </w:r>
          </w:p>
        </w:tc>
      </w:tr>
      <w:tr w:rsidR="0086645C" w:rsidRPr="00375E2C" w:rsidTr="0086645C">
        <w:trPr>
          <w:trHeight w:val="840"/>
        </w:trPr>
        <w:tc>
          <w:tcPr>
            <w:tcW w:w="6819" w:type="dxa"/>
            <w:tcBorders>
              <w:top w:val="nil"/>
              <w:left w:val="single" w:sz="4" w:space="0" w:color="auto"/>
              <w:bottom w:val="single" w:sz="4" w:space="0" w:color="auto"/>
              <w:right w:val="single" w:sz="4" w:space="0" w:color="auto"/>
            </w:tcBorders>
            <w:shd w:val="clear" w:color="auto" w:fill="auto"/>
            <w:hideMark/>
          </w:tcPr>
          <w:p w:rsidR="0086645C" w:rsidRPr="00F136A7" w:rsidRDefault="0086645C" w:rsidP="0086645C">
            <w:pPr>
              <w:spacing w:after="0" w:line="240" w:lineRule="auto"/>
              <w:rPr>
                <w:rFonts w:ascii="Trebuchet MS" w:eastAsia="Times New Roman" w:hAnsi="Trebuchet MS"/>
                <w:color w:val="000000"/>
                <w:lang w:val="ro-RO"/>
              </w:rPr>
            </w:pPr>
            <w:r w:rsidRPr="00375E2C">
              <w:rPr>
                <w:rFonts w:ascii="Trebuchet MS" w:hAnsi="Trebuchet MS"/>
                <w:lang w:val="ro-RO"/>
              </w:rPr>
              <w:t xml:space="preserve">Există cursuri de </w:t>
            </w:r>
            <w:proofErr w:type="spellStart"/>
            <w:r w:rsidRPr="00375E2C">
              <w:rPr>
                <w:rFonts w:ascii="Trebuchet MS" w:hAnsi="Trebuchet MS"/>
                <w:lang w:val="ro-RO"/>
              </w:rPr>
              <w:t>aă</w:t>
            </w:r>
            <w:proofErr w:type="spellEnd"/>
            <w:r w:rsidRPr="00375E2C">
              <w:rPr>
                <w:rFonts w:ascii="Trebuchet MS" w:hAnsi="Trebuchet MS"/>
                <w:lang w:val="ro-RO"/>
              </w:rPr>
              <w:t xml:space="preserve"> în perimetrul obiectivului ?</w:t>
            </w:r>
          </w:p>
        </w:tc>
        <w:tc>
          <w:tcPr>
            <w:tcW w:w="1060" w:type="dxa"/>
            <w:tcBorders>
              <w:top w:val="nil"/>
              <w:left w:val="nil"/>
              <w:bottom w:val="single" w:sz="4" w:space="0" w:color="auto"/>
              <w:right w:val="single" w:sz="4" w:space="0" w:color="auto"/>
            </w:tcBorders>
            <w:shd w:val="clear" w:color="auto" w:fill="auto"/>
            <w:vAlign w:val="center"/>
            <w:hideMark/>
          </w:tcPr>
          <w:p w:rsidR="0086645C" w:rsidRPr="00F136A7" w:rsidRDefault="0086645C" w:rsidP="00C65410">
            <w:pPr>
              <w:spacing w:after="0" w:line="240" w:lineRule="auto"/>
              <w:jc w:val="both"/>
              <w:rPr>
                <w:rFonts w:ascii="Trebuchet MS" w:eastAsia="Times New Roman" w:hAnsi="Trebuchet MS"/>
                <w:color w:val="000000"/>
                <w:lang w:val="ro-RO"/>
              </w:rPr>
            </w:pPr>
            <w:r w:rsidRPr="00F136A7">
              <w:rPr>
                <w:rFonts w:ascii="Trebuchet MS" w:eastAsia="Times New Roman" w:hAnsi="Trebuchet MS"/>
                <w:color w:val="000000"/>
                <w:lang w:val="ro-RO"/>
              </w:rPr>
              <w:t>0</w:t>
            </w:r>
          </w:p>
        </w:tc>
        <w:tc>
          <w:tcPr>
            <w:tcW w:w="1060" w:type="dxa"/>
            <w:tcBorders>
              <w:top w:val="nil"/>
              <w:left w:val="nil"/>
              <w:bottom w:val="single" w:sz="4" w:space="0" w:color="auto"/>
              <w:right w:val="single" w:sz="4" w:space="0" w:color="auto"/>
            </w:tcBorders>
            <w:shd w:val="clear" w:color="auto" w:fill="auto"/>
            <w:vAlign w:val="center"/>
            <w:hideMark/>
          </w:tcPr>
          <w:p w:rsidR="0086645C" w:rsidRPr="00F136A7" w:rsidRDefault="0086645C" w:rsidP="00C65410">
            <w:pPr>
              <w:spacing w:after="0" w:line="240" w:lineRule="auto"/>
              <w:jc w:val="both"/>
              <w:rPr>
                <w:rFonts w:ascii="Trebuchet MS" w:eastAsia="Times New Roman" w:hAnsi="Trebuchet MS"/>
                <w:color w:val="000000"/>
                <w:lang w:val="ro-RO"/>
              </w:rPr>
            </w:pPr>
            <w:r w:rsidRPr="00F136A7">
              <w:rPr>
                <w:rFonts w:ascii="Trebuchet MS" w:eastAsia="Times New Roman" w:hAnsi="Trebuchet MS"/>
                <w:color w:val="000000"/>
                <w:lang w:val="ro-RO"/>
              </w:rPr>
              <w:t>40</w:t>
            </w:r>
          </w:p>
        </w:tc>
      </w:tr>
      <w:tr w:rsidR="0086645C" w:rsidRPr="00375E2C" w:rsidTr="0086645C">
        <w:trPr>
          <w:trHeight w:val="840"/>
        </w:trPr>
        <w:tc>
          <w:tcPr>
            <w:tcW w:w="6819" w:type="dxa"/>
            <w:tcBorders>
              <w:top w:val="nil"/>
              <w:left w:val="single" w:sz="4" w:space="0" w:color="auto"/>
              <w:bottom w:val="single" w:sz="4" w:space="0" w:color="auto"/>
              <w:right w:val="single" w:sz="4" w:space="0" w:color="auto"/>
            </w:tcBorders>
            <w:shd w:val="clear" w:color="auto" w:fill="auto"/>
            <w:hideMark/>
          </w:tcPr>
          <w:p w:rsidR="0086645C" w:rsidRPr="00F136A7" w:rsidRDefault="0086645C" w:rsidP="0086645C">
            <w:pPr>
              <w:spacing w:after="0" w:line="240" w:lineRule="auto"/>
              <w:rPr>
                <w:rFonts w:ascii="Trebuchet MS" w:eastAsia="Times New Roman" w:hAnsi="Trebuchet MS"/>
                <w:color w:val="000000"/>
                <w:lang w:val="ro-RO"/>
              </w:rPr>
            </w:pPr>
            <w:r w:rsidRPr="00375E2C">
              <w:rPr>
                <w:rFonts w:ascii="Trebuchet MS" w:hAnsi="Trebuchet MS"/>
                <w:lang w:val="ro-RO"/>
              </w:rPr>
              <w:t xml:space="preserve">Obiectivul este amplasat într-o zona inundabilă sau într-o zonă de </w:t>
            </w:r>
            <w:proofErr w:type="spellStart"/>
            <w:r w:rsidRPr="00375E2C">
              <w:rPr>
                <w:rFonts w:ascii="Trebuchet MS" w:hAnsi="Trebuchet MS"/>
                <w:lang w:val="ro-RO"/>
              </w:rPr>
              <w:t>protecţie</w:t>
            </w:r>
            <w:proofErr w:type="spellEnd"/>
            <w:r w:rsidRPr="00375E2C">
              <w:rPr>
                <w:rFonts w:ascii="Trebuchet MS" w:hAnsi="Trebuchet MS"/>
                <w:lang w:val="ro-RO"/>
              </w:rPr>
              <w:t xml:space="preserve"> a apelor ale bazinelor şi cursurilor de apă?</w:t>
            </w:r>
          </w:p>
        </w:tc>
        <w:tc>
          <w:tcPr>
            <w:tcW w:w="1060" w:type="dxa"/>
            <w:tcBorders>
              <w:top w:val="nil"/>
              <w:left w:val="nil"/>
              <w:bottom w:val="single" w:sz="4" w:space="0" w:color="auto"/>
              <w:right w:val="single" w:sz="4" w:space="0" w:color="auto"/>
            </w:tcBorders>
            <w:shd w:val="clear" w:color="auto" w:fill="auto"/>
            <w:vAlign w:val="center"/>
            <w:hideMark/>
          </w:tcPr>
          <w:p w:rsidR="0086645C" w:rsidRPr="00F136A7" w:rsidRDefault="0086645C" w:rsidP="00C65410">
            <w:pPr>
              <w:spacing w:after="0" w:line="240" w:lineRule="auto"/>
              <w:jc w:val="both"/>
              <w:rPr>
                <w:rFonts w:ascii="Trebuchet MS" w:eastAsia="Times New Roman" w:hAnsi="Trebuchet MS"/>
                <w:color w:val="000000"/>
                <w:lang w:val="ro-RO"/>
              </w:rPr>
            </w:pPr>
            <w:r w:rsidRPr="00F136A7">
              <w:rPr>
                <w:rFonts w:ascii="Trebuchet MS" w:eastAsia="Times New Roman" w:hAnsi="Trebuchet MS"/>
                <w:color w:val="000000"/>
                <w:lang w:val="ro-RO"/>
              </w:rPr>
              <w:t>0</w:t>
            </w:r>
          </w:p>
        </w:tc>
        <w:tc>
          <w:tcPr>
            <w:tcW w:w="1060" w:type="dxa"/>
            <w:tcBorders>
              <w:top w:val="nil"/>
              <w:left w:val="nil"/>
              <w:bottom w:val="single" w:sz="4" w:space="0" w:color="auto"/>
              <w:right w:val="single" w:sz="4" w:space="0" w:color="auto"/>
            </w:tcBorders>
            <w:shd w:val="clear" w:color="auto" w:fill="auto"/>
            <w:vAlign w:val="center"/>
            <w:hideMark/>
          </w:tcPr>
          <w:p w:rsidR="0086645C" w:rsidRPr="00F136A7" w:rsidRDefault="0086645C" w:rsidP="00C65410">
            <w:pPr>
              <w:spacing w:after="0" w:line="240" w:lineRule="auto"/>
              <w:jc w:val="both"/>
              <w:rPr>
                <w:rFonts w:ascii="Trebuchet MS" w:eastAsia="Times New Roman" w:hAnsi="Trebuchet MS"/>
                <w:color w:val="000000"/>
                <w:lang w:val="ro-RO"/>
              </w:rPr>
            </w:pPr>
            <w:r w:rsidRPr="00F136A7">
              <w:rPr>
                <w:rFonts w:ascii="Trebuchet MS" w:eastAsia="Times New Roman" w:hAnsi="Trebuchet MS"/>
                <w:color w:val="000000"/>
                <w:lang w:val="ro-RO"/>
              </w:rPr>
              <w:t>40</w:t>
            </w:r>
          </w:p>
        </w:tc>
      </w:tr>
      <w:tr w:rsidR="0086645C" w:rsidRPr="00375E2C" w:rsidTr="0086645C">
        <w:trPr>
          <w:trHeight w:val="840"/>
        </w:trPr>
        <w:tc>
          <w:tcPr>
            <w:tcW w:w="6819" w:type="dxa"/>
            <w:tcBorders>
              <w:top w:val="nil"/>
              <w:left w:val="single" w:sz="4" w:space="0" w:color="auto"/>
              <w:bottom w:val="single" w:sz="4" w:space="0" w:color="auto"/>
              <w:right w:val="single" w:sz="4" w:space="0" w:color="auto"/>
            </w:tcBorders>
            <w:shd w:val="clear" w:color="auto" w:fill="auto"/>
            <w:hideMark/>
          </w:tcPr>
          <w:p w:rsidR="0086645C" w:rsidRPr="00F136A7" w:rsidRDefault="0086645C" w:rsidP="0086645C">
            <w:pPr>
              <w:spacing w:after="0" w:line="240" w:lineRule="auto"/>
              <w:rPr>
                <w:rFonts w:ascii="Trebuchet MS" w:eastAsia="Times New Roman" w:hAnsi="Trebuchet MS"/>
                <w:color w:val="000000"/>
                <w:lang w:val="ro-RO"/>
              </w:rPr>
            </w:pPr>
            <w:r w:rsidRPr="00375E2C">
              <w:rPr>
                <w:rFonts w:ascii="Trebuchet MS" w:hAnsi="Trebuchet MS"/>
                <w:lang w:val="ro-RO"/>
              </w:rPr>
              <w:t>Obiectivul a fost afectat de inundații sau alunecări de teren ?</w:t>
            </w:r>
          </w:p>
        </w:tc>
        <w:tc>
          <w:tcPr>
            <w:tcW w:w="1060" w:type="dxa"/>
            <w:tcBorders>
              <w:top w:val="nil"/>
              <w:left w:val="nil"/>
              <w:bottom w:val="single" w:sz="4" w:space="0" w:color="auto"/>
              <w:right w:val="single" w:sz="4" w:space="0" w:color="auto"/>
            </w:tcBorders>
            <w:shd w:val="clear" w:color="auto" w:fill="auto"/>
            <w:vAlign w:val="center"/>
            <w:hideMark/>
          </w:tcPr>
          <w:p w:rsidR="0086645C" w:rsidRPr="00F136A7" w:rsidRDefault="0086645C" w:rsidP="00C65410">
            <w:pPr>
              <w:spacing w:after="0" w:line="240" w:lineRule="auto"/>
              <w:jc w:val="both"/>
              <w:rPr>
                <w:rFonts w:ascii="Trebuchet MS" w:eastAsia="Times New Roman" w:hAnsi="Trebuchet MS"/>
                <w:color w:val="000000"/>
                <w:lang w:val="ro-RO"/>
              </w:rPr>
            </w:pPr>
            <w:r w:rsidRPr="00F136A7">
              <w:rPr>
                <w:rFonts w:ascii="Trebuchet MS" w:eastAsia="Times New Roman" w:hAnsi="Trebuchet MS"/>
                <w:color w:val="000000"/>
                <w:lang w:val="ro-RO"/>
              </w:rPr>
              <w:t>0</w:t>
            </w:r>
          </w:p>
        </w:tc>
        <w:tc>
          <w:tcPr>
            <w:tcW w:w="1060" w:type="dxa"/>
            <w:tcBorders>
              <w:top w:val="nil"/>
              <w:left w:val="nil"/>
              <w:bottom w:val="single" w:sz="4" w:space="0" w:color="auto"/>
              <w:right w:val="single" w:sz="4" w:space="0" w:color="auto"/>
            </w:tcBorders>
            <w:shd w:val="clear" w:color="auto" w:fill="auto"/>
            <w:vAlign w:val="center"/>
            <w:hideMark/>
          </w:tcPr>
          <w:p w:rsidR="0086645C" w:rsidRPr="00F136A7" w:rsidRDefault="0086645C" w:rsidP="00C65410">
            <w:pPr>
              <w:spacing w:after="0" w:line="240" w:lineRule="auto"/>
              <w:jc w:val="both"/>
              <w:rPr>
                <w:rFonts w:ascii="Trebuchet MS" w:eastAsia="Times New Roman" w:hAnsi="Trebuchet MS"/>
                <w:color w:val="000000"/>
                <w:lang w:val="ro-RO"/>
              </w:rPr>
            </w:pPr>
            <w:r w:rsidRPr="00F136A7">
              <w:rPr>
                <w:rFonts w:ascii="Trebuchet MS" w:eastAsia="Times New Roman" w:hAnsi="Trebuchet MS"/>
                <w:color w:val="000000"/>
                <w:lang w:val="ro-RO"/>
              </w:rPr>
              <w:t>40</w:t>
            </w:r>
          </w:p>
        </w:tc>
      </w:tr>
      <w:tr w:rsidR="0086645C" w:rsidRPr="00375E2C" w:rsidTr="0086645C">
        <w:trPr>
          <w:trHeight w:val="840"/>
        </w:trPr>
        <w:tc>
          <w:tcPr>
            <w:tcW w:w="6819" w:type="dxa"/>
            <w:tcBorders>
              <w:top w:val="nil"/>
              <w:left w:val="single" w:sz="4" w:space="0" w:color="auto"/>
              <w:bottom w:val="single" w:sz="4" w:space="0" w:color="auto"/>
              <w:right w:val="single" w:sz="4" w:space="0" w:color="auto"/>
            </w:tcBorders>
            <w:shd w:val="clear" w:color="auto" w:fill="auto"/>
            <w:hideMark/>
          </w:tcPr>
          <w:p w:rsidR="0086645C" w:rsidRPr="00F136A7" w:rsidRDefault="0086645C" w:rsidP="0086645C">
            <w:pPr>
              <w:spacing w:after="0" w:line="240" w:lineRule="auto"/>
              <w:rPr>
                <w:rFonts w:ascii="Trebuchet MS" w:eastAsia="Times New Roman" w:hAnsi="Trebuchet MS"/>
                <w:color w:val="000000"/>
                <w:lang w:val="ro-RO"/>
              </w:rPr>
            </w:pPr>
            <w:r w:rsidRPr="00375E2C">
              <w:rPr>
                <w:rFonts w:ascii="Trebuchet MS" w:hAnsi="Trebuchet MS"/>
                <w:szCs w:val="24"/>
                <w:lang w:val="ro-RO"/>
              </w:rPr>
              <w:t>Vor fi generate deșeuri în timpul fazei de construcție/închidere/operațională a proiectului?</w:t>
            </w:r>
          </w:p>
        </w:tc>
        <w:tc>
          <w:tcPr>
            <w:tcW w:w="1060" w:type="dxa"/>
            <w:tcBorders>
              <w:top w:val="nil"/>
              <w:left w:val="nil"/>
              <w:bottom w:val="single" w:sz="4" w:space="0" w:color="auto"/>
              <w:right w:val="single" w:sz="4" w:space="0" w:color="auto"/>
            </w:tcBorders>
            <w:shd w:val="clear" w:color="auto" w:fill="auto"/>
            <w:vAlign w:val="center"/>
            <w:hideMark/>
          </w:tcPr>
          <w:p w:rsidR="0086645C" w:rsidRPr="00F136A7" w:rsidRDefault="0086645C" w:rsidP="00C65410">
            <w:pPr>
              <w:spacing w:after="0" w:line="240" w:lineRule="auto"/>
              <w:jc w:val="both"/>
              <w:rPr>
                <w:rFonts w:ascii="Trebuchet MS" w:eastAsia="Times New Roman" w:hAnsi="Trebuchet MS"/>
                <w:color w:val="000000"/>
                <w:lang w:val="ro-RO"/>
              </w:rPr>
            </w:pPr>
            <w:r w:rsidRPr="00F136A7">
              <w:rPr>
                <w:rFonts w:ascii="Trebuchet MS" w:eastAsia="Times New Roman" w:hAnsi="Trebuchet MS"/>
                <w:color w:val="000000"/>
                <w:lang w:val="ro-RO"/>
              </w:rPr>
              <w:t>40</w:t>
            </w:r>
          </w:p>
        </w:tc>
        <w:tc>
          <w:tcPr>
            <w:tcW w:w="1060" w:type="dxa"/>
            <w:tcBorders>
              <w:top w:val="nil"/>
              <w:left w:val="nil"/>
              <w:bottom w:val="single" w:sz="4" w:space="0" w:color="auto"/>
              <w:right w:val="single" w:sz="4" w:space="0" w:color="auto"/>
            </w:tcBorders>
            <w:shd w:val="clear" w:color="auto" w:fill="auto"/>
            <w:vAlign w:val="center"/>
            <w:hideMark/>
          </w:tcPr>
          <w:p w:rsidR="0086645C" w:rsidRPr="00F136A7" w:rsidRDefault="0086645C" w:rsidP="00C65410">
            <w:pPr>
              <w:spacing w:after="0" w:line="240" w:lineRule="auto"/>
              <w:jc w:val="both"/>
              <w:rPr>
                <w:rFonts w:ascii="Trebuchet MS" w:eastAsia="Times New Roman" w:hAnsi="Trebuchet MS"/>
                <w:color w:val="000000"/>
                <w:lang w:val="ro-RO"/>
              </w:rPr>
            </w:pPr>
            <w:r w:rsidRPr="00F136A7">
              <w:rPr>
                <w:rFonts w:ascii="Trebuchet MS" w:eastAsia="Times New Roman" w:hAnsi="Trebuchet MS"/>
                <w:color w:val="000000"/>
                <w:lang w:val="ro-RO"/>
              </w:rPr>
              <w:t>0</w:t>
            </w:r>
          </w:p>
        </w:tc>
      </w:tr>
      <w:tr w:rsidR="0086645C" w:rsidRPr="00375E2C" w:rsidTr="0086645C">
        <w:trPr>
          <w:trHeight w:val="840"/>
        </w:trPr>
        <w:tc>
          <w:tcPr>
            <w:tcW w:w="6819" w:type="dxa"/>
            <w:tcBorders>
              <w:top w:val="nil"/>
              <w:left w:val="single" w:sz="4" w:space="0" w:color="auto"/>
              <w:bottom w:val="single" w:sz="4" w:space="0" w:color="auto"/>
              <w:right w:val="single" w:sz="4" w:space="0" w:color="auto"/>
            </w:tcBorders>
            <w:shd w:val="clear" w:color="auto" w:fill="auto"/>
            <w:hideMark/>
          </w:tcPr>
          <w:p w:rsidR="0086645C" w:rsidRPr="00F136A7" w:rsidRDefault="0086645C" w:rsidP="0086645C">
            <w:pPr>
              <w:spacing w:after="0" w:line="240" w:lineRule="auto"/>
              <w:rPr>
                <w:rFonts w:ascii="Trebuchet MS" w:eastAsia="Times New Roman" w:hAnsi="Trebuchet MS"/>
                <w:color w:val="000000"/>
                <w:lang w:val="ro-RO"/>
              </w:rPr>
            </w:pPr>
            <w:r w:rsidRPr="00375E2C">
              <w:rPr>
                <w:rFonts w:ascii="Trebuchet MS" w:hAnsi="Trebuchet MS"/>
                <w:lang w:val="ro-RO"/>
              </w:rPr>
              <w:lastRenderedPageBreak/>
              <w:t>Dacă da, aceste deșeuri sunt toxice/periculoase sau conțin asbest?</w:t>
            </w:r>
          </w:p>
        </w:tc>
        <w:tc>
          <w:tcPr>
            <w:tcW w:w="1060" w:type="dxa"/>
            <w:tcBorders>
              <w:top w:val="nil"/>
              <w:left w:val="nil"/>
              <w:bottom w:val="single" w:sz="4" w:space="0" w:color="auto"/>
              <w:right w:val="single" w:sz="4" w:space="0" w:color="auto"/>
            </w:tcBorders>
            <w:shd w:val="clear" w:color="auto" w:fill="auto"/>
            <w:vAlign w:val="center"/>
            <w:hideMark/>
          </w:tcPr>
          <w:p w:rsidR="0086645C" w:rsidRPr="00F136A7" w:rsidRDefault="0086645C" w:rsidP="00C65410">
            <w:pPr>
              <w:spacing w:after="0" w:line="240" w:lineRule="auto"/>
              <w:jc w:val="both"/>
              <w:rPr>
                <w:rFonts w:ascii="Trebuchet MS" w:eastAsia="Times New Roman" w:hAnsi="Trebuchet MS"/>
                <w:color w:val="000000"/>
                <w:lang w:val="ro-RO"/>
              </w:rPr>
            </w:pPr>
            <w:r w:rsidRPr="00F136A7">
              <w:rPr>
                <w:rFonts w:ascii="Trebuchet MS" w:eastAsia="Times New Roman" w:hAnsi="Trebuchet MS"/>
                <w:color w:val="000000"/>
                <w:lang w:val="ro-RO"/>
              </w:rPr>
              <w:t>0</w:t>
            </w:r>
          </w:p>
        </w:tc>
        <w:tc>
          <w:tcPr>
            <w:tcW w:w="1060" w:type="dxa"/>
            <w:tcBorders>
              <w:top w:val="nil"/>
              <w:left w:val="nil"/>
              <w:bottom w:val="single" w:sz="4" w:space="0" w:color="auto"/>
              <w:right w:val="single" w:sz="4" w:space="0" w:color="auto"/>
            </w:tcBorders>
            <w:shd w:val="clear" w:color="auto" w:fill="auto"/>
            <w:vAlign w:val="center"/>
            <w:hideMark/>
          </w:tcPr>
          <w:p w:rsidR="0086645C" w:rsidRPr="00F136A7" w:rsidRDefault="0086645C" w:rsidP="00C65410">
            <w:pPr>
              <w:spacing w:after="0" w:line="240" w:lineRule="auto"/>
              <w:jc w:val="both"/>
              <w:rPr>
                <w:rFonts w:ascii="Trebuchet MS" w:eastAsia="Times New Roman" w:hAnsi="Trebuchet MS"/>
                <w:color w:val="000000"/>
                <w:lang w:val="ro-RO"/>
              </w:rPr>
            </w:pPr>
            <w:r w:rsidRPr="00F136A7">
              <w:rPr>
                <w:rFonts w:ascii="Trebuchet MS" w:eastAsia="Times New Roman" w:hAnsi="Trebuchet MS"/>
                <w:color w:val="000000"/>
                <w:lang w:val="ro-RO"/>
              </w:rPr>
              <w:t>40</w:t>
            </w:r>
          </w:p>
        </w:tc>
      </w:tr>
      <w:tr w:rsidR="0086645C" w:rsidRPr="00375E2C" w:rsidTr="0086645C">
        <w:trPr>
          <w:trHeight w:val="840"/>
        </w:trPr>
        <w:tc>
          <w:tcPr>
            <w:tcW w:w="6819" w:type="dxa"/>
            <w:tcBorders>
              <w:top w:val="nil"/>
              <w:left w:val="single" w:sz="4" w:space="0" w:color="auto"/>
              <w:bottom w:val="single" w:sz="4" w:space="0" w:color="auto"/>
              <w:right w:val="single" w:sz="4" w:space="0" w:color="auto"/>
            </w:tcBorders>
            <w:shd w:val="clear" w:color="auto" w:fill="auto"/>
            <w:hideMark/>
          </w:tcPr>
          <w:p w:rsidR="0086645C" w:rsidRPr="00375E2C" w:rsidRDefault="0086645C" w:rsidP="0086645C">
            <w:pPr>
              <w:widowControl w:val="0"/>
              <w:overflowPunct w:val="0"/>
              <w:autoSpaceDE w:val="0"/>
              <w:autoSpaceDN w:val="0"/>
              <w:adjustRightInd w:val="0"/>
              <w:spacing w:after="0" w:line="213" w:lineRule="auto"/>
              <w:ind w:right="-85"/>
              <w:rPr>
                <w:rFonts w:ascii="Trebuchet MS" w:hAnsi="Trebuchet MS"/>
                <w:lang w:val="ro-RO"/>
              </w:rPr>
            </w:pPr>
            <w:r w:rsidRPr="00375E2C">
              <w:rPr>
                <w:rFonts w:ascii="Trebuchet MS" w:hAnsi="Trebuchet MS"/>
                <w:lang w:val="ro-RO"/>
              </w:rPr>
              <w:t>Există un sistem de tratare a deșeurilor lichide (canalizare, fose septice) ?</w:t>
            </w:r>
          </w:p>
          <w:p w:rsidR="0086645C" w:rsidRPr="00F136A7" w:rsidRDefault="0086645C" w:rsidP="0086645C">
            <w:pPr>
              <w:spacing w:after="0" w:line="240" w:lineRule="auto"/>
              <w:rPr>
                <w:rFonts w:ascii="Trebuchet MS" w:eastAsia="Times New Roman" w:hAnsi="Trebuchet MS"/>
                <w:color w:val="000000"/>
                <w:lang w:val="ro-RO"/>
              </w:rPr>
            </w:pPr>
            <w:r w:rsidRPr="00375E2C">
              <w:rPr>
                <w:rFonts w:ascii="Trebuchet MS" w:hAnsi="Trebuchet MS"/>
                <w:lang w:val="ro-RO"/>
              </w:rPr>
              <w:t>(se va menționa existența sistemului de canalizare sau a fosei septice, după caz)</w:t>
            </w:r>
          </w:p>
        </w:tc>
        <w:tc>
          <w:tcPr>
            <w:tcW w:w="1060" w:type="dxa"/>
            <w:tcBorders>
              <w:top w:val="nil"/>
              <w:left w:val="nil"/>
              <w:bottom w:val="single" w:sz="4" w:space="0" w:color="auto"/>
              <w:right w:val="single" w:sz="4" w:space="0" w:color="auto"/>
            </w:tcBorders>
            <w:shd w:val="clear" w:color="auto" w:fill="auto"/>
            <w:vAlign w:val="center"/>
            <w:hideMark/>
          </w:tcPr>
          <w:p w:rsidR="0086645C" w:rsidRPr="00F136A7" w:rsidRDefault="0086645C" w:rsidP="00C65410">
            <w:pPr>
              <w:spacing w:after="0" w:line="240" w:lineRule="auto"/>
              <w:jc w:val="both"/>
              <w:rPr>
                <w:rFonts w:ascii="Trebuchet MS" w:eastAsia="Times New Roman" w:hAnsi="Trebuchet MS"/>
                <w:color w:val="000000"/>
                <w:lang w:val="ro-RO"/>
              </w:rPr>
            </w:pPr>
            <w:r w:rsidRPr="00F136A7">
              <w:rPr>
                <w:rFonts w:ascii="Trebuchet MS" w:eastAsia="Times New Roman" w:hAnsi="Trebuchet MS"/>
                <w:color w:val="000000"/>
                <w:lang w:val="ro-RO"/>
              </w:rPr>
              <w:t>39</w:t>
            </w:r>
          </w:p>
        </w:tc>
        <w:tc>
          <w:tcPr>
            <w:tcW w:w="1060" w:type="dxa"/>
            <w:tcBorders>
              <w:top w:val="nil"/>
              <w:left w:val="nil"/>
              <w:bottom w:val="single" w:sz="4" w:space="0" w:color="auto"/>
              <w:right w:val="single" w:sz="4" w:space="0" w:color="auto"/>
            </w:tcBorders>
            <w:shd w:val="clear" w:color="auto" w:fill="auto"/>
            <w:vAlign w:val="center"/>
            <w:hideMark/>
          </w:tcPr>
          <w:p w:rsidR="0086645C" w:rsidRPr="00F136A7" w:rsidRDefault="0086645C" w:rsidP="00C65410">
            <w:pPr>
              <w:spacing w:after="0" w:line="240" w:lineRule="auto"/>
              <w:jc w:val="both"/>
              <w:rPr>
                <w:rFonts w:ascii="Trebuchet MS" w:eastAsia="Times New Roman" w:hAnsi="Trebuchet MS"/>
                <w:color w:val="000000"/>
                <w:lang w:val="ro-RO"/>
              </w:rPr>
            </w:pPr>
            <w:r w:rsidRPr="00F136A7">
              <w:rPr>
                <w:rFonts w:ascii="Trebuchet MS" w:eastAsia="Times New Roman" w:hAnsi="Trebuchet MS"/>
                <w:color w:val="000000"/>
                <w:lang w:val="ro-RO"/>
              </w:rPr>
              <w:t>1</w:t>
            </w:r>
          </w:p>
        </w:tc>
      </w:tr>
      <w:tr w:rsidR="0086645C" w:rsidRPr="00375E2C" w:rsidTr="0086645C">
        <w:trPr>
          <w:trHeight w:val="840"/>
        </w:trPr>
        <w:tc>
          <w:tcPr>
            <w:tcW w:w="6819" w:type="dxa"/>
            <w:tcBorders>
              <w:top w:val="nil"/>
              <w:left w:val="single" w:sz="4" w:space="0" w:color="auto"/>
              <w:bottom w:val="single" w:sz="4" w:space="0" w:color="auto"/>
              <w:right w:val="single" w:sz="4" w:space="0" w:color="auto"/>
            </w:tcBorders>
            <w:shd w:val="clear" w:color="auto" w:fill="auto"/>
            <w:hideMark/>
          </w:tcPr>
          <w:p w:rsidR="0086645C" w:rsidRPr="00F136A7" w:rsidRDefault="0086645C" w:rsidP="0086645C">
            <w:pPr>
              <w:spacing w:after="0" w:line="240" w:lineRule="auto"/>
              <w:rPr>
                <w:rFonts w:ascii="Trebuchet MS" w:eastAsia="Times New Roman" w:hAnsi="Trebuchet MS"/>
                <w:color w:val="000000"/>
                <w:lang w:val="ro-RO"/>
              </w:rPr>
            </w:pPr>
            <w:r w:rsidRPr="00375E2C">
              <w:rPr>
                <w:rFonts w:ascii="Trebuchet MS" w:hAnsi="Trebuchet MS"/>
                <w:lang w:val="ro-RO"/>
              </w:rPr>
              <w:t xml:space="preserve">Obiectivul are nevoie de apă pentru a funcționa ? Dacă da, dați detalii. (Se va menționa care este sursa de apă existentă la obiectiv: </w:t>
            </w:r>
            <w:proofErr w:type="spellStart"/>
            <w:r w:rsidRPr="00375E2C">
              <w:rPr>
                <w:rFonts w:ascii="Trebuchet MS" w:hAnsi="Trebuchet MS"/>
                <w:lang w:val="ro-RO"/>
              </w:rPr>
              <w:t>branşament</w:t>
            </w:r>
            <w:proofErr w:type="spellEnd"/>
            <w:r w:rsidRPr="00375E2C">
              <w:rPr>
                <w:rFonts w:ascii="Trebuchet MS" w:hAnsi="Trebuchet MS"/>
                <w:lang w:val="ro-RO"/>
              </w:rPr>
              <w:t xml:space="preserve"> sau </w:t>
            </w:r>
            <w:proofErr w:type="spellStart"/>
            <w:r w:rsidRPr="00375E2C">
              <w:rPr>
                <w:rFonts w:ascii="Trebuchet MS" w:hAnsi="Trebuchet MS"/>
                <w:lang w:val="ro-RO"/>
              </w:rPr>
              <w:t>puţ</w:t>
            </w:r>
            <w:proofErr w:type="spellEnd"/>
            <w:r w:rsidRPr="00F136A7">
              <w:rPr>
                <w:rFonts w:ascii="Trebuchet MS" w:hAnsi="Trebuchet MS"/>
                <w:lang w:val="ro-RO"/>
              </w:rPr>
              <w:t>/ foraj)</w:t>
            </w:r>
          </w:p>
        </w:tc>
        <w:tc>
          <w:tcPr>
            <w:tcW w:w="1060" w:type="dxa"/>
            <w:tcBorders>
              <w:top w:val="nil"/>
              <w:left w:val="nil"/>
              <w:bottom w:val="single" w:sz="4" w:space="0" w:color="auto"/>
              <w:right w:val="single" w:sz="4" w:space="0" w:color="auto"/>
            </w:tcBorders>
            <w:shd w:val="clear" w:color="auto" w:fill="auto"/>
            <w:vAlign w:val="center"/>
            <w:hideMark/>
          </w:tcPr>
          <w:p w:rsidR="0086645C" w:rsidRPr="00F136A7" w:rsidRDefault="0086645C" w:rsidP="00C65410">
            <w:pPr>
              <w:spacing w:after="0" w:line="240" w:lineRule="auto"/>
              <w:jc w:val="both"/>
              <w:rPr>
                <w:rFonts w:ascii="Trebuchet MS" w:eastAsia="Times New Roman" w:hAnsi="Trebuchet MS"/>
                <w:color w:val="000000"/>
                <w:lang w:val="ro-RO"/>
              </w:rPr>
            </w:pPr>
            <w:r w:rsidRPr="00F136A7">
              <w:rPr>
                <w:rFonts w:ascii="Trebuchet MS" w:eastAsia="Times New Roman" w:hAnsi="Trebuchet MS"/>
                <w:color w:val="000000"/>
                <w:lang w:val="ro-RO"/>
              </w:rPr>
              <w:t>39</w:t>
            </w:r>
          </w:p>
        </w:tc>
        <w:tc>
          <w:tcPr>
            <w:tcW w:w="1060" w:type="dxa"/>
            <w:tcBorders>
              <w:top w:val="nil"/>
              <w:left w:val="nil"/>
              <w:bottom w:val="single" w:sz="4" w:space="0" w:color="auto"/>
              <w:right w:val="single" w:sz="4" w:space="0" w:color="auto"/>
            </w:tcBorders>
            <w:shd w:val="clear" w:color="auto" w:fill="auto"/>
            <w:vAlign w:val="center"/>
            <w:hideMark/>
          </w:tcPr>
          <w:p w:rsidR="0086645C" w:rsidRPr="00F136A7" w:rsidRDefault="0086645C" w:rsidP="00C65410">
            <w:pPr>
              <w:spacing w:after="0" w:line="240" w:lineRule="auto"/>
              <w:jc w:val="both"/>
              <w:rPr>
                <w:rFonts w:ascii="Trebuchet MS" w:eastAsia="Times New Roman" w:hAnsi="Trebuchet MS"/>
                <w:color w:val="000000"/>
                <w:lang w:val="ro-RO"/>
              </w:rPr>
            </w:pPr>
            <w:r w:rsidRPr="00F136A7">
              <w:rPr>
                <w:rFonts w:ascii="Trebuchet MS" w:eastAsia="Times New Roman" w:hAnsi="Trebuchet MS"/>
                <w:color w:val="000000"/>
                <w:lang w:val="ro-RO"/>
              </w:rPr>
              <w:t>1</w:t>
            </w:r>
          </w:p>
        </w:tc>
      </w:tr>
      <w:tr w:rsidR="0086645C" w:rsidRPr="00375E2C" w:rsidTr="0086645C">
        <w:trPr>
          <w:trHeight w:val="840"/>
        </w:trPr>
        <w:tc>
          <w:tcPr>
            <w:tcW w:w="6819" w:type="dxa"/>
            <w:tcBorders>
              <w:top w:val="nil"/>
              <w:left w:val="single" w:sz="4" w:space="0" w:color="auto"/>
              <w:bottom w:val="single" w:sz="4" w:space="0" w:color="auto"/>
              <w:right w:val="single" w:sz="4" w:space="0" w:color="auto"/>
            </w:tcBorders>
            <w:shd w:val="clear" w:color="auto" w:fill="auto"/>
            <w:hideMark/>
          </w:tcPr>
          <w:p w:rsidR="0086645C" w:rsidRPr="00375E2C" w:rsidRDefault="0086645C" w:rsidP="0086645C">
            <w:pPr>
              <w:spacing w:after="0" w:line="240" w:lineRule="auto"/>
              <w:rPr>
                <w:rFonts w:ascii="Trebuchet MS" w:eastAsia="Times New Roman" w:hAnsi="Trebuchet MS"/>
                <w:color w:val="000000"/>
                <w:lang w:val="ro-RO"/>
              </w:rPr>
            </w:pPr>
            <w:r w:rsidRPr="00375E2C">
              <w:rPr>
                <w:rFonts w:ascii="Trebuchet MS" w:hAnsi="Trebuchet MS"/>
                <w:lang w:val="ro-RO"/>
              </w:rPr>
              <w:t>Există vreun tip de vegetație în perimetrul obiectivului? (Se va menționa tipul de vegetație – flori, tufișuri, iarbă - existent în perimetrul clădirii pe o distanță de 2-3 m de la pereții exteriori ai acesteia și în cazul existenței în acest perimetru a unor pomi, se va preciza numărul și specia acestora)</w:t>
            </w:r>
          </w:p>
        </w:tc>
        <w:tc>
          <w:tcPr>
            <w:tcW w:w="1060" w:type="dxa"/>
            <w:tcBorders>
              <w:top w:val="nil"/>
              <w:left w:val="nil"/>
              <w:bottom w:val="single" w:sz="4" w:space="0" w:color="auto"/>
              <w:right w:val="single" w:sz="4" w:space="0" w:color="auto"/>
            </w:tcBorders>
            <w:shd w:val="clear" w:color="auto" w:fill="auto"/>
            <w:vAlign w:val="center"/>
            <w:hideMark/>
          </w:tcPr>
          <w:p w:rsidR="0086645C" w:rsidRPr="00F136A7" w:rsidRDefault="0086645C" w:rsidP="00C65410">
            <w:pPr>
              <w:spacing w:after="0" w:line="240" w:lineRule="auto"/>
              <w:jc w:val="both"/>
              <w:rPr>
                <w:rFonts w:ascii="Trebuchet MS" w:eastAsia="Times New Roman" w:hAnsi="Trebuchet MS"/>
                <w:color w:val="000000"/>
                <w:lang w:val="ro-RO"/>
              </w:rPr>
            </w:pPr>
            <w:r w:rsidRPr="00F136A7">
              <w:rPr>
                <w:rFonts w:ascii="Trebuchet MS" w:eastAsia="Times New Roman" w:hAnsi="Trebuchet MS"/>
                <w:color w:val="000000"/>
                <w:lang w:val="ro-RO"/>
              </w:rPr>
              <w:t>20</w:t>
            </w:r>
          </w:p>
        </w:tc>
        <w:tc>
          <w:tcPr>
            <w:tcW w:w="1060" w:type="dxa"/>
            <w:tcBorders>
              <w:top w:val="nil"/>
              <w:left w:val="nil"/>
              <w:bottom w:val="single" w:sz="4" w:space="0" w:color="auto"/>
              <w:right w:val="single" w:sz="4" w:space="0" w:color="auto"/>
            </w:tcBorders>
            <w:shd w:val="clear" w:color="auto" w:fill="auto"/>
            <w:vAlign w:val="center"/>
            <w:hideMark/>
          </w:tcPr>
          <w:p w:rsidR="0086645C" w:rsidRPr="00F136A7" w:rsidRDefault="0086645C" w:rsidP="00C65410">
            <w:pPr>
              <w:spacing w:after="0" w:line="240" w:lineRule="auto"/>
              <w:jc w:val="both"/>
              <w:rPr>
                <w:rFonts w:ascii="Trebuchet MS" w:eastAsia="Times New Roman" w:hAnsi="Trebuchet MS"/>
                <w:color w:val="000000"/>
                <w:lang w:val="ro-RO"/>
              </w:rPr>
            </w:pPr>
            <w:r w:rsidRPr="00F136A7">
              <w:rPr>
                <w:rFonts w:ascii="Trebuchet MS" w:eastAsia="Times New Roman" w:hAnsi="Trebuchet MS"/>
                <w:color w:val="000000"/>
                <w:lang w:val="ro-RO"/>
              </w:rPr>
              <w:t>20</w:t>
            </w:r>
          </w:p>
        </w:tc>
      </w:tr>
      <w:tr w:rsidR="0086645C" w:rsidRPr="00375E2C" w:rsidTr="0086645C">
        <w:trPr>
          <w:trHeight w:val="840"/>
        </w:trPr>
        <w:tc>
          <w:tcPr>
            <w:tcW w:w="6819" w:type="dxa"/>
            <w:tcBorders>
              <w:top w:val="nil"/>
              <w:left w:val="single" w:sz="4" w:space="0" w:color="auto"/>
              <w:bottom w:val="single" w:sz="4" w:space="0" w:color="auto"/>
              <w:right w:val="single" w:sz="4" w:space="0" w:color="auto"/>
            </w:tcBorders>
            <w:shd w:val="clear" w:color="auto" w:fill="auto"/>
            <w:hideMark/>
          </w:tcPr>
          <w:p w:rsidR="0086645C" w:rsidRPr="00F136A7" w:rsidRDefault="0086645C" w:rsidP="0086645C">
            <w:pPr>
              <w:widowControl w:val="0"/>
              <w:overflowPunct w:val="0"/>
              <w:autoSpaceDE w:val="0"/>
              <w:autoSpaceDN w:val="0"/>
              <w:adjustRightInd w:val="0"/>
              <w:spacing w:after="0" w:line="213" w:lineRule="auto"/>
              <w:ind w:right="-85"/>
              <w:rPr>
                <w:rFonts w:ascii="Trebuchet MS" w:hAnsi="Trebuchet MS"/>
                <w:color w:val="000000"/>
                <w:lang w:val="ro-RO"/>
              </w:rPr>
            </w:pPr>
            <w:r w:rsidRPr="00F136A7">
              <w:rPr>
                <w:rFonts w:ascii="Trebuchet MS" w:hAnsi="Trebuchet MS"/>
                <w:color w:val="000000"/>
                <w:lang w:val="ro-RO"/>
              </w:rPr>
              <w:t>Este posibil ca intervenția/</w:t>
            </w:r>
            <w:proofErr w:type="spellStart"/>
            <w:r w:rsidRPr="00F136A7">
              <w:rPr>
                <w:rFonts w:ascii="Trebuchet MS" w:hAnsi="Trebuchet MS"/>
                <w:color w:val="000000"/>
                <w:lang w:val="ro-RO"/>
              </w:rPr>
              <w:t>constructia</w:t>
            </w:r>
            <w:proofErr w:type="spellEnd"/>
            <w:r w:rsidRPr="00F136A7">
              <w:rPr>
                <w:rFonts w:ascii="Trebuchet MS" w:hAnsi="Trebuchet MS"/>
                <w:color w:val="000000"/>
                <w:lang w:val="ro-RO"/>
              </w:rPr>
              <w:t xml:space="preserve"> să fie complementară sau să permită accesul la alte proprietăți private sau folosința altor bunuri, resurse?</w:t>
            </w:r>
          </w:p>
          <w:p w:rsidR="0086645C" w:rsidRPr="00F136A7" w:rsidRDefault="0086645C" w:rsidP="0086645C">
            <w:pPr>
              <w:spacing w:after="0" w:line="240" w:lineRule="auto"/>
              <w:rPr>
                <w:rFonts w:ascii="Trebuchet MS" w:eastAsia="Times New Roman" w:hAnsi="Trebuchet MS"/>
                <w:color w:val="000000"/>
                <w:lang w:val="ro-RO"/>
              </w:rPr>
            </w:pPr>
            <w:r w:rsidRPr="00F136A7">
              <w:rPr>
                <w:rFonts w:ascii="Trebuchet MS" w:hAnsi="Trebuchet MS"/>
                <w:color w:val="000000"/>
                <w:lang w:val="ro-RO"/>
              </w:rPr>
              <w:t>(Se completează cu DA numai în cazul în care intervenția din exterior la pereții construcției ar fi posibilă doar din curtea/proprietatea vecinilor).</w:t>
            </w:r>
          </w:p>
        </w:tc>
        <w:tc>
          <w:tcPr>
            <w:tcW w:w="1060" w:type="dxa"/>
            <w:tcBorders>
              <w:top w:val="nil"/>
              <w:left w:val="nil"/>
              <w:bottom w:val="single" w:sz="4" w:space="0" w:color="auto"/>
              <w:right w:val="single" w:sz="4" w:space="0" w:color="auto"/>
            </w:tcBorders>
            <w:shd w:val="clear" w:color="auto" w:fill="auto"/>
            <w:vAlign w:val="center"/>
            <w:hideMark/>
          </w:tcPr>
          <w:p w:rsidR="0086645C" w:rsidRPr="00F136A7" w:rsidRDefault="0086645C" w:rsidP="00C65410">
            <w:pPr>
              <w:spacing w:after="0" w:line="240" w:lineRule="auto"/>
              <w:jc w:val="both"/>
              <w:rPr>
                <w:rFonts w:ascii="Trebuchet MS" w:eastAsia="Times New Roman" w:hAnsi="Trebuchet MS"/>
                <w:color w:val="000000"/>
                <w:lang w:val="ro-RO"/>
              </w:rPr>
            </w:pPr>
            <w:r w:rsidRPr="00F136A7">
              <w:rPr>
                <w:rFonts w:ascii="Trebuchet MS" w:eastAsia="Times New Roman" w:hAnsi="Trebuchet MS"/>
                <w:color w:val="000000"/>
                <w:lang w:val="ro-RO"/>
              </w:rPr>
              <w:t>4</w:t>
            </w:r>
          </w:p>
        </w:tc>
        <w:tc>
          <w:tcPr>
            <w:tcW w:w="1060" w:type="dxa"/>
            <w:tcBorders>
              <w:top w:val="nil"/>
              <w:left w:val="nil"/>
              <w:bottom w:val="single" w:sz="4" w:space="0" w:color="auto"/>
              <w:right w:val="single" w:sz="4" w:space="0" w:color="auto"/>
            </w:tcBorders>
            <w:shd w:val="clear" w:color="auto" w:fill="auto"/>
            <w:vAlign w:val="center"/>
            <w:hideMark/>
          </w:tcPr>
          <w:p w:rsidR="0086645C" w:rsidRPr="00F136A7" w:rsidRDefault="0086645C" w:rsidP="00C65410">
            <w:pPr>
              <w:spacing w:after="0" w:line="240" w:lineRule="auto"/>
              <w:jc w:val="both"/>
              <w:rPr>
                <w:rFonts w:ascii="Trebuchet MS" w:eastAsia="Times New Roman" w:hAnsi="Trebuchet MS"/>
                <w:color w:val="000000"/>
                <w:lang w:val="ro-RO"/>
              </w:rPr>
            </w:pPr>
            <w:r w:rsidRPr="00F136A7">
              <w:rPr>
                <w:rFonts w:ascii="Trebuchet MS" w:eastAsia="Times New Roman" w:hAnsi="Trebuchet MS"/>
                <w:color w:val="000000"/>
                <w:lang w:val="ro-RO"/>
              </w:rPr>
              <w:t>36</w:t>
            </w:r>
          </w:p>
        </w:tc>
      </w:tr>
      <w:tr w:rsidR="0086645C" w:rsidRPr="00375E2C" w:rsidTr="0086645C">
        <w:trPr>
          <w:trHeight w:val="840"/>
        </w:trPr>
        <w:tc>
          <w:tcPr>
            <w:tcW w:w="6819" w:type="dxa"/>
            <w:tcBorders>
              <w:top w:val="nil"/>
              <w:left w:val="single" w:sz="4" w:space="0" w:color="auto"/>
              <w:bottom w:val="single" w:sz="4" w:space="0" w:color="auto"/>
              <w:right w:val="single" w:sz="4" w:space="0" w:color="auto"/>
            </w:tcBorders>
            <w:shd w:val="clear" w:color="auto" w:fill="auto"/>
            <w:hideMark/>
          </w:tcPr>
          <w:p w:rsidR="0086645C" w:rsidRPr="00F136A7" w:rsidRDefault="0086645C" w:rsidP="0086645C">
            <w:pPr>
              <w:spacing w:after="0" w:line="240" w:lineRule="auto"/>
              <w:rPr>
                <w:rFonts w:ascii="Trebuchet MS" w:eastAsia="Times New Roman" w:hAnsi="Trebuchet MS"/>
                <w:color w:val="000000"/>
                <w:lang w:val="ro-RO"/>
              </w:rPr>
            </w:pPr>
            <w:r w:rsidRPr="00F136A7">
              <w:rPr>
                <w:rFonts w:ascii="Trebuchet MS" w:hAnsi="Trebuchet MS"/>
                <w:color w:val="000000"/>
                <w:lang w:val="ro-RO"/>
              </w:rPr>
              <w:t xml:space="preserve">Este clădirea / obiectivul ales/aleasă pentru aceste lucrări liberă de sarcini - (care nu este ocupată abuziv de persoane fără permisiune sau de folosirea de către orice persoane fără titlu de proprietate)?  </w:t>
            </w:r>
          </w:p>
        </w:tc>
        <w:tc>
          <w:tcPr>
            <w:tcW w:w="1060" w:type="dxa"/>
            <w:tcBorders>
              <w:top w:val="nil"/>
              <w:left w:val="nil"/>
              <w:bottom w:val="single" w:sz="4" w:space="0" w:color="auto"/>
              <w:right w:val="single" w:sz="4" w:space="0" w:color="auto"/>
            </w:tcBorders>
            <w:shd w:val="clear" w:color="auto" w:fill="auto"/>
            <w:vAlign w:val="center"/>
            <w:hideMark/>
          </w:tcPr>
          <w:p w:rsidR="0086645C" w:rsidRPr="00F136A7" w:rsidRDefault="0086645C" w:rsidP="00C65410">
            <w:pPr>
              <w:spacing w:after="0" w:line="240" w:lineRule="auto"/>
              <w:jc w:val="both"/>
              <w:rPr>
                <w:rFonts w:ascii="Trebuchet MS" w:eastAsia="Times New Roman" w:hAnsi="Trebuchet MS"/>
                <w:color w:val="000000"/>
                <w:lang w:val="ro-RO"/>
              </w:rPr>
            </w:pPr>
            <w:r w:rsidRPr="00F136A7">
              <w:rPr>
                <w:rFonts w:ascii="Trebuchet MS" w:eastAsia="Times New Roman" w:hAnsi="Trebuchet MS"/>
                <w:color w:val="000000"/>
                <w:lang w:val="ro-RO"/>
              </w:rPr>
              <w:t>40</w:t>
            </w:r>
          </w:p>
        </w:tc>
        <w:tc>
          <w:tcPr>
            <w:tcW w:w="1060" w:type="dxa"/>
            <w:tcBorders>
              <w:top w:val="nil"/>
              <w:left w:val="nil"/>
              <w:bottom w:val="single" w:sz="4" w:space="0" w:color="auto"/>
              <w:right w:val="single" w:sz="4" w:space="0" w:color="auto"/>
            </w:tcBorders>
            <w:shd w:val="clear" w:color="auto" w:fill="auto"/>
            <w:vAlign w:val="center"/>
            <w:hideMark/>
          </w:tcPr>
          <w:p w:rsidR="0086645C" w:rsidRPr="00F136A7" w:rsidRDefault="0086645C" w:rsidP="00C65410">
            <w:pPr>
              <w:spacing w:after="0" w:line="240" w:lineRule="auto"/>
              <w:jc w:val="both"/>
              <w:rPr>
                <w:rFonts w:ascii="Trebuchet MS" w:eastAsia="Times New Roman" w:hAnsi="Trebuchet MS"/>
                <w:color w:val="000000"/>
                <w:lang w:val="ro-RO"/>
              </w:rPr>
            </w:pPr>
            <w:r w:rsidRPr="00F136A7">
              <w:rPr>
                <w:rFonts w:ascii="Trebuchet MS" w:eastAsia="Times New Roman" w:hAnsi="Trebuchet MS"/>
                <w:color w:val="000000"/>
                <w:lang w:val="ro-RO"/>
              </w:rPr>
              <w:t>0</w:t>
            </w:r>
          </w:p>
        </w:tc>
      </w:tr>
      <w:tr w:rsidR="0086645C" w:rsidRPr="00375E2C" w:rsidTr="0086645C">
        <w:trPr>
          <w:trHeight w:val="840"/>
        </w:trPr>
        <w:tc>
          <w:tcPr>
            <w:tcW w:w="6819" w:type="dxa"/>
            <w:tcBorders>
              <w:top w:val="nil"/>
              <w:left w:val="single" w:sz="4" w:space="0" w:color="auto"/>
              <w:bottom w:val="single" w:sz="4" w:space="0" w:color="auto"/>
              <w:right w:val="single" w:sz="4" w:space="0" w:color="auto"/>
            </w:tcBorders>
            <w:shd w:val="clear" w:color="auto" w:fill="auto"/>
            <w:hideMark/>
          </w:tcPr>
          <w:p w:rsidR="0086645C" w:rsidRPr="00F136A7" w:rsidRDefault="0086645C" w:rsidP="0086645C">
            <w:pPr>
              <w:widowControl w:val="0"/>
              <w:overflowPunct w:val="0"/>
              <w:autoSpaceDE w:val="0"/>
              <w:autoSpaceDN w:val="0"/>
              <w:adjustRightInd w:val="0"/>
              <w:spacing w:after="0" w:line="213" w:lineRule="auto"/>
              <w:ind w:right="-85"/>
              <w:rPr>
                <w:rFonts w:ascii="Trebuchet MS" w:hAnsi="Trebuchet MS"/>
                <w:lang w:val="ro-RO"/>
              </w:rPr>
            </w:pPr>
            <w:r w:rsidRPr="00F136A7">
              <w:rPr>
                <w:rFonts w:ascii="Trebuchet MS" w:hAnsi="Trebuchet MS"/>
                <w:lang w:val="ro-RO"/>
              </w:rPr>
              <w:t>Aceste lucrări de construcții necesită achiziții suplimentare de terenuri private?</w:t>
            </w:r>
          </w:p>
          <w:p w:rsidR="0086645C" w:rsidRPr="00F136A7" w:rsidRDefault="0086645C" w:rsidP="0086645C">
            <w:pPr>
              <w:keepNext/>
              <w:keepLines/>
              <w:numPr>
                <w:ilvl w:val="1"/>
                <w:numId w:val="2"/>
              </w:numPr>
              <w:spacing w:before="120" w:after="0" w:line="240" w:lineRule="auto"/>
              <w:jc w:val="both"/>
              <w:outlineLvl w:val="1"/>
              <w:rPr>
                <w:rFonts w:ascii="Trebuchet MS" w:eastAsia="Times New Roman" w:hAnsi="Trebuchet MS"/>
                <w:color w:val="000000"/>
                <w:lang w:val="ro-RO"/>
              </w:rPr>
            </w:pPr>
          </w:p>
        </w:tc>
        <w:tc>
          <w:tcPr>
            <w:tcW w:w="1060" w:type="dxa"/>
            <w:tcBorders>
              <w:top w:val="nil"/>
              <w:left w:val="nil"/>
              <w:bottom w:val="single" w:sz="4" w:space="0" w:color="auto"/>
              <w:right w:val="single" w:sz="4" w:space="0" w:color="auto"/>
            </w:tcBorders>
            <w:shd w:val="clear" w:color="auto" w:fill="auto"/>
            <w:vAlign w:val="center"/>
            <w:hideMark/>
          </w:tcPr>
          <w:p w:rsidR="0086645C" w:rsidRPr="00F136A7" w:rsidRDefault="0086645C" w:rsidP="00C65410">
            <w:pPr>
              <w:spacing w:after="0" w:line="240" w:lineRule="auto"/>
              <w:jc w:val="both"/>
              <w:rPr>
                <w:rFonts w:ascii="Trebuchet MS" w:eastAsia="Times New Roman" w:hAnsi="Trebuchet MS"/>
                <w:color w:val="000000"/>
                <w:lang w:val="ro-RO"/>
              </w:rPr>
            </w:pPr>
            <w:r w:rsidRPr="00F136A7">
              <w:rPr>
                <w:rFonts w:ascii="Trebuchet MS" w:eastAsia="Times New Roman" w:hAnsi="Trebuchet MS"/>
                <w:color w:val="000000"/>
                <w:lang w:val="ro-RO"/>
              </w:rPr>
              <w:t>0</w:t>
            </w:r>
          </w:p>
        </w:tc>
        <w:tc>
          <w:tcPr>
            <w:tcW w:w="1060" w:type="dxa"/>
            <w:tcBorders>
              <w:top w:val="nil"/>
              <w:left w:val="nil"/>
              <w:bottom w:val="single" w:sz="4" w:space="0" w:color="auto"/>
              <w:right w:val="single" w:sz="4" w:space="0" w:color="auto"/>
            </w:tcBorders>
            <w:shd w:val="clear" w:color="auto" w:fill="auto"/>
            <w:vAlign w:val="center"/>
            <w:hideMark/>
          </w:tcPr>
          <w:p w:rsidR="0086645C" w:rsidRPr="00F136A7" w:rsidRDefault="0086645C" w:rsidP="00C65410">
            <w:pPr>
              <w:spacing w:after="0" w:line="240" w:lineRule="auto"/>
              <w:jc w:val="both"/>
              <w:rPr>
                <w:rFonts w:ascii="Trebuchet MS" w:eastAsia="Times New Roman" w:hAnsi="Trebuchet MS"/>
                <w:color w:val="000000"/>
                <w:lang w:val="ro-RO"/>
              </w:rPr>
            </w:pPr>
            <w:r w:rsidRPr="00F136A7">
              <w:rPr>
                <w:rFonts w:ascii="Trebuchet MS" w:eastAsia="Times New Roman" w:hAnsi="Trebuchet MS"/>
                <w:color w:val="000000"/>
                <w:lang w:val="ro-RO"/>
              </w:rPr>
              <w:t>40</w:t>
            </w:r>
          </w:p>
        </w:tc>
      </w:tr>
      <w:tr w:rsidR="0086645C" w:rsidRPr="00375E2C" w:rsidTr="0086645C">
        <w:trPr>
          <w:trHeight w:val="840"/>
        </w:trPr>
        <w:tc>
          <w:tcPr>
            <w:tcW w:w="6819" w:type="dxa"/>
            <w:tcBorders>
              <w:top w:val="nil"/>
              <w:left w:val="single" w:sz="4" w:space="0" w:color="auto"/>
              <w:bottom w:val="single" w:sz="4" w:space="0" w:color="auto"/>
              <w:right w:val="single" w:sz="4" w:space="0" w:color="auto"/>
            </w:tcBorders>
            <w:shd w:val="clear" w:color="auto" w:fill="auto"/>
            <w:hideMark/>
          </w:tcPr>
          <w:p w:rsidR="0086645C" w:rsidRPr="00F136A7" w:rsidRDefault="0086645C" w:rsidP="0086645C">
            <w:pPr>
              <w:spacing w:after="0" w:line="240" w:lineRule="auto"/>
              <w:rPr>
                <w:rFonts w:ascii="Trebuchet MS" w:eastAsia="Times New Roman" w:hAnsi="Trebuchet MS"/>
                <w:color w:val="000000"/>
                <w:lang w:val="ro-RO"/>
              </w:rPr>
            </w:pPr>
            <w:r w:rsidRPr="00F136A7">
              <w:rPr>
                <w:rFonts w:ascii="Trebuchet MS" w:hAnsi="Trebuchet MS"/>
                <w:lang w:val="ro-RO"/>
              </w:rPr>
              <w:t>În cazul în care clădirea este funcțională / parțial funcțională, lucrările de construcție vor necesita relocarea angajaților / ocupanților actuali?</w:t>
            </w:r>
          </w:p>
        </w:tc>
        <w:tc>
          <w:tcPr>
            <w:tcW w:w="1060" w:type="dxa"/>
            <w:tcBorders>
              <w:top w:val="nil"/>
              <w:left w:val="nil"/>
              <w:bottom w:val="single" w:sz="4" w:space="0" w:color="auto"/>
              <w:right w:val="single" w:sz="4" w:space="0" w:color="auto"/>
            </w:tcBorders>
            <w:shd w:val="clear" w:color="auto" w:fill="auto"/>
            <w:vAlign w:val="center"/>
            <w:hideMark/>
          </w:tcPr>
          <w:p w:rsidR="0086645C" w:rsidRPr="00F136A7" w:rsidRDefault="0086645C" w:rsidP="00C65410">
            <w:pPr>
              <w:spacing w:after="0" w:line="240" w:lineRule="auto"/>
              <w:jc w:val="both"/>
              <w:rPr>
                <w:rFonts w:ascii="Trebuchet MS" w:eastAsia="Times New Roman" w:hAnsi="Trebuchet MS"/>
                <w:color w:val="000000"/>
                <w:lang w:val="ro-RO"/>
              </w:rPr>
            </w:pPr>
            <w:r w:rsidRPr="00F136A7">
              <w:rPr>
                <w:rFonts w:ascii="Trebuchet MS" w:eastAsia="Times New Roman" w:hAnsi="Trebuchet MS"/>
                <w:color w:val="000000"/>
                <w:lang w:val="ro-RO"/>
              </w:rPr>
              <w:t>40</w:t>
            </w:r>
          </w:p>
        </w:tc>
        <w:tc>
          <w:tcPr>
            <w:tcW w:w="1060" w:type="dxa"/>
            <w:tcBorders>
              <w:top w:val="nil"/>
              <w:left w:val="nil"/>
              <w:bottom w:val="single" w:sz="4" w:space="0" w:color="auto"/>
              <w:right w:val="single" w:sz="4" w:space="0" w:color="auto"/>
            </w:tcBorders>
            <w:shd w:val="clear" w:color="auto" w:fill="auto"/>
            <w:vAlign w:val="center"/>
            <w:hideMark/>
          </w:tcPr>
          <w:p w:rsidR="0086645C" w:rsidRPr="00F136A7" w:rsidRDefault="0086645C" w:rsidP="00C65410">
            <w:pPr>
              <w:spacing w:after="0" w:line="240" w:lineRule="auto"/>
              <w:jc w:val="both"/>
              <w:rPr>
                <w:rFonts w:ascii="Trebuchet MS" w:eastAsia="Times New Roman" w:hAnsi="Trebuchet MS"/>
                <w:color w:val="000000"/>
                <w:lang w:val="ro-RO"/>
              </w:rPr>
            </w:pPr>
            <w:r w:rsidRPr="00F136A7">
              <w:rPr>
                <w:rFonts w:ascii="Trebuchet MS" w:eastAsia="Times New Roman" w:hAnsi="Trebuchet MS"/>
                <w:color w:val="000000"/>
                <w:lang w:val="ro-RO"/>
              </w:rPr>
              <w:t>0</w:t>
            </w:r>
          </w:p>
        </w:tc>
      </w:tr>
      <w:tr w:rsidR="0086645C" w:rsidRPr="00375E2C" w:rsidTr="0086645C">
        <w:trPr>
          <w:trHeight w:val="840"/>
        </w:trPr>
        <w:tc>
          <w:tcPr>
            <w:tcW w:w="6819" w:type="dxa"/>
            <w:tcBorders>
              <w:top w:val="nil"/>
              <w:left w:val="single" w:sz="4" w:space="0" w:color="auto"/>
              <w:bottom w:val="single" w:sz="4" w:space="0" w:color="auto"/>
              <w:right w:val="single" w:sz="4" w:space="0" w:color="auto"/>
            </w:tcBorders>
            <w:shd w:val="clear" w:color="auto" w:fill="auto"/>
            <w:hideMark/>
          </w:tcPr>
          <w:p w:rsidR="0086645C" w:rsidRPr="00F136A7" w:rsidRDefault="0086645C" w:rsidP="0086645C">
            <w:pPr>
              <w:widowControl w:val="0"/>
              <w:overflowPunct w:val="0"/>
              <w:autoSpaceDE w:val="0"/>
              <w:autoSpaceDN w:val="0"/>
              <w:adjustRightInd w:val="0"/>
              <w:spacing w:after="0" w:line="213" w:lineRule="auto"/>
              <w:ind w:right="-85"/>
              <w:rPr>
                <w:rFonts w:ascii="Trebuchet MS" w:hAnsi="Trebuchet MS"/>
                <w:lang w:val="ro-RO"/>
              </w:rPr>
            </w:pPr>
            <w:r w:rsidRPr="00F136A7">
              <w:rPr>
                <w:rFonts w:ascii="Trebuchet MS" w:hAnsi="Trebuchet MS"/>
                <w:lang w:val="ro-RO"/>
              </w:rPr>
              <w:t xml:space="preserve">Există vreo perturbare a locuitorilor / navetiștilor / persoanelor adiacente acestei clădiri în timpul perioadei de construcție / sau obiecții la construcții / lucrări de reabilitare? </w:t>
            </w:r>
          </w:p>
          <w:p w:rsidR="0086645C" w:rsidRPr="00F136A7" w:rsidRDefault="0086645C" w:rsidP="0086645C">
            <w:pPr>
              <w:spacing w:after="0" w:line="240" w:lineRule="auto"/>
              <w:rPr>
                <w:rFonts w:ascii="Trebuchet MS" w:eastAsia="Times New Roman" w:hAnsi="Trebuchet MS"/>
                <w:color w:val="000000"/>
                <w:lang w:val="ro-RO"/>
              </w:rPr>
            </w:pPr>
            <w:r w:rsidRPr="00F136A7">
              <w:rPr>
                <w:rFonts w:ascii="Trebuchet MS" w:hAnsi="Trebuchet MS"/>
                <w:lang w:val="ro-RO"/>
              </w:rPr>
              <w:t xml:space="preserve">(Se </w:t>
            </w:r>
            <w:proofErr w:type="spellStart"/>
            <w:r w:rsidRPr="00F136A7">
              <w:rPr>
                <w:rFonts w:ascii="Trebuchet MS" w:hAnsi="Trebuchet MS"/>
                <w:lang w:val="ro-RO"/>
              </w:rPr>
              <w:t>completeaza</w:t>
            </w:r>
            <w:proofErr w:type="spellEnd"/>
            <w:r w:rsidRPr="00F136A7">
              <w:rPr>
                <w:rFonts w:ascii="Trebuchet MS" w:hAnsi="Trebuchet MS"/>
                <w:lang w:val="ro-RO"/>
              </w:rPr>
              <w:t xml:space="preserve"> cu DA numai în cazul în care în </w:t>
            </w:r>
            <w:proofErr w:type="spellStart"/>
            <w:r w:rsidRPr="00F136A7">
              <w:rPr>
                <w:rFonts w:ascii="Trebuchet MS" w:hAnsi="Trebuchet MS"/>
                <w:lang w:val="ro-RO"/>
              </w:rPr>
              <w:t>vecinatatea</w:t>
            </w:r>
            <w:proofErr w:type="spellEnd"/>
            <w:r w:rsidRPr="00F136A7">
              <w:rPr>
                <w:rFonts w:ascii="Trebuchet MS" w:hAnsi="Trebuchet MS"/>
                <w:lang w:val="ro-RO"/>
              </w:rPr>
              <w:t xml:space="preserve"> obiectivului se </w:t>
            </w:r>
            <w:proofErr w:type="spellStart"/>
            <w:r w:rsidRPr="00F136A7">
              <w:rPr>
                <w:rFonts w:ascii="Trebuchet MS" w:hAnsi="Trebuchet MS"/>
                <w:lang w:val="ro-RO"/>
              </w:rPr>
              <w:t>regasește</w:t>
            </w:r>
            <w:proofErr w:type="spellEnd"/>
            <w:r w:rsidRPr="00F136A7">
              <w:rPr>
                <w:rFonts w:ascii="Trebuchet MS" w:hAnsi="Trebuchet MS"/>
                <w:lang w:val="ro-RO"/>
              </w:rPr>
              <w:t xml:space="preserve"> o stație aferentă transportului în comun de persoane ce ar putea fi afectată în perioada lucrărilor de intervenție).</w:t>
            </w:r>
          </w:p>
        </w:tc>
        <w:tc>
          <w:tcPr>
            <w:tcW w:w="1060" w:type="dxa"/>
            <w:tcBorders>
              <w:top w:val="nil"/>
              <w:left w:val="nil"/>
              <w:bottom w:val="single" w:sz="4" w:space="0" w:color="auto"/>
              <w:right w:val="single" w:sz="4" w:space="0" w:color="auto"/>
            </w:tcBorders>
            <w:shd w:val="clear" w:color="auto" w:fill="auto"/>
            <w:vAlign w:val="center"/>
            <w:hideMark/>
          </w:tcPr>
          <w:p w:rsidR="0086645C" w:rsidRPr="00F136A7" w:rsidRDefault="0086645C" w:rsidP="00C65410">
            <w:pPr>
              <w:spacing w:after="0" w:line="240" w:lineRule="auto"/>
              <w:jc w:val="both"/>
              <w:rPr>
                <w:rFonts w:ascii="Trebuchet MS" w:eastAsia="Times New Roman" w:hAnsi="Trebuchet MS"/>
                <w:color w:val="000000"/>
                <w:lang w:val="ro-RO"/>
              </w:rPr>
            </w:pPr>
            <w:r w:rsidRPr="00F136A7">
              <w:rPr>
                <w:rFonts w:ascii="Trebuchet MS" w:eastAsia="Times New Roman" w:hAnsi="Trebuchet MS"/>
                <w:color w:val="000000"/>
                <w:lang w:val="ro-RO"/>
              </w:rPr>
              <w:t>40</w:t>
            </w:r>
          </w:p>
        </w:tc>
        <w:tc>
          <w:tcPr>
            <w:tcW w:w="1060" w:type="dxa"/>
            <w:tcBorders>
              <w:top w:val="nil"/>
              <w:left w:val="nil"/>
              <w:bottom w:val="single" w:sz="4" w:space="0" w:color="auto"/>
              <w:right w:val="single" w:sz="4" w:space="0" w:color="auto"/>
            </w:tcBorders>
            <w:shd w:val="clear" w:color="auto" w:fill="auto"/>
            <w:vAlign w:val="center"/>
            <w:hideMark/>
          </w:tcPr>
          <w:p w:rsidR="0086645C" w:rsidRPr="00F136A7" w:rsidRDefault="0086645C" w:rsidP="00C65410">
            <w:pPr>
              <w:spacing w:after="0" w:line="240" w:lineRule="auto"/>
              <w:jc w:val="both"/>
              <w:rPr>
                <w:rFonts w:ascii="Trebuchet MS" w:eastAsia="Times New Roman" w:hAnsi="Trebuchet MS"/>
                <w:color w:val="000000"/>
                <w:lang w:val="ro-RO"/>
              </w:rPr>
            </w:pPr>
            <w:r w:rsidRPr="00F136A7">
              <w:rPr>
                <w:rFonts w:ascii="Trebuchet MS" w:eastAsia="Times New Roman" w:hAnsi="Trebuchet MS"/>
                <w:color w:val="000000"/>
                <w:lang w:val="ro-RO"/>
              </w:rPr>
              <w:t>0</w:t>
            </w:r>
          </w:p>
        </w:tc>
      </w:tr>
      <w:tr w:rsidR="0086645C" w:rsidRPr="00375E2C" w:rsidTr="0086645C">
        <w:trPr>
          <w:trHeight w:val="840"/>
        </w:trPr>
        <w:tc>
          <w:tcPr>
            <w:tcW w:w="6819" w:type="dxa"/>
            <w:tcBorders>
              <w:top w:val="nil"/>
              <w:left w:val="single" w:sz="4" w:space="0" w:color="auto"/>
              <w:bottom w:val="single" w:sz="4" w:space="0" w:color="auto"/>
              <w:right w:val="single" w:sz="4" w:space="0" w:color="auto"/>
            </w:tcBorders>
            <w:shd w:val="clear" w:color="auto" w:fill="auto"/>
            <w:hideMark/>
          </w:tcPr>
          <w:p w:rsidR="0086645C" w:rsidRPr="00F136A7" w:rsidRDefault="0086645C" w:rsidP="0086645C">
            <w:pPr>
              <w:widowControl w:val="0"/>
              <w:overflowPunct w:val="0"/>
              <w:autoSpaceDE w:val="0"/>
              <w:autoSpaceDN w:val="0"/>
              <w:adjustRightInd w:val="0"/>
              <w:spacing w:after="0" w:line="213" w:lineRule="auto"/>
              <w:ind w:right="-85"/>
              <w:rPr>
                <w:rFonts w:ascii="Trebuchet MS" w:hAnsi="Trebuchet MS"/>
                <w:lang w:val="ro-RO"/>
              </w:rPr>
            </w:pPr>
            <w:r w:rsidRPr="00F136A7">
              <w:rPr>
                <w:rFonts w:ascii="Trebuchet MS" w:hAnsi="Trebuchet MS"/>
                <w:lang w:val="ro-RO"/>
              </w:rPr>
              <w:t>Există pierderi temporare sau permanente referitoare la venit sau angajări pentru persoane care depind de această facilitate din cauza construcțiilor?</w:t>
            </w:r>
          </w:p>
          <w:p w:rsidR="0086645C" w:rsidRPr="00F136A7" w:rsidRDefault="0086645C" w:rsidP="0086645C">
            <w:pPr>
              <w:keepNext/>
              <w:keepLines/>
              <w:numPr>
                <w:ilvl w:val="1"/>
                <w:numId w:val="2"/>
              </w:numPr>
              <w:spacing w:before="120" w:after="0" w:line="240" w:lineRule="auto"/>
              <w:jc w:val="both"/>
              <w:outlineLvl w:val="1"/>
              <w:rPr>
                <w:rFonts w:ascii="Trebuchet MS" w:eastAsia="Times New Roman" w:hAnsi="Trebuchet MS"/>
                <w:color w:val="000000"/>
                <w:lang w:val="ro-RO"/>
              </w:rPr>
            </w:pPr>
          </w:p>
        </w:tc>
        <w:tc>
          <w:tcPr>
            <w:tcW w:w="1060" w:type="dxa"/>
            <w:tcBorders>
              <w:top w:val="nil"/>
              <w:left w:val="nil"/>
              <w:bottom w:val="single" w:sz="4" w:space="0" w:color="auto"/>
              <w:right w:val="single" w:sz="4" w:space="0" w:color="auto"/>
            </w:tcBorders>
            <w:shd w:val="clear" w:color="auto" w:fill="auto"/>
            <w:vAlign w:val="center"/>
            <w:hideMark/>
          </w:tcPr>
          <w:p w:rsidR="0086645C" w:rsidRPr="00F136A7" w:rsidRDefault="0086645C" w:rsidP="00C65410">
            <w:pPr>
              <w:spacing w:after="0" w:line="240" w:lineRule="auto"/>
              <w:jc w:val="both"/>
              <w:rPr>
                <w:rFonts w:ascii="Trebuchet MS" w:eastAsia="Times New Roman" w:hAnsi="Trebuchet MS"/>
                <w:color w:val="000000"/>
                <w:lang w:val="ro-RO"/>
              </w:rPr>
            </w:pPr>
            <w:r w:rsidRPr="00F136A7">
              <w:rPr>
                <w:rFonts w:ascii="Trebuchet MS" w:eastAsia="Times New Roman" w:hAnsi="Trebuchet MS"/>
                <w:color w:val="000000"/>
                <w:lang w:val="ro-RO"/>
              </w:rPr>
              <w:t>0</w:t>
            </w:r>
          </w:p>
        </w:tc>
        <w:tc>
          <w:tcPr>
            <w:tcW w:w="1060" w:type="dxa"/>
            <w:tcBorders>
              <w:top w:val="nil"/>
              <w:left w:val="nil"/>
              <w:bottom w:val="single" w:sz="4" w:space="0" w:color="auto"/>
              <w:right w:val="single" w:sz="4" w:space="0" w:color="auto"/>
            </w:tcBorders>
            <w:shd w:val="clear" w:color="auto" w:fill="auto"/>
            <w:vAlign w:val="center"/>
            <w:hideMark/>
          </w:tcPr>
          <w:p w:rsidR="0086645C" w:rsidRPr="00F136A7" w:rsidRDefault="0086645C" w:rsidP="00C65410">
            <w:pPr>
              <w:spacing w:after="0" w:line="240" w:lineRule="auto"/>
              <w:jc w:val="both"/>
              <w:rPr>
                <w:rFonts w:ascii="Trebuchet MS" w:eastAsia="Times New Roman" w:hAnsi="Trebuchet MS"/>
                <w:color w:val="000000"/>
                <w:lang w:val="ro-RO"/>
              </w:rPr>
            </w:pPr>
            <w:r w:rsidRPr="00F136A7">
              <w:rPr>
                <w:rFonts w:ascii="Trebuchet MS" w:eastAsia="Times New Roman" w:hAnsi="Trebuchet MS"/>
                <w:color w:val="000000"/>
                <w:lang w:val="ro-RO"/>
              </w:rPr>
              <w:t>40</w:t>
            </w:r>
          </w:p>
        </w:tc>
      </w:tr>
      <w:tr w:rsidR="0086645C" w:rsidRPr="00375E2C" w:rsidTr="0086645C">
        <w:trPr>
          <w:trHeight w:val="840"/>
        </w:trPr>
        <w:tc>
          <w:tcPr>
            <w:tcW w:w="6819" w:type="dxa"/>
            <w:tcBorders>
              <w:top w:val="nil"/>
              <w:left w:val="single" w:sz="4" w:space="0" w:color="auto"/>
              <w:bottom w:val="single" w:sz="4" w:space="0" w:color="auto"/>
              <w:right w:val="single" w:sz="4" w:space="0" w:color="auto"/>
            </w:tcBorders>
            <w:shd w:val="clear" w:color="auto" w:fill="auto"/>
            <w:hideMark/>
          </w:tcPr>
          <w:p w:rsidR="0086645C" w:rsidRPr="00F136A7" w:rsidRDefault="0086645C" w:rsidP="0086645C">
            <w:pPr>
              <w:spacing w:after="0" w:line="240" w:lineRule="auto"/>
              <w:rPr>
                <w:rFonts w:ascii="Trebuchet MS" w:eastAsia="Times New Roman" w:hAnsi="Trebuchet MS"/>
                <w:color w:val="000000"/>
                <w:lang w:val="ro-RO"/>
              </w:rPr>
            </w:pPr>
            <w:r w:rsidRPr="00F136A7">
              <w:rPr>
                <w:rFonts w:ascii="Trebuchet MS" w:hAnsi="Trebuchet MS"/>
                <w:lang w:val="ro-RO"/>
              </w:rPr>
              <w:t xml:space="preserve">Această activitate implică </w:t>
            </w:r>
            <w:proofErr w:type="spellStart"/>
            <w:r w:rsidRPr="00F136A7">
              <w:rPr>
                <w:rFonts w:ascii="Trebuchet MS" w:hAnsi="Trebuchet MS"/>
                <w:lang w:val="ro-RO"/>
              </w:rPr>
              <w:t>stramutarea</w:t>
            </w:r>
            <w:proofErr w:type="spellEnd"/>
            <w:r w:rsidRPr="00F136A7">
              <w:rPr>
                <w:rFonts w:ascii="Trebuchet MS" w:hAnsi="Trebuchet MS"/>
                <w:lang w:val="ro-RO"/>
              </w:rPr>
              <w:t>/relocarea vreunei peroane? Dacă da, dați detalii.</w:t>
            </w:r>
          </w:p>
        </w:tc>
        <w:tc>
          <w:tcPr>
            <w:tcW w:w="1060" w:type="dxa"/>
            <w:tcBorders>
              <w:top w:val="nil"/>
              <w:left w:val="nil"/>
              <w:bottom w:val="single" w:sz="4" w:space="0" w:color="auto"/>
              <w:right w:val="single" w:sz="4" w:space="0" w:color="auto"/>
            </w:tcBorders>
            <w:shd w:val="clear" w:color="auto" w:fill="auto"/>
            <w:vAlign w:val="center"/>
            <w:hideMark/>
          </w:tcPr>
          <w:p w:rsidR="0086645C" w:rsidRPr="00F136A7" w:rsidRDefault="0086645C" w:rsidP="00C65410">
            <w:pPr>
              <w:spacing w:after="0" w:line="240" w:lineRule="auto"/>
              <w:jc w:val="both"/>
              <w:rPr>
                <w:rFonts w:ascii="Trebuchet MS" w:eastAsia="Times New Roman" w:hAnsi="Trebuchet MS"/>
                <w:color w:val="000000"/>
                <w:lang w:val="ro-RO"/>
              </w:rPr>
            </w:pPr>
            <w:r w:rsidRPr="00F136A7">
              <w:rPr>
                <w:rFonts w:ascii="Trebuchet MS" w:eastAsia="Times New Roman" w:hAnsi="Trebuchet MS"/>
                <w:color w:val="000000"/>
                <w:lang w:val="ro-RO"/>
              </w:rPr>
              <w:t>0</w:t>
            </w:r>
          </w:p>
        </w:tc>
        <w:tc>
          <w:tcPr>
            <w:tcW w:w="1060" w:type="dxa"/>
            <w:tcBorders>
              <w:top w:val="nil"/>
              <w:left w:val="nil"/>
              <w:bottom w:val="single" w:sz="4" w:space="0" w:color="auto"/>
              <w:right w:val="single" w:sz="4" w:space="0" w:color="auto"/>
            </w:tcBorders>
            <w:shd w:val="clear" w:color="auto" w:fill="auto"/>
            <w:vAlign w:val="center"/>
            <w:hideMark/>
          </w:tcPr>
          <w:p w:rsidR="0086645C" w:rsidRPr="00F136A7" w:rsidRDefault="0086645C" w:rsidP="00C65410">
            <w:pPr>
              <w:spacing w:after="0" w:line="240" w:lineRule="auto"/>
              <w:jc w:val="both"/>
              <w:rPr>
                <w:rFonts w:ascii="Trebuchet MS" w:eastAsia="Times New Roman" w:hAnsi="Trebuchet MS"/>
                <w:color w:val="000000"/>
                <w:lang w:val="ro-RO"/>
              </w:rPr>
            </w:pPr>
            <w:r w:rsidRPr="00F136A7">
              <w:rPr>
                <w:rFonts w:ascii="Trebuchet MS" w:eastAsia="Times New Roman" w:hAnsi="Trebuchet MS"/>
                <w:color w:val="000000"/>
                <w:lang w:val="ro-RO"/>
              </w:rPr>
              <w:t>40</w:t>
            </w:r>
          </w:p>
        </w:tc>
      </w:tr>
      <w:tr w:rsidR="0086645C" w:rsidRPr="00375E2C" w:rsidTr="0086645C">
        <w:trPr>
          <w:trHeight w:val="840"/>
        </w:trPr>
        <w:tc>
          <w:tcPr>
            <w:tcW w:w="6819" w:type="dxa"/>
            <w:tcBorders>
              <w:top w:val="nil"/>
              <w:left w:val="single" w:sz="4" w:space="0" w:color="auto"/>
              <w:bottom w:val="single" w:sz="4" w:space="0" w:color="auto"/>
              <w:right w:val="single" w:sz="4" w:space="0" w:color="auto"/>
            </w:tcBorders>
            <w:shd w:val="clear" w:color="auto" w:fill="auto"/>
            <w:hideMark/>
          </w:tcPr>
          <w:p w:rsidR="0086645C" w:rsidRPr="00F136A7" w:rsidRDefault="0086645C" w:rsidP="0086645C">
            <w:pPr>
              <w:spacing w:after="0" w:line="240" w:lineRule="auto"/>
              <w:rPr>
                <w:rFonts w:ascii="Trebuchet MS" w:eastAsia="Times New Roman" w:hAnsi="Trebuchet MS"/>
                <w:color w:val="000000"/>
                <w:lang w:val="ro-RO"/>
              </w:rPr>
            </w:pPr>
            <w:r w:rsidRPr="00F136A7">
              <w:rPr>
                <w:rFonts w:ascii="Trebuchet MS" w:hAnsi="Trebuchet MS"/>
                <w:lang w:val="ro-RO"/>
              </w:rPr>
              <w:t>Vor exista pierderi / daune copacilor productivi, plantelor fructifere sau culturilor care generează venituri (pentru subzistență) pentru ocupanții clădirilor?</w:t>
            </w:r>
          </w:p>
        </w:tc>
        <w:tc>
          <w:tcPr>
            <w:tcW w:w="1060" w:type="dxa"/>
            <w:tcBorders>
              <w:top w:val="nil"/>
              <w:left w:val="nil"/>
              <w:bottom w:val="single" w:sz="4" w:space="0" w:color="auto"/>
              <w:right w:val="single" w:sz="4" w:space="0" w:color="auto"/>
            </w:tcBorders>
            <w:shd w:val="clear" w:color="auto" w:fill="auto"/>
            <w:vAlign w:val="center"/>
            <w:hideMark/>
          </w:tcPr>
          <w:p w:rsidR="0086645C" w:rsidRPr="00F136A7" w:rsidRDefault="0086645C" w:rsidP="00C65410">
            <w:pPr>
              <w:spacing w:after="0" w:line="240" w:lineRule="auto"/>
              <w:jc w:val="both"/>
              <w:rPr>
                <w:rFonts w:ascii="Trebuchet MS" w:eastAsia="Times New Roman" w:hAnsi="Trebuchet MS"/>
                <w:color w:val="000000"/>
                <w:lang w:val="ro-RO"/>
              </w:rPr>
            </w:pPr>
            <w:r w:rsidRPr="00F136A7">
              <w:rPr>
                <w:rFonts w:ascii="Trebuchet MS" w:eastAsia="Times New Roman" w:hAnsi="Trebuchet MS"/>
                <w:color w:val="000000"/>
                <w:lang w:val="ro-RO"/>
              </w:rPr>
              <w:t>0</w:t>
            </w:r>
          </w:p>
        </w:tc>
        <w:tc>
          <w:tcPr>
            <w:tcW w:w="1060" w:type="dxa"/>
            <w:tcBorders>
              <w:top w:val="nil"/>
              <w:left w:val="nil"/>
              <w:bottom w:val="single" w:sz="4" w:space="0" w:color="auto"/>
              <w:right w:val="single" w:sz="4" w:space="0" w:color="auto"/>
            </w:tcBorders>
            <w:shd w:val="clear" w:color="auto" w:fill="auto"/>
            <w:vAlign w:val="center"/>
            <w:hideMark/>
          </w:tcPr>
          <w:p w:rsidR="0086645C" w:rsidRPr="00F136A7" w:rsidRDefault="0086645C" w:rsidP="00C65410">
            <w:pPr>
              <w:spacing w:after="0" w:line="240" w:lineRule="auto"/>
              <w:jc w:val="both"/>
              <w:rPr>
                <w:rFonts w:ascii="Trebuchet MS" w:eastAsia="Times New Roman" w:hAnsi="Trebuchet MS"/>
                <w:color w:val="000000"/>
                <w:lang w:val="ro-RO"/>
              </w:rPr>
            </w:pPr>
            <w:r w:rsidRPr="00F136A7">
              <w:rPr>
                <w:rFonts w:ascii="Trebuchet MS" w:eastAsia="Times New Roman" w:hAnsi="Trebuchet MS"/>
                <w:color w:val="000000"/>
                <w:lang w:val="ro-RO"/>
              </w:rPr>
              <w:t>40</w:t>
            </w:r>
          </w:p>
        </w:tc>
      </w:tr>
      <w:tr w:rsidR="0086645C" w:rsidRPr="00375E2C" w:rsidTr="0086645C">
        <w:trPr>
          <w:trHeight w:val="840"/>
        </w:trPr>
        <w:tc>
          <w:tcPr>
            <w:tcW w:w="6819" w:type="dxa"/>
            <w:tcBorders>
              <w:top w:val="nil"/>
              <w:left w:val="single" w:sz="4" w:space="0" w:color="auto"/>
              <w:bottom w:val="single" w:sz="4" w:space="0" w:color="auto"/>
              <w:right w:val="single" w:sz="4" w:space="0" w:color="auto"/>
            </w:tcBorders>
            <w:shd w:val="clear" w:color="auto" w:fill="auto"/>
            <w:hideMark/>
          </w:tcPr>
          <w:p w:rsidR="0086645C" w:rsidRPr="00F136A7" w:rsidRDefault="0086645C" w:rsidP="0086645C">
            <w:pPr>
              <w:spacing w:after="0" w:line="240" w:lineRule="auto"/>
              <w:rPr>
                <w:rFonts w:ascii="Trebuchet MS" w:eastAsia="Times New Roman" w:hAnsi="Trebuchet MS"/>
                <w:color w:val="000000"/>
                <w:lang w:val="ro-RO"/>
              </w:rPr>
            </w:pPr>
            <w:r w:rsidRPr="00F136A7">
              <w:rPr>
                <w:rFonts w:ascii="Trebuchet MS" w:hAnsi="Trebuchet MS"/>
                <w:lang w:val="ro-RO"/>
              </w:rPr>
              <w:t>Reabilitările / construcțiile vor avea în vedere accesul persoanelor cu dizabilități.</w:t>
            </w:r>
          </w:p>
        </w:tc>
        <w:tc>
          <w:tcPr>
            <w:tcW w:w="1060" w:type="dxa"/>
            <w:tcBorders>
              <w:top w:val="nil"/>
              <w:left w:val="nil"/>
              <w:bottom w:val="single" w:sz="4" w:space="0" w:color="auto"/>
              <w:right w:val="single" w:sz="4" w:space="0" w:color="auto"/>
            </w:tcBorders>
            <w:shd w:val="clear" w:color="auto" w:fill="auto"/>
            <w:vAlign w:val="center"/>
            <w:hideMark/>
          </w:tcPr>
          <w:p w:rsidR="0086645C" w:rsidRPr="00F136A7" w:rsidRDefault="0086645C" w:rsidP="00C65410">
            <w:pPr>
              <w:spacing w:after="0" w:line="240" w:lineRule="auto"/>
              <w:jc w:val="both"/>
              <w:rPr>
                <w:rFonts w:ascii="Trebuchet MS" w:eastAsia="Times New Roman" w:hAnsi="Trebuchet MS"/>
                <w:color w:val="000000"/>
                <w:lang w:val="ro-RO"/>
              </w:rPr>
            </w:pPr>
            <w:r w:rsidRPr="00F136A7">
              <w:rPr>
                <w:rFonts w:ascii="Trebuchet MS" w:eastAsia="Times New Roman" w:hAnsi="Trebuchet MS"/>
                <w:color w:val="000000"/>
                <w:lang w:val="ro-RO"/>
              </w:rPr>
              <w:t>40</w:t>
            </w:r>
          </w:p>
        </w:tc>
        <w:tc>
          <w:tcPr>
            <w:tcW w:w="1060" w:type="dxa"/>
            <w:tcBorders>
              <w:top w:val="nil"/>
              <w:left w:val="nil"/>
              <w:bottom w:val="single" w:sz="4" w:space="0" w:color="auto"/>
              <w:right w:val="single" w:sz="4" w:space="0" w:color="auto"/>
            </w:tcBorders>
            <w:shd w:val="clear" w:color="auto" w:fill="auto"/>
            <w:vAlign w:val="center"/>
            <w:hideMark/>
          </w:tcPr>
          <w:p w:rsidR="0086645C" w:rsidRPr="00F136A7" w:rsidRDefault="0086645C" w:rsidP="00C65410">
            <w:pPr>
              <w:spacing w:after="0" w:line="240" w:lineRule="auto"/>
              <w:jc w:val="both"/>
              <w:rPr>
                <w:rFonts w:ascii="Trebuchet MS" w:eastAsia="Times New Roman" w:hAnsi="Trebuchet MS"/>
                <w:color w:val="000000"/>
                <w:lang w:val="ro-RO"/>
              </w:rPr>
            </w:pPr>
            <w:r w:rsidRPr="00F136A7">
              <w:rPr>
                <w:rFonts w:ascii="Trebuchet MS" w:eastAsia="Times New Roman" w:hAnsi="Trebuchet MS"/>
                <w:color w:val="000000"/>
                <w:lang w:val="ro-RO"/>
              </w:rPr>
              <w:t>0</w:t>
            </w:r>
          </w:p>
        </w:tc>
      </w:tr>
      <w:tr w:rsidR="0086645C" w:rsidRPr="00375E2C" w:rsidTr="0086645C">
        <w:trPr>
          <w:trHeight w:val="840"/>
        </w:trPr>
        <w:tc>
          <w:tcPr>
            <w:tcW w:w="6819" w:type="dxa"/>
            <w:tcBorders>
              <w:top w:val="nil"/>
              <w:left w:val="single" w:sz="4" w:space="0" w:color="auto"/>
              <w:bottom w:val="single" w:sz="4" w:space="0" w:color="auto"/>
              <w:right w:val="single" w:sz="4" w:space="0" w:color="auto"/>
            </w:tcBorders>
            <w:shd w:val="clear" w:color="auto" w:fill="auto"/>
            <w:hideMark/>
          </w:tcPr>
          <w:p w:rsidR="0086645C" w:rsidRPr="00F136A7" w:rsidRDefault="0086645C" w:rsidP="0086645C">
            <w:pPr>
              <w:spacing w:after="0" w:line="240" w:lineRule="auto"/>
              <w:rPr>
                <w:rFonts w:ascii="Trebuchet MS" w:eastAsia="Times New Roman" w:hAnsi="Trebuchet MS"/>
                <w:color w:val="000000"/>
                <w:lang w:val="ro-RO"/>
              </w:rPr>
            </w:pPr>
            <w:r w:rsidRPr="00F136A7">
              <w:rPr>
                <w:rFonts w:ascii="Trebuchet MS" w:hAnsi="Trebuchet MS"/>
                <w:lang w:val="ro-RO"/>
              </w:rPr>
              <w:lastRenderedPageBreak/>
              <w:t>Va exista un plan de optimizare a personalului după reabilitare și, dacă este cazul, angajații actuali își pot pierde locul de muncă din cauza creării unei noi facilități  sau modernizare.</w:t>
            </w:r>
          </w:p>
        </w:tc>
        <w:tc>
          <w:tcPr>
            <w:tcW w:w="1060" w:type="dxa"/>
            <w:tcBorders>
              <w:top w:val="nil"/>
              <w:left w:val="nil"/>
              <w:bottom w:val="single" w:sz="4" w:space="0" w:color="auto"/>
              <w:right w:val="single" w:sz="4" w:space="0" w:color="auto"/>
            </w:tcBorders>
            <w:shd w:val="clear" w:color="auto" w:fill="auto"/>
            <w:vAlign w:val="center"/>
            <w:hideMark/>
          </w:tcPr>
          <w:p w:rsidR="0086645C" w:rsidRPr="00F136A7" w:rsidRDefault="0086645C" w:rsidP="00C65410">
            <w:pPr>
              <w:spacing w:after="0" w:line="240" w:lineRule="auto"/>
              <w:jc w:val="both"/>
              <w:rPr>
                <w:rFonts w:ascii="Trebuchet MS" w:eastAsia="Times New Roman" w:hAnsi="Trebuchet MS"/>
                <w:color w:val="000000"/>
                <w:lang w:val="ro-RO"/>
              </w:rPr>
            </w:pPr>
            <w:r w:rsidRPr="00F136A7">
              <w:rPr>
                <w:rFonts w:ascii="Trebuchet MS" w:eastAsia="Times New Roman" w:hAnsi="Trebuchet MS"/>
                <w:color w:val="000000"/>
                <w:lang w:val="ro-RO"/>
              </w:rPr>
              <w:t>40</w:t>
            </w:r>
          </w:p>
        </w:tc>
        <w:tc>
          <w:tcPr>
            <w:tcW w:w="1060" w:type="dxa"/>
            <w:tcBorders>
              <w:top w:val="nil"/>
              <w:left w:val="nil"/>
              <w:bottom w:val="single" w:sz="4" w:space="0" w:color="auto"/>
              <w:right w:val="single" w:sz="4" w:space="0" w:color="auto"/>
            </w:tcBorders>
            <w:shd w:val="clear" w:color="auto" w:fill="auto"/>
            <w:vAlign w:val="center"/>
            <w:hideMark/>
          </w:tcPr>
          <w:p w:rsidR="0086645C" w:rsidRPr="00F136A7" w:rsidRDefault="0086645C" w:rsidP="00C65410">
            <w:pPr>
              <w:spacing w:after="0" w:line="240" w:lineRule="auto"/>
              <w:jc w:val="both"/>
              <w:rPr>
                <w:rFonts w:ascii="Trebuchet MS" w:eastAsia="Times New Roman" w:hAnsi="Trebuchet MS"/>
                <w:color w:val="000000"/>
                <w:lang w:val="ro-RO"/>
              </w:rPr>
            </w:pPr>
            <w:r w:rsidRPr="00F136A7">
              <w:rPr>
                <w:rFonts w:ascii="Trebuchet MS" w:eastAsia="Times New Roman" w:hAnsi="Trebuchet MS"/>
                <w:color w:val="000000"/>
                <w:lang w:val="ro-RO"/>
              </w:rPr>
              <w:t>0</w:t>
            </w:r>
          </w:p>
        </w:tc>
      </w:tr>
      <w:tr w:rsidR="0086645C" w:rsidRPr="00375E2C" w:rsidTr="0086645C">
        <w:trPr>
          <w:trHeight w:val="840"/>
        </w:trPr>
        <w:tc>
          <w:tcPr>
            <w:tcW w:w="6819" w:type="dxa"/>
            <w:tcBorders>
              <w:top w:val="nil"/>
              <w:left w:val="single" w:sz="4" w:space="0" w:color="auto"/>
              <w:bottom w:val="single" w:sz="4" w:space="0" w:color="auto"/>
              <w:right w:val="single" w:sz="4" w:space="0" w:color="auto"/>
            </w:tcBorders>
            <w:shd w:val="clear" w:color="auto" w:fill="auto"/>
            <w:hideMark/>
          </w:tcPr>
          <w:p w:rsidR="0086645C" w:rsidRPr="00F136A7" w:rsidRDefault="0086645C" w:rsidP="0086645C">
            <w:pPr>
              <w:spacing w:after="0" w:line="240" w:lineRule="auto"/>
              <w:rPr>
                <w:rFonts w:ascii="Trebuchet MS" w:eastAsia="Times New Roman" w:hAnsi="Trebuchet MS"/>
                <w:color w:val="000000"/>
                <w:lang w:val="ro-RO"/>
              </w:rPr>
            </w:pPr>
            <w:r w:rsidRPr="00F136A7">
              <w:rPr>
                <w:rFonts w:ascii="Trebuchet MS" w:hAnsi="Trebuchet MS"/>
                <w:lang w:val="ro-RO"/>
              </w:rPr>
              <w:t xml:space="preserve">Legătura lucrărilor de construcție la conducte de canalizare, linii de alimentare curent electric </w:t>
            </w:r>
            <w:proofErr w:type="spellStart"/>
            <w:r w:rsidRPr="00F136A7">
              <w:rPr>
                <w:rFonts w:ascii="Trebuchet MS" w:hAnsi="Trebuchet MS"/>
                <w:lang w:val="ro-RO"/>
              </w:rPr>
              <w:t>influențeaza</w:t>
            </w:r>
            <w:proofErr w:type="spellEnd"/>
            <w:r w:rsidRPr="00F136A7">
              <w:rPr>
                <w:rFonts w:ascii="Trebuchet MS" w:hAnsi="Trebuchet MS"/>
                <w:lang w:val="ro-RO"/>
              </w:rPr>
              <w:t xml:space="preserve"> în mod negativ clădiri publice/resurse/case adiacente, fântâni, terenuri/cimitire/parcuri pentru copii/școli.</w:t>
            </w:r>
          </w:p>
        </w:tc>
        <w:tc>
          <w:tcPr>
            <w:tcW w:w="1060" w:type="dxa"/>
            <w:tcBorders>
              <w:top w:val="nil"/>
              <w:left w:val="nil"/>
              <w:bottom w:val="single" w:sz="4" w:space="0" w:color="auto"/>
              <w:right w:val="single" w:sz="4" w:space="0" w:color="auto"/>
            </w:tcBorders>
            <w:shd w:val="clear" w:color="auto" w:fill="auto"/>
            <w:vAlign w:val="center"/>
            <w:hideMark/>
          </w:tcPr>
          <w:p w:rsidR="0086645C" w:rsidRPr="00F136A7" w:rsidRDefault="0086645C" w:rsidP="00C65410">
            <w:pPr>
              <w:spacing w:after="0" w:line="240" w:lineRule="auto"/>
              <w:jc w:val="both"/>
              <w:rPr>
                <w:rFonts w:ascii="Trebuchet MS" w:eastAsia="Times New Roman" w:hAnsi="Trebuchet MS"/>
                <w:color w:val="000000"/>
                <w:lang w:val="ro-RO"/>
              </w:rPr>
            </w:pPr>
            <w:r w:rsidRPr="00F136A7">
              <w:rPr>
                <w:rFonts w:ascii="Trebuchet MS" w:eastAsia="Times New Roman" w:hAnsi="Trebuchet MS"/>
                <w:color w:val="000000"/>
                <w:lang w:val="ro-RO"/>
              </w:rPr>
              <w:t>40</w:t>
            </w:r>
          </w:p>
        </w:tc>
        <w:tc>
          <w:tcPr>
            <w:tcW w:w="1060" w:type="dxa"/>
            <w:tcBorders>
              <w:top w:val="nil"/>
              <w:left w:val="nil"/>
              <w:bottom w:val="single" w:sz="4" w:space="0" w:color="auto"/>
              <w:right w:val="single" w:sz="4" w:space="0" w:color="auto"/>
            </w:tcBorders>
            <w:shd w:val="clear" w:color="auto" w:fill="auto"/>
            <w:vAlign w:val="center"/>
            <w:hideMark/>
          </w:tcPr>
          <w:p w:rsidR="0086645C" w:rsidRPr="00F136A7" w:rsidRDefault="0086645C" w:rsidP="00C65410">
            <w:pPr>
              <w:spacing w:after="0" w:line="240" w:lineRule="auto"/>
              <w:jc w:val="both"/>
              <w:rPr>
                <w:rFonts w:ascii="Trebuchet MS" w:eastAsia="Times New Roman" w:hAnsi="Trebuchet MS"/>
                <w:color w:val="000000"/>
                <w:lang w:val="ro-RO"/>
              </w:rPr>
            </w:pPr>
            <w:r w:rsidRPr="00F136A7">
              <w:rPr>
                <w:rFonts w:ascii="Trebuchet MS" w:eastAsia="Times New Roman" w:hAnsi="Trebuchet MS"/>
                <w:color w:val="000000"/>
                <w:lang w:val="ro-RO"/>
              </w:rPr>
              <w:t>0</w:t>
            </w:r>
          </w:p>
        </w:tc>
      </w:tr>
      <w:tr w:rsidR="0086645C" w:rsidRPr="00375E2C" w:rsidTr="0086645C">
        <w:trPr>
          <w:trHeight w:val="840"/>
        </w:trPr>
        <w:tc>
          <w:tcPr>
            <w:tcW w:w="6819" w:type="dxa"/>
            <w:tcBorders>
              <w:top w:val="nil"/>
              <w:left w:val="single" w:sz="4" w:space="0" w:color="auto"/>
              <w:bottom w:val="single" w:sz="4" w:space="0" w:color="auto"/>
              <w:right w:val="single" w:sz="4" w:space="0" w:color="auto"/>
            </w:tcBorders>
            <w:shd w:val="clear" w:color="auto" w:fill="auto"/>
            <w:hideMark/>
          </w:tcPr>
          <w:p w:rsidR="0086645C" w:rsidRPr="00F136A7" w:rsidRDefault="0086645C" w:rsidP="0086645C">
            <w:pPr>
              <w:spacing w:after="0" w:line="240" w:lineRule="auto"/>
              <w:rPr>
                <w:rFonts w:ascii="Trebuchet MS" w:eastAsia="Times New Roman" w:hAnsi="Trebuchet MS"/>
                <w:color w:val="000000"/>
                <w:lang w:val="ro-RO"/>
              </w:rPr>
            </w:pPr>
            <w:r w:rsidRPr="00F136A7">
              <w:rPr>
                <w:rFonts w:ascii="Trebuchet MS" w:hAnsi="Trebuchet MS"/>
                <w:lang w:val="ro-RO"/>
              </w:rPr>
              <w:t xml:space="preserve">Există posibilitatea ca </w:t>
            </w:r>
            <w:proofErr w:type="spellStart"/>
            <w:r w:rsidRPr="00F136A7">
              <w:rPr>
                <w:rFonts w:ascii="Trebuchet MS" w:hAnsi="Trebuchet MS"/>
                <w:lang w:val="ro-RO"/>
              </w:rPr>
              <w:t>constructia</w:t>
            </w:r>
            <w:proofErr w:type="spellEnd"/>
            <w:r w:rsidRPr="00F136A7">
              <w:rPr>
                <w:rFonts w:ascii="Trebuchet MS" w:hAnsi="Trebuchet MS"/>
                <w:lang w:val="ro-RO"/>
              </w:rPr>
              <w:t xml:space="preserve"> să cauzeze consecințe nedorite precum accidente/distrugeri la clădirile adiacente?</w:t>
            </w:r>
          </w:p>
        </w:tc>
        <w:tc>
          <w:tcPr>
            <w:tcW w:w="1060" w:type="dxa"/>
            <w:tcBorders>
              <w:top w:val="nil"/>
              <w:left w:val="nil"/>
              <w:bottom w:val="single" w:sz="4" w:space="0" w:color="auto"/>
              <w:right w:val="single" w:sz="4" w:space="0" w:color="auto"/>
            </w:tcBorders>
            <w:shd w:val="clear" w:color="auto" w:fill="auto"/>
            <w:vAlign w:val="center"/>
            <w:hideMark/>
          </w:tcPr>
          <w:p w:rsidR="0086645C" w:rsidRPr="00F136A7" w:rsidRDefault="0086645C" w:rsidP="00C65410">
            <w:pPr>
              <w:spacing w:after="0" w:line="240" w:lineRule="auto"/>
              <w:jc w:val="both"/>
              <w:rPr>
                <w:rFonts w:ascii="Trebuchet MS" w:eastAsia="Times New Roman" w:hAnsi="Trebuchet MS"/>
                <w:color w:val="000000"/>
                <w:lang w:val="ro-RO"/>
              </w:rPr>
            </w:pPr>
            <w:r w:rsidRPr="00F136A7">
              <w:rPr>
                <w:rFonts w:ascii="Trebuchet MS" w:eastAsia="Times New Roman" w:hAnsi="Trebuchet MS"/>
                <w:color w:val="000000"/>
                <w:lang w:val="ro-RO"/>
              </w:rPr>
              <w:t>0</w:t>
            </w:r>
          </w:p>
        </w:tc>
        <w:tc>
          <w:tcPr>
            <w:tcW w:w="1060" w:type="dxa"/>
            <w:tcBorders>
              <w:top w:val="nil"/>
              <w:left w:val="nil"/>
              <w:bottom w:val="single" w:sz="4" w:space="0" w:color="auto"/>
              <w:right w:val="single" w:sz="4" w:space="0" w:color="auto"/>
            </w:tcBorders>
            <w:shd w:val="clear" w:color="auto" w:fill="auto"/>
            <w:vAlign w:val="center"/>
            <w:hideMark/>
          </w:tcPr>
          <w:p w:rsidR="0086645C" w:rsidRPr="00F136A7" w:rsidRDefault="0086645C" w:rsidP="00C65410">
            <w:pPr>
              <w:spacing w:after="0" w:line="240" w:lineRule="auto"/>
              <w:jc w:val="both"/>
              <w:rPr>
                <w:rFonts w:ascii="Trebuchet MS" w:eastAsia="Times New Roman" w:hAnsi="Trebuchet MS"/>
                <w:color w:val="000000"/>
                <w:lang w:val="ro-RO"/>
              </w:rPr>
            </w:pPr>
            <w:r w:rsidRPr="00F136A7">
              <w:rPr>
                <w:rFonts w:ascii="Trebuchet MS" w:eastAsia="Times New Roman" w:hAnsi="Trebuchet MS"/>
                <w:color w:val="000000"/>
                <w:lang w:val="ro-RO"/>
              </w:rPr>
              <w:t>40</w:t>
            </w:r>
          </w:p>
        </w:tc>
      </w:tr>
      <w:tr w:rsidR="0086645C" w:rsidRPr="00375E2C" w:rsidTr="0086645C">
        <w:trPr>
          <w:trHeight w:val="840"/>
        </w:trPr>
        <w:tc>
          <w:tcPr>
            <w:tcW w:w="6819" w:type="dxa"/>
            <w:tcBorders>
              <w:top w:val="nil"/>
              <w:left w:val="single" w:sz="4" w:space="0" w:color="auto"/>
              <w:bottom w:val="single" w:sz="4" w:space="0" w:color="auto"/>
              <w:right w:val="single" w:sz="4" w:space="0" w:color="auto"/>
            </w:tcBorders>
            <w:shd w:val="clear" w:color="auto" w:fill="auto"/>
            <w:hideMark/>
          </w:tcPr>
          <w:p w:rsidR="0086645C" w:rsidRPr="00F136A7" w:rsidRDefault="0086645C" w:rsidP="0086645C">
            <w:pPr>
              <w:spacing w:after="0" w:line="240" w:lineRule="auto"/>
              <w:rPr>
                <w:rFonts w:ascii="Trebuchet MS" w:eastAsia="Times New Roman" w:hAnsi="Trebuchet MS"/>
                <w:color w:val="000000"/>
                <w:lang w:val="ro-RO"/>
              </w:rPr>
            </w:pPr>
            <w:r w:rsidRPr="00F136A7">
              <w:rPr>
                <w:rFonts w:ascii="Trebuchet MS" w:hAnsi="Trebuchet MS"/>
                <w:lang w:val="ro-RO"/>
              </w:rPr>
              <w:t>Construcția/reabilitarea afectează negativ grupuri sociale (comunitatea Rromă)?</w:t>
            </w:r>
          </w:p>
        </w:tc>
        <w:tc>
          <w:tcPr>
            <w:tcW w:w="1060" w:type="dxa"/>
            <w:tcBorders>
              <w:top w:val="nil"/>
              <w:left w:val="nil"/>
              <w:bottom w:val="single" w:sz="4" w:space="0" w:color="auto"/>
              <w:right w:val="single" w:sz="4" w:space="0" w:color="auto"/>
            </w:tcBorders>
            <w:shd w:val="clear" w:color="auto" w:fill="auto"/>
            <w:vAlign w:val="center"/>
            <w:hideMark/>
          </w:tcPr>
          <w:p w:rsidR="0086645C" w:rsidRPr="00F136A7" w:rsidRDefault="0086645C" w:rsidP="00C65410">
            <w:pPr>
              <w:spacing w:after="0" w:line="240" w:lineRule="auto"/>
              <w:jc w:val="both"/>
              <w:rPr>
                <w:rFonts w:ascii="Trebuchet MS" w:eastAsia="Times New Roman" w:hAnsi="Trebuchet MS"/>
                <w:color w:val="000000"/>
                <w:lang w:val="ro-RO"/>
              </w:rPr>
            </w:pPr>
            <w:r w:rsidRPr="00F136A7">
              <w:rPr>
                <w:rFonts w:ascii="Trebuchet MS" w:eastAsia="Times New Roman" w:hAnsi="Trebuchet MS"/>
                <w:color w:val="000000"/>
                <w:lang w:val="ro-RO"/>
              </w:rPr>
              <w:t>0</w:t>
            </w:r>
          </w:p>
        </w:tc>
        <w:tc>
          <w:tcPr>
            <w:tcW w:w="1060" w:type="dxa"/>
            <w:tcBorders>
              <w:top w:val="nil"/>
              <w:left w:val="nil"/>
              <w:bottom w:val="single" w:sz="4" w:space="0" w:color="auto"/>
              <w:right w:val="single" w:sz="4" w:space="0" w:color="auto"/>
            </w:tcBorders>
            <w:shd w:val="clear" w:color="auto" w:fill="auto"/>
            <w:vAlign w:val="center"/>
            <w:hideMark/>
          </w:tcPr>
          <w:p w:rsidR="0086645C" w:rsidRPr="00F136A7" w:rsidRDefault="0086645C" w:rsidP="00C65410">
            <w:pPr>
              <w:spacing w:after="0" w:line="240" w:lineRule="auto"/>
              <w:jc w:val="both"/>
              <w:rPr>
                <w:rFonts w:ascii="Trebuchet MS" w:eastAsia="Times New Roman" w:hAnsi="Trebuchet MS"/>
                <w:color w:val="000000"/>
                <w:lang w:val="ro-RO"/>
              </w:rPr>
            </w:pPr>
            <w:r w:rsidRPr="00F136A7">
              <w:rPr>
                <w:rFonts w:ascii="Trebuchet MS" w:eastAsia="Times New Roman" w:hAnsi="Trebuchet MS"/>
                <w:color w:val="000000"/>
                <w:lang w:val="ro-RO"/>
              </w:rPr>
              <w:t>40</w:t>
            </w:r>
          </w:p>
        </w:tc>
      </w:tr>
      <w:tr w:rsidR="0086645C" w:rsidRPr="00375E2C" w:rsidTr="0086645C">
        <w:trPr>
          <w:trHeight w:val="840"/>
        </w:trPr>
        <w:tc>
          <w:tcPr>
            <w:tcW w:w="6819" w:type="dxa"/>
            <w:tcBorders>
              <w:top w:val="nil"/>
              <w:left w:val="single" w:sz="4" w:space="0" w:color="auto"/>
              <w:bottom w:val="single" w:sz="4" w:space="0" w:color="auto"/>
              <w:right w:val="single" w:sz="4" w:space="0" w:color="auto"/>
            </w:tcBorders>
            <w:shd w:val="clear" w:color="auto" w:fill="auto"/>
            <w:hideMark/>
          </w:tcPr>
          <w:p w:rsidR="0086645C" w:rsidRPr="00F136A7" w:rsidRDefault="0086645C" w:rsidP="0086645C">
            <w:pPr>
              <w:spacing w:after="0" w:line="240" w:lineRule="auto"/>
              <w:rPr>
                <w:rFonts w:ascii="Trebuchet MS" w:eastAsia="Times New Roman" w:hAnsi="Trebuchet MS"/>
                <w:color w:val="000000"/>
                <w:lang w:val="ro-RO"/>
              </w:rPr>
            </w:pPr>
            <w:r w:rsidRPr="00F136A7">
              <w:rPr>
                <w:rFonts w:ascii="Trebuchet MS" w:hAnsi="Trebuchet MS"/>
                <w:lang w:val="ro-RO"/>
              </w:rPr>
              <w:t>Se vor realiza consultări cu părți afectate/interesate/</w:t>
            </w:r>
            <w:proofErr w:type="spellStart"/>
            <w:r w:rsidRPr="00F136A7">
              <w:rPr>
                <w:rFonts w:ascii="Trebuchet MS" w:hAnsi="Trebuchet MS"/>
                <w:lang w:val="ro-RO"/>
              </w:rPr>
              <w:t>angajati</w:t>
            </w:r>
            <w:proofErr w:type="spellEnd"/>
            <w:r w:rsidRPr="00F136A7">
              <w:rPr>
                <w:rFonts w:ascii="Trebuchet MS" w:hAnsi="Trebuchet MS"/>
                <w:lang w:val="ro-RO"/>
              </w:rPr>
              <w:t xml:space="preserve"> actuali in </w:t>
            </w:r>
            <w:proofErr w:type="spellStart"/>
            <w:r w:rsidRPr="00F136A7">
              <w:rPr>
                <w:rFonts w:ascii="Trebuchet MS" w:hAnsi="Trebuchet MS"/>
                <w:lang w:val="ro-RO"/>
              </w:rPr>
              <w:t>cladire</w:t>
            </w:r>
            <w:proofErr w:type="spellEnd"/>
            <w:r w:rsidRPr="00F136A7">
              <w:rPr>
                <w:rFonts w:ascii="Trebuchet MS" w:hAnsi="Trebuchet MS"/>
                <w:lang w:val="ro-RO"/>
              </w:rPr>
              <w:t>?</w:t>
            </w:r>
          </w:p>
        </w:tc>
        <w:tc>
          <w:tcPr>
            <w:tcW w:w="1060" w:type="dxa"/>
            <w:tcBorders>
              <w:top w:val="nil"/>
              <w:left w:val="nil"/>
              <w:bottom w:val="single" w:sz="4" w:space="0" w:color="auto"/>
              <w:right w:val="single" w:sz="4" w:space="0" w:color="auto"/>
            </w:tcBorders>
            <w:shd w:val="clear" w:color="auto" w:fill="auto"/>
            <w:vAlign w:val="center"/>
            <w:hideMark/>
          </w:tcPr>
          <w:p w:rsidR="0086645C" w:rsidRPr="00F136A7" w:rsidRDefault="0086645C" w:rsidP="00C65410">
            <w:pPr>
              <w:spacing w:after="0" w:line="240" w:lineRule="auto"/>
              <w:jc w:val="both"/>
              <w:rPr>
                <w:rFonts w:ascii="Trebuchet MS" w:eastAsia="Times New Roman" w:hAnsi="Trebuchet MS"/>
                <w:color w:val="000000"/>
                <w:lang w:val="ro-RO"/>
              </w:rPr>
            </w:pPr>
            <w:r w:rsidRPr="00F136A7">
              <w:rPr>
                <w:rFonts w:ascii="Trebuchet MS" w:eastAsia="Times New Roman" w:hAnsi="Trebuchet MS"/>
                <w:color w:val="000000"/>
                <w:lang w:val="ro-RO"/>
              </w:rPr>
              <w:t>40</w:t>
            </w:r>
          </w:p>
        </w:tc>
        <w:tc>
          <w:tcPr>
            <w:tcW w:w="1060" w:type="dxa"/>
            <w:tcBorders>
              <w:top w:val="nil"/>
              <w:left w:val="nil"/>
              <w:bottom w:val="single" w:sz="4" w:space="0" w:color="auto"/>
              <w:right w:val="single" w:sz="4" w:space="0" w:color="auto"/>
            </w:tcBorders>
            <w:shd w:val="clear" w:color="auto" w:fill="auto"/>
            <w:vAlign w:val="center"/>
            <w:hideMark/>
          </w:tcPr>
          <w:p w:rsidR="0086645C" w:rsidRPr="00F136A7" w:rsidRDefault="0086645C" w:rsidP="00C65410">
            <w:pPr>
              <w:spacing w:after="0" w:line="240" w:lineRule="auto"/>
              <w:jc w:val="both"/>
              <w:rPr>
                <w:rFonts w:ascii="Trebuchet MS" w:eastAsia="Times New Roman" w:hAnsi="Trebuchet MS"/>
                <w:color w:val="000000"/>
                <w:lang w:val="ro-RO"/>
              </w:rPr>
            </w:pPr>
            <w:r w:rsidRPr="00F136A7">
              <w:rPr>
                <w:rFonts w:ascii="Trebuchet MS" w:eastAsia="Times New Roman" w:hAnsi="Trebuchet MS"/>
                <w:color w:val="000000"/>
                <w:lang w:val="ro-RO"/>
              </w:rPr>
              <w:t>0</w:t>
            </w:r>
          </w:p>
        </w:tc>
      </w:tr>
      <w:tr w:rsidR="0086645C" w:rsidRPr="00375E2C" w:rsidTr="0086645C">
        <w:trPr>
          <w:trHeight w:val="840"/>
        </w:trPr>
        <w:tc>
          <w:tcPr>
            <w:tcW w:w="6819" w:type="dxa"/>
            <w:tcBorders>
              <w:top w:val="nil"/>
              <w:left w:val="single" w:sz="4" w:space="0" w:color="auto"/>
              <w:bottom w:val="single" w:sz="4" w:space="0" w:color="auto"/>
              <w:right w:val="single" w:sz="4" w:space="0" w:color="auto"/>
            </w:tcBorders>
            <w:shd w:val="clear" w:color="auto" w:fill="auto"/>
            <w:hideMark/>
          </w:tcPr>
          <w:p w:rsidR="0086645C" w:rsidRPr="00F136A7" w:rsidRDefault="0086645C" w:rsidP="0086645C">
            <w:pPr>
              <w:spacing w:after="0" w:line="240" w:lineRule="auto"/>
              <w:rPr>
                <w:rFonts w:ascii="Trebuchet MS" w:eastAsia="Times New Roman" w:hAnsi="Trebuchet MS"/>
                <w:color w:val="000000"/>
                <w:lang w:val="ro-RO"/>
              </w:rPr>
            </w:pPr>
            <w:r w:rsidRPr="00F136A7">
              <w:rPr>
                <w:rFonts w:ascii="Trebuchet MS" w:hAnsi="Trebuchet MS"/>
                <w:color w:val="000000"/>
                <w:lang w:val="ro-RO"/>
              </w:rPr>
              <w:t>Reconstrucția/noua facilitate generează oportunități de angajare pentru femei?</w:t>
            </w:r>
          </w:p>
        </w:tc>
        <w:tc>
          <w:tcPr>
            <w:tcW w:w="1060" w:type="dxa"/>
            <w:tcBorders>
              <w:top w:val="nil"/>
              <w:left w:val="nil"/>
              <w:bottom w:val="single" w:sz="4" w:space="0" w:color="auto"/>
              <w:right w:val="single" w:sz="4" w:space="0" w:color="auto"/>
            </w:tcBorders>
            <w:shd w:val="clear" w:color="auto" w:fill="auto"/>
            <w:vAlign w:val="center"/>
            <w:hideMark/>
          </w:tcPr>
          <w:p w:rsidR="0086645C" w:rsidRPr="00F136A7" w:rsidRDefault="0086645C" w:rsidP="00C65410">
            <w:pPr>
              <w:spacing w:after="0" w:line="240" w:lineRule="auto"/>
              <w:jc w:val="both"/>
              <w:rPr>
                <w:rFonts w:ascii="Trebuchet MS" w:eastAsia="Times New Roman" w:hAnsi="Trebuchet MS"/>
                <w:color w:val="000000"/>
                <w:lang w:val="ro-RO"/>
              </w:rPr>
            </w:pPr>
            <w:r w:rsidRPr="00F136A7">
              <w:rPr>
                <w:rFonts w:ascii="Trebuchet MS" w:eastAsia="Times New Roman" w:hAnsi="Trebuchet MS"/>
                <w:color w:val="000000"/>
                <w:lang w:val="ro-RO"/>
              </w:rPr>
              <w:t>40</w:t>
            </w:r>
          </w:p>
        </w:tc>
        <w:tc>
          <w:tcPr>
            <w:tcW w:w="1060" w:type="dxa"/>
            <w:tcBorders>
              <w:top w:val="nil"/>
              <w:left w:val="nil"/>
              <w:bottom w:val="single" w:sz="4" w:space="0" w:color="auto"/>
              <w:right w:val="single" w:sz="4" w:space="0" w:color="auto"/>
            </w:tcBorders>
            <w:shd w:val="clear" w:color="auto" w:fill="auto"/>
            <w:vAlign w:val="center"/>
            <w:hideMark/>
          </w:tcPr>
          <w:p w:rsidR="0086645C" w:rsidRPr="00F136A7" w:rsidRDefault="0086645C" w:rsidP="00C65410">
            <w:pPr>
              <w:spacing w:after="0" w:line="240" w:lineRule="auto"/>
              <w:jc w:val="both"/>
              <w:rPr>
                <w:rFonts w:ascii="Trebuchet MS" w:eastAsia="Times New Roman" w:hAnsi="Trebuchet MS"/>
                <w:color w:val="000000"/>
                <w:lang w:val="ro-RO"/>
              </w:rPr>
            </w:pPr>
            <w:r w:rsidRPr="00F136A7">
              <w:rPr>
                <w:rFonts w:ascii="Trebuchet MS" w:eastAsia="Times New Roman" w:hAnsi="Trebuchet MS"/>
                <w:color w:val="000000"/>
                <w:lang w:val="ro-RO"/>
              </w:rPr>
              <w:t>0</w:t>
            </w:r>
          </w:p>
        </w:tc>
      </w:tr>
    </w:tbl>
    <w:p w:rsidR="00503149" w:rsidRPr="00F136A7" w:rsidRDefault="00503149" w:rsidP="00C65410">
      <w:pPr>
        <w:spacing w:line="276" w:lineRule="auto"/>
        <w:jc w:val="both"/>
        <w:rPr>
          <w:rFonts w:ascii="Trebuchet MS" w:hAnsi="Trebuchet MS"/>
          <w:lang w:val="ro-RO"/>
        </w:rPr>
      </w:pPr>
    </w:p>
    <w:p w:rsidR="00503149" w:rsidRPr="00F136A7" w:rsidRDefault="00503149" w:rsidP="00C65410">
      <w:pPr>
        <w:spacing w:line="276" w:lineRule="auto"/>
        <w:jc w:val="both"/>
        <w:rPr>
          <w:rFonts w:ascii="Trebuchet MS" w:hAnsi="Trebuchet MS"/>
          <w:lang w:val="ro-RO"/>
        </w:rPr>
      </w:pPr>
    </w:p>
    <w:sectPr w:rsidR="00503149" w:rsidRPr="00F136A7" w:rsidSect="00D31A1A">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2D9" w:rsidRDefault="003032D9" w:rsidP="008F3B29">
      <w:pPr>
        <w:spacing w:after="0" w:line="240" w:lineRule="auto"/>
      </w:pPr>
      <w:r>
        <w:separator/>
      </w:r>
    </w:p>
  </w:endnote>
  <w:endnote w:type="continuationSeparator" w:id="0">
    <w:p w:rsidR="003032D9" w:rsidRDefault="003032D9" w:rsidP="008F3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Symbol">
    <w:altName w:val="Calibri"/>
    <w:panose1 w:val="020B0502040204020203"/>
    <w:charset w:val="00"/>
    <w:family w:val="swiss"/>
    <w:pitch w:val="variable"/>
    <w:sig w:usb0="8000006F" w:usb1="1200FBEF" w:usb2="0064C000" w:usb3="00000000" w:csb0="00000001"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3B0" w:rsidRDefault="00B263B0" w:rsidP="00B044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63B0" w:rsidRDefault="00B263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3B0" w:rsidRDefault="00B263B0" w:rsidP="00B044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2817">
      <w:rPr>
        <w:rStyle w:val="PageNumber"/>
        <w:noProof/>
      </w:rPr>
      <w:t>14</w:t>
    </w:r>
    <w:r>
      <w:rPr>
        <w:rStyle w:val="PageNumber"/>
      </w:rPr>
      <w:fldChar w:fldCharType="end"/>
    </w:r>
  </w:p>
  <w:p w:rsidR="00B263B0" w:rsidRDefault="00B263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3B0" w:rsidRDefault="00B263B0">
    <w:pPr>
      <w:pStyle w:val="Footer"/>
      <w:jc w:val="right"/>
    </w:pPr>
    <w:r>
      <w:fldChar w:fldCharType="begin"/>
    </w:r>
    <w:r>
      <w:instrText xml:space="preserve"> PAGE   \* MERGEFORMAT </w:instrText>
    </w:r>
    <w:r>
      <w:fldChar w:fldCharType="separate"/>
    </w:r>
    <w:r w:rsidR="00412817">
      <w:rPr>
        <w:noProof/>
      </w:rPr>
      <w:t>54</w:t>
    </w:r>
    <w:r>
      <w:rPr>
        <w:noProof/>
      </w:rPr>
      <w:fldChar w:fldCharType="end"/>
    </w:r>
  </w:p>
  <w:p w:rsidR="00B263B0" w:rsidRDefault="00B263B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3B0" w:rsidRDefault="00B263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63B0" w:rsidRDefault="00B263B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3B0" w:rsidRDefault="00B263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2817">
      <w:rPr>
        <w:rStyle w:val="PageNumber"/>
        <w:noProof/>
      </w:rPr>
      <w:t>84</w:t>
    </w:r>
    <w:r>
      <w:rPr>
        <w:rStyle w:val="PageNumber"/>
      </w:rPr>
      <w:fldChar w:fldCharType="end"/>
    </w:r>
  </w:p>
  <w:p w:rsidR="00B263B0" w:rsidRDefault="00B263B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3B0" w:rsidRDefault="00B263B0" w:rsidP="000154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2D9" w:rsidRDefault="003032D9" w:rsidP="008F3B29">
      <w:pPr>
        <w:spacing w:after="0" w:line="240" w:lineRule="auto"/>
      </w:pPr>
      <w:r>
        <w:separator/>
      </w:r>
    </w:p>
  </w:footnote>
  <w:footnote w:type="continuationSeparator" w:id="0">
    <w:p w:rsidR="003032D9" w:rsidRDefault="003032D9" w:rsidP="008F3B29">
      <w:pPr>
        <w:spacing w:after="0" w:line="240" w:lineRule="auto"/>
      </w:pPr>
      <w:r>
        <w:continuationSeparator/>
      </w:r>
    </w:p>
  </w:footnote>
  <w:footnote w:id="1">
    <w:p w:rsidR="00B263B0" w:rsidRPr="00B0447D" w:rsidRDefault="00B263B0" w:rsidP="00E92164">
      <w:pPr>
        <w:pStyle w:val="FootnoteText"/>
        <w:jc w:val="both"/>
        <w:rPr>
          <w:rFonts w:cstheme="minorHAnsi"/>
          <w:sz w:val="18"/>
          <w:szCs w:val="18"/>
        </w:rPr>
      </w:pPr>
      <w:r>
        <w:rPr>
          <w:rStyle w:val="FootnoteReference"/>
          <w:rFonts w:cstheme="minorHAnsi"/>
          <w:sz w:val="18"/>
          <w:szCs w:val="18"/>
        </w:rPr>
        <w:footnoteRef/>
      </w:r>
      <w:r>
        <w:t xml:space="preserve"> </w:t>
      </w:r>
      <w:r>
        <w:rPr>
          <w:rFonts w:cstheme="minorHAnsi"/>
          <w:sz w:val="18"/>
          <w:szCs w:val="18"/>
        </w:rPr>
        <w:t xml:space="preserve"> </w:t>
      </w:r>
      <w:proofErr w:type="spellStart"/>
      <w:r>
        <w:rPr>
          <w:rFonts w:cstheme="minorHAnsi"/>
          <w:sz w:val="18"/>
          <w:szCs w:val="18"/>
        </w:rPr>
        <w:t>Pentru</w:t>
      </w:r>
      <w:proofErr w:type="spellEnd"/>
      <w:r>
        <w:rPr>
          <w:rFonts w:cstheme="minorHAnsi"/>
          <w:sz w:val="18"/>
          <w:szCs w:val="18"/>
        </w:rPr>
        <w:t xml:space="preserve"> a fi </w:t>
      </w:r>
      <w:proofErr w:type="spellStart"/>
      <w:r>
        <w:rPr>
          <w:rFonts w:cstheme="minorHAnsi"/>
          <w:sz w:val="18"/>
          <w:szCs w:val="18"/>
        </w:rPr>
        <w:t>clasificat</w:t>
      </w:r>
      <w:proofErr w:type="spellEnd"/>
      <w:r>
        <w:rPr>
          <w:rFonts w:cstheme="minorHAnsi"/>
          <w:sz w:val="18"/>
          <w:szCs w:val="18"/>
        </w:rPr>
        <w:t xml:space="preserve"> ca </w:t>
      </w:r>
      <w:proofErr w:type="spellStart"/>
      <w:r>
        <w:rPr>
          <w:rFonts w:cstheme="minorHAnsi"/>
          <w:sz w:val="18"/>
          <w:szCs w:val="18"/>
        </w:rPr>
        <w:t>dezastru</w:t>
      </w:r>
      <w:proofErr w:type="spellEnd"/>
      <w:r>
        <w:rPr>
          <w:rFonts w:cstheme="minorHAnsi"/>
          <w:sz w:val="18"/>
          <w:szCs w:val="18"/>
        </w:rPr>
        <w:t xml:space="preserve">, un </w:t>
      </w:r>
      <w:proofErr w:type="spellStart"/>
      <w:r>
        <w:rPr>
          <w:rFonts w:cstheme="minorHAnsi"/>
          <w:sz w:val="18"/>
          <w:szCs w:val="18"/>
        </w:rPr>
        <w:t>eveniment</w:t>
      </w:r>
      <w:proofErr w:type="spellEnd"/>
      <w:r>
        <w:rPr>
          <w:rFonts w:cstheme="minorHAnsi"/>
          <w:sz w:val="18"/>
          <w:szCs w:val="18"/>
        </w:rPr>
        <w:t xml:space="preserve"> </w:t>
      </w:r>
      <w:proofErr w:type="spellStart"/>
      <w:r>
        <w:rPr>
          <w:rFonts w:cstheme="minorHAnsi"/>
          <w:sz w:val="18"/>
          <w:szCs w:val="18"/>
        </w:rPr>
        <w:t>trebuie</w:t>
      </w:r>
      <w:proofErr w:type="spellEnd"/>
      <w:r>
        <w:rPr>
          <w:rFonts w:cstheme="minorHAnsi"/>
          <w:sz w:val="18"/>
          <w:szCs w:val="18"/>
        </w:rPr>
        <w:t xml:space="preserve"> </w:t>
      </w:r>
      <w:proofErr w:type="spellStart"/>
      <w:r>
        <w:rPr>
          <w:rFonts w:cstheme="minorHAnsi"/>
          <w:sz w:val="18"/>
          <w:szCs w:val="18"/>
        </w:rPr>
        <w:t>să</w:t>
      </w:r>
      <w:proofErr w:type="spellEnd"/>
      <w:r>
        <w:rPr>
          <w:rFonts w:cstheme="minorHAnsi"/>
          <w:sz w:val="18"/>
          <w:szCs w:val="18"/>
        </w:rPr>
        <w:t xml:space="preserve"> </w:t>
      </w:r>
      <w:proofErr w:type="spellStart"/>
      <w:r>
        <w:rPr>
          <w:rFonts w:cstheme="minorHAnsi"/>
          <w:sz w:val="18"/>
          <w:szCs w:val="18"/>
        </w:rPr>
        <w:t>îndeplinească</w:t>
      </w:r>
      <w:proofErr w:type="spellEnd"/>
      <w:r>
        <w:rPr>
          <w:rFonts w:cstheme="minorHAnsi"/>
          <w:sz w:val="18"/>
          <w:szCs w:val="18"/>
        </w:rPr>
        <w:t xml:space="preserve"> </w:t>
      </w:r>
      <w:proofErr w:type="spellStart"/>
      <w:r>
        <w:rPr>
          <w:rFonts w:cstheme="minorHAnsi"/>
          <w:sz w:val="18"/>
          <w:szCs w:val="18"/>
        </w:rPr>
        <w:t>cel</w:t>
      </w:r>
      <w:proofErr w:type="spellEnd"/>
      <w:r>
        <w:rPr>
          <w:rFonts w:cstheme="minorHAnsi"/>
          <w:sz w:val="18"/>
          <w:szCs w:val="18"/>
        </w:rPr>
        <w:t xml:space="preserve"> </w:t>
      </w:r>
      <w:proofErr w:type="spellStart"/>
      <w:r>
        <w:rPr>
          <w:rFonts w:cstheme="minorHAnsi"/>
          <w:sz w:val="18"/>
          <w:szCs w:val="18"/>
        </w:rPr>
        <w:t>puțin</w:t>
      </w:r>
      <w:proofErr w:type="spellEnd"/>
      <w:r>
        <w:rPr>
          <w:rFonts w:cstheme="minorHAnsi"/>
          <w:sz w:val="18"/>
          <w:szCs w:val="18"/>
        </w:rPr>
        <w:t xml:space="preserve"> </w:t>
      </w:r>
      <w:proofErr w:type="spellStart"/>
      <w:r>
        <w:rPr>
          <w:rFonts w:cstheme="minorHAnsi"/>
          <w:sz w:val="18"/>
          <w:szCs w:val="18"/>
        </w:rPr>
        <w:t>unul</w:t>
      </w:r>
      <w:proofErr w:type="spellEnd"/>
      <w:r>
        <w:rPr>
          <w:rFonts w:cstheme="minorHAnsi"/>
          <w:sz w:val="18"/>
          <w:szCs w:val="18"/>
        </w:rPr>
        <w:t xml:space="preserve"> din </w:t>
      </w:r>
      <w:proofErr w:type="spellStart"/>
      <w:r>
        <w:rPr>
          <w:rFonts w:cstheme="minorHAnsi"/>
          <w:sz w:val="18"/>
          <w:szCs w:val="18"/>
        </w:rPr>
        <w:t>următoarele</w:t>
      </w:r>
      <w:proofErr w:type="spellEnd"/>
      <w:r>
        <w:rPr>
          <w:rFonts w:cstheme="minorHAnsi"/>
          <w:sz w:val="18"/>
          <w:szCs w:val="18"/>
        </w:rPr>
        <w:t xml:space="preserve"> </w:t>
      </w:r>
      <w:proofErr w:type="spellStart"/>
      <w:r>
        <w:rPr>
          <w:rFonts w:cstheme="minorHAnsi"/>
          <w:sz w:val="18"/>
          <w:szCs w:val="18"/>
        </w:rPr>
        <w:t>criterii</w:t>
      </w:r>
      <w:proofErr w:type="spellEnd"/>
      <w:r>
        <w:rPr>
          <w:rFonts w:cstheme="minorHAnsi"/>
          <w:sz w:val="18"/>
          <w:szCs w:val="18"/>
        </w:rPr>
        <w:t xml:space="preserve">: 10 </w:t>
      </w:r>
      <w:proofErr w:type="spellStart"/>
      <w:r>
        <w:rPr>
          <w:rFonts w:cstheme="minorHAnsi"/>
          <w:sz w:val="18"/>
          <w:szCs w:val="18"/>
        </w:rPr>
        <w:t>sau</w:t>
      </w:r>
      <w:proofErr w:type="spellEnd"/>
      <w:r>
        <w:rPr>
          <w:rFonts w:cstheme="minorHAnsi"/>
          <w:sz w:val="18"/>
          <w:szCs w:val="18"/>
        </w:rPr>
        <w:t xml:space="preserve"> </w:t>
      </w:r>
      <w:proofErr w:type="spellStart"/>
      <w:r>
        <w:rPr>
          <w:rFonts w:cstheme="minorHAnsi"/>
          <w:sz w:val="18"/>
          <w:szCs w:val="18"/>
        </w:rPr>
        <w:t>mai</w:t>
      </w:r>
      <w:proofErr w:type="spellEnd"/>
      <w:r>
        <w:rPr>
          <w:rFonts w:cstheme="minorHAnsi"/>
          <w:sz w:val="18"/>
          <w:szCs w:val="18"/>
        </w:rPr>
        <w:t xml:space="preserve"> </w:t>
      </w:r>
      <w:proofErr w:type="spellStart"/>
      <w:r>
        <w:rPr>
          <w:rFonts w:cstheme="minorHAnsi"/>
          <w:sz w:val="18"/>
          <w:szCs w:val="18"/>
        </w:rPr>
        <w:t>multe</w:t>
      </w:r>
      <w:proofErr w:type="spellEnd"/>
      <w:r>
        <w:rPr>
          <w:rFonts w:cstheme="minorHAnsi"/>
          <w:sz w:val="18"/>
          <w:szCs w:val="18"/>
        </w:rPr>
        <w:t xml:space="preserve"> </w:t>
      </w:r>
      <w:proofErr w:type="spellStart"/>
      <w:r>
        <w:rPr>
          <w:rFonts w:cstheme="minorHAnsi"/>
          <w:sz w:val="18"/>
          <w:szCs w:val="18"/>
        </w:rPr>
        <w:t>decese</w:t>
      </w:r>
      <w:proofErr w:type="spellEnd"/>
      <w:r>
        <w:rPr>
          <w:rFonts w:cstheme="minorHAnsi"/>
          <w:sz w:val="18"/>
          <w:szCs w:val="18"/>
        </w:rPr>
        <w:t xml:space="preserve">, 100 </w:t>
      </w:r>
      <w:proofErr w:type="spellStart"/>
      <w:r>
        <w:rPr>
          <w:rFonts w:cstheme="minorHAnsi"/>
          <w:sz w:val="18"/>
          <w:szCs w:val="18"/>
        </w:rPr>
        <w:t>sau</w:t>
      </w:r>
      <w:proofErr w:type="spellEnd"/>
      <w:r>
        <w:rPr>
          <w:rFonts w:cstheme="minorHAnsi"/>
          <w:sz w:val="18"/>
          <w:szCs w:val="18"/>
        </w:rPr>
        <w:t xml:space="preserve"> </w:t>
      </w:r>
      <w:proofErr w:type="spellStart"/>
      <w:r>
        <w:rPr>
          <w:rFonts w:cstheme="minorHAnsi"/>
          <w:sz w:val="18"/>
          <w:szCs w:val="18"/>
        </w:rPr>
        <w:t>mai</w:t>
      </w:r>
      <w:proofErr w:type="spellEnd"/>
      <w:r>
        <w:rPr>
          <w:rFonts w:cstheme="minorHAnsi"/>
          <w:sz w:val="18"/>
          <w:szCs w:val="18"/>
        </w:rPr>
        <w:t xml:space="preserve"> </w:t>
      </w:r>
      <w:proofErr w:type="spellStart"/>
      <w:r>
        <w:rPr>
          <w:rFonts w:cstheme="minorHAnsi"/>
          <w:sz w:val="18"/>
          <w:szCs w:val="18"/>
        </w:rPr>
        <w:t>multe</w:t>
      </w:r>
      <w:proofErr w:type="spellEnd"/>
      <w:r>
        <w:rPr>
          <w:rFonts w:cstheme="minorHAnsi"/>
          <w:sz w:val="18"/>
          <w:szCs w:val="18"/>
        </w:rPr>
        <w:t xml:space="preserve"> </w:t>
      </w:r>
      <w:proofErr w:type="spellStart"/>
      <w:r>
        <w:rPr>
          <w:rFonts w:cstheme="minorHAnsi"/>
          <w:sz w:val="18"/>
          <w:szCs w:val="18"/>
        </w:rPr>
        <w:t>persoane</w:t>
      </w:r>
      <w:proofErr w:type="spellEnd"/>
      <w:r>
        <w:rPr>
          <w:rFonts w:cstheme="minorHAnsi"/>
          <w:sz w:val="18"/>
          <w:szCs w:val="18"/>
        </w:rPr>
        <w:t xml:space="preserve"> </w:t>
      </w:r>
      <w:proofErr w:type="spellStart"/>
      <w:r>
        <w:rPr>
          <w:rFonts w:cstheme="minorHAnsi"/>
          <w:sz w:val="18"/>
          <w:szCs w:val="18"/>
        </w:rPr>
        <w:t>afectate</w:t>
      </w:r>
      <w:proofErr w:type="spellEnd"/>
      <w:r>
        <w:rPr>
          <w:rFonts w:cstheme="minorHAnsi"/>
          <w:sz w:val="18"/>
          <w:szCs w:val="18"/>
        </w:rPr>
        <w:t xml:space="preserve">, </w:t>
      </w:r>
      <w:proofErr w:type="spellStart"/>
      <w:r>
        <w:rPr>
          <w:rFonts w:cstheme="minorHAnsi"/>
          <w:sz w:val="18"/>
          <w:szCs w:val="18"/>
        </w:rPr>
        <w:t>declararea</w:t>
      </w:r>
      <w:proofErr w:type="spellEnd"/>
      <w:r>
        <w:rPr>
          <w:rFonts w:cstheme="minorHAnsi"/>
          <w:sz w:val="18"/>
          <w:szCs w:val="18"/>
        </w:rPr>
        <w:t xml:space="preserve"> </w:t>
      </w:r>
      <w:proofErr w:type="spellStart"/>
      <w:r>
        <w:rPr>
          <w:rFonts w:cstheme="minorHAnsi"/>
          <w:sz w:val="18"/>
          <w:szCs w:val="18"/>
        </w:rPr>
        <w:t>stării</w:t>
      </w:r>
      <w:proofErr w:type="spellEnd"/>
      <w:r>
        <w:rPr>
          <w:rFonts w:cstheme="minorHAnsi"/>
          <w:sz w:val="18"/>
          <w:szCs w:val="18"/>
        </w:rPr>
        <w:t xml:space="preserve"> de </w:t>
      </w:r>
      <w:proofErr w:type="spellStart"/>
      <w:r>
        <w:rPr>
          <w:rFonts w:cstheme="minorHAnsi"/>
          <w:sz w:val="18"/>
          <w:szCs w:val="18"/>
        </w:rPr>
        <w:t>urgență</w:t>
      </w:r>
      <w:proofErr w:type="spellEnd"/>
      <w:r>
        <w:rPr>
          <w:rFonts w:cstheme="minorHAnsi"/>
          <w:sz w:val="18"/>
          <w:szCs w:val="18"/>
        </w:rPr>
        <w:t xml:space="preserve">, </w:t>
      </w:r>
      <w:proofErr w:type="spellStart"/>
      <w:r>
        <w:rPr>
          <w:rFonts w:cstheme="minorHAnsi"/>
          <w:sz w:val="18"/>
          <w:szCs w:val="18"/>
        </w:rPr>
        <w:t>sau</w:t>
      </w:r>
      <w:proofErr w:type="spellEnd"/>
      <w:r>
        <w:rPr>
          <w:rFonts w:cstheme="minorHAnsi"/>
          <w:sz w:val="18"/>
          <w:szCs w:val="18"/>
        </w:rPr>
        <w:t xml:space="preserve"> </w:t>
      </w:r>
      <w:proofErr w:type="spellStart"/>
      <w:r>
        <w:rPr>
          <w:rFonts w:cstheme="minorHAnsi"/>
          <w:sz w:val="18"/>
          <w:szCs w:val="18"/>
        </w:rPr>
        <w:t>solicitarea</w:t>
      </w:r>
      <w:proofErr w:type="spellEnd"/>
      <w:r>
        <w:rPr>
          <w:rFonts w:cstheme="minorHAnsi"/>
          <w:sz w:val="18"/>
          <w:szCs w:val="18"/>
        </w:rPr>
        <w:t xml:space="preserve"> </w:t>
      </w:r>
      <w:proofErr w:type="spellStart"/>
      <w:r>
        <w:rPr>
          <w:rFonts w:cstheme="minorHAnsi"/>
          <w:sz w:val="18"/>
          <w:szCs w:val="18"/>
        </w:rPr>
        <w:t>asistenței</w:t>
      </w:r>
      <w:proofErr w:type="spellEnd"/>
      <w:r>
        <w:rPr>
          <w:rFonts w:cstheme="minorHAnsi"/>
          <w:sz w:val="18"/>
          <w:szCs w:val="18"/>
        </w:rPr>
        <w:t xml:space="preserve"> </w:t>
      </w:r>
      <w:proofErr w:type="spellStart"/>
      <w:r>
        <w:rPr>
          <w:rFonts w:cstheme="minorHAnsi"/>
          <w:sz w:val="18"/>
          <w:szCs w:val="18"/>
        </w:rPr>
        <w:t>internaționale</w:t>
      </w:r>
      <w:proofErr w:type="spellEnd"/>
      <w:r>
        <w:rPr>
          <w:rFonts w:cstheme="minorHAnsi"/>
          <w:sz w:val="18"/>
          <w:szCs w:val="18"/>
        </w:rPr>
        <w:t xml:space="preserve">. D. </w:t>
      </w:r>
      <w:proofErr w:type="spellStart"/>
      <w:r>
        <w:rPr>
          <w:rFonts w:cstheme="minorHAnsi"/>
          <w:sz w:val="18"/>
          <w:szCs w:val="18"/>
        </w:rPr>
        <w:t>Guha</w:t>
      </w:r>
      <w:proofErr w:type="spellEnd"/>
      <w:r>
        <w:rPr>
          <w:rFonts w:cstheme="minorHAnsi"/>
          <w:sz w:val="18"/>
          <w:szCs w:val="18"/>
        </w:rPr>
        <w:t xml:space="preserve">-Sapir, R. Below &amp; Ph. </w:t>
      </w:r>
      <w:proofErr w:type="spellStart"/>
      <w:r>
        <w:rPr>
          <w:rFonts w:cstheme="minorHAnsi"/>
          <w:sz w:val="18"/>
          <w:szCs w:val="18"/>
        </w:rPr>
        <w:t>Hoyois</w:t>
      </w:r>
      <w:proofErr w:type="spellEnd"/>
      <w:r>
        <w:rPr>
          <w:rFonts w:cstheme="minorHAnsi"/>
          <w:sz w:val="18"/>
          <w:szCs w:val="18"/>
        </w:rPr>
        <w:t xml:space="preserve">, EM-DAT: The CRED/OFDA International Disaster Database, </w:t>
      </w:r>
      <w:proofErr w:type="spellStart"/>
      <w:r>
        <w:rPr>
          <w:rFonts w:cstheme="minorHAnsi"/>
          <w:sz w:val="18"/>
          <w:szCs w:val="18"/>
        </w:rPr>
        <w:t>Université</w:t>
      </w:r>
      <w:proofErr w:type="spellEnd"/>
      <w:r>
        <w:rPr>
          <w:rFonts w:cstheme="minorHAnsi"/>
          <w:sz w:val="18"/>
          <w:szCs w:val="18"/>
        </w:rPr>
        <w:t xml:space="preserve"> </w:t>
      </w:r>
      <w:proofErr w:type="spellStart"/>
      <w:r>
        <w:rPr>
          <w:rFonts w:cstheme="minorHAnsi"/>
          <w:sz w:val="18"/>
          <w:szCs w:val="18"/>
        </w:rPr>
        <w:t>Catholique</w:t>
      </w:r>
      <w:proofErr w:type="spellEnd"/>
      <w:r>
        <w:rPr>
          <w:rFonts w:cstheme="minorHAnsi"/>
          <w:sz w:val="18"/>
          <w:szCs w:val="18"/>
        </w:rPr>
        <w:t xml:space="preserve"> de Louvain, Brussels, Belgium, </w:t>
      </w:r>
      <w:hyperlink r:id="rId1" w:history="1">
        <w:r>
          <w:rPr>
            <w:rStyle w:val="Hyperlink"/>
            <w:rFonts w:cstheme="minorHAnsi"/>
            <w:sz w:val="18"/>
            <w:szCs w:val="18"/>
          </w:rPr>
          <w:t>www.emdat.be</w:t>
        </w:r>
      </w:hyperlink>
      <w:r>
        <w:rPr>
          <w:rFonts w:cstheme="minorHAnsi"/>
          <w:sz w:val="18"/>
          <w:szCs w:val="18"/>
        </w:rPr>
        <w:t xml:space="preserve">. </w:t>
      </w:r>
    </w:p>
  </w:footnote>
  <w:footnote w:id="2">
    <w:p w:rsidR="00B263B0" w:rsidRPr="00B0447D" w:rsidRDefault="00B263B0" w:rsidP="00E92164">
      <w:pPr>
        <w:pStyle w:val="FootnoteText"/>
        <w:rPr>
          <w:rFonts w:cstheme="minorHAnsi"/>
          <w:sz w:val="18"/>
          <w:szCs w:val="18"/>
          <w:lang w:val="fr-FR"/>
        </w:rPr>
      </w:pPr>
      <w:r>
        <w:rPr>
          <w:rStyle w:val="FootnoteReference"/>
          <w:rFonts w:cstheme="minorHAnsi"/>
          <w:sz w:val="18"/>
          <w:szCs w:val="18"/>
        </w:rPr>
        <w:footnoteRef/>
      </w:r>
      <w:r>
        <w:rPr>
          <w:rFonts w:cstheme="minorHAnsi"/>
          <w:sz w:val="18"/>
          <w:szCs w:val="18"/>
        </w:rPr>
        <w:t xml:space="preserve"> CNS la </w:t>
      </w:r>
      <w:proofErr w:type="spellStart"/>
      <w:r>
        <w:rPr>
          <w:rFonts w:cstheme="minorHAnsi"/>
          <w:sz w:val="18"/>
          <w:szCs w:val="18"/>
        </w:rPr>
        <w:t>nivelul</w:t>
      </w:r>
      <w:proofErr w:type="spellEnd"/>
      <w:r>
        <w:rPr>
          <w:rFonts w:cstheme="minorHAnsi"/>
          <w:sz w:val="18"/>
          <w:szCs w:val="18"/>
        </w:rPr>
        <w:t xml:space="preserve"> UE </w:t>
      </w:r>
      <w:proofErr w:type="spellStart"/>
      <w:r>
        <w:rPr>
          <w:rFonts w:cstheme="minorHAnsi"/>
          <w:sz w:val="18"/>
          <w:szCs w:val="18"/>
        </w:rPr>
        <w:t>prevede</w:t>
      </w:r>
      <w:proofErr w:type="spellEnd"/>
      <w:r>
        <w:rPr>
          <w:rFonts w:cstheme="minorHAnsi"/>
          <w:sz w:val="18"/>
          <w:szCs w:val="18"/>
        </w:rPr>
        <w:t xml:space="preserve"> o </w:t>
      </w:r>
      <w:proofErr w:type="spellStart"/>
      <w:r>
        <w:rPr>
          <w:rFonts w:cstheme="minorHAnsi"/>
          <w:sz w:val="18"/>
          <w:szCs w:val="18"/>
        </w:rPr>
        <w:t>țintă</w:t>
      </w:r>
      <w:proofErr w:type="spellEnd"/>
      <w:r>
        <w:rPr>
          <w:rFonts w:cstheme="minorHAnsi"/>
          <w:sz w:val="18"/>
          <w:szCs w:val="18"/>
        </w:rPr>
        <w:t xml:space="preserve"> </w:t>
      </w:r>
      <w:proofErr w:type="spellStart"/>
      <w:r>
        <w:rPr>
          <w:rFonts w:cstheme="minorHAnsi"/>
          <w:sz w:val="18"/>
          <w:szCs w:val="18"/>
        </w:rPr>
        <w:t>colectivă</w:t>
      </w:r>
      <w:proofErr w:type="spellEnd"/>
      <w:r>
        <w:rPr>
          <w:rFonts w:cstheme="minorHAnsi"/>
          <w:sz w:val="18"/>
          <w:szCs w:val="18"/>
        </w:rPr>
        <w:t xml:space="preserve"> </w:t>
      </w:r>
      <w:proofErr w:type="spellStart"/>
      <w:r>
        <w:rPr>
          <w:rFonts w:cstheme="minorHAnsi"/>
          <w:sz w:val="18"/>
          <w:szCs w:val="18"/>
        </w:rPr>
        <w:t>obligatorie</w:t>
      </w:r>
      <w:proofErr w:type="spellEnd"/>
      <w:r>
        <w:rPr>
          <w:rFonts w:cstheme="minorHAnsi"/>
          <w:sz w:val="18"/>
          <w:szCs w:val="18"/>
        </w:rPr>
        <w:t xml:space="preserve"> de </w:t>
      </w:r>
      <w:proofErr w:type="spellStart"/>
      <w:r>
        <w:rPr>
          <w:rFonts w:cstheme="minorHAnsi"/>
          <w:sz w:val="18"/>
          <w:szCs w:val="18"/>
        </w:rPr>
        <w:t>cel</w:t>
      </w:r>
      <w:proofErr w:type="spellEnd"/>
      <w:r>
        <w:rPr>
          <w:rFonts w:cstheme="minorHAnsi"/>
          <w:sz w:val="18"/>
          <w:szCs w:val="18"/>
        </w:rPr>
        <w:t xml:space="preserve"> </w:t>
      </w:r>
      <w:proofErr w:type="spellStart"/>
      <w:r>
        <w:rPr>
          <w:rFonts w:cstheme="minorHAnsi"/>
          <w:sz w:val="18"/>
          <w:szCs w:val="18"/>
        </w:rPr>
        <w:t>puțin</w:t>
      </w:r>
      <w:proofErr w:type="spellEnd"/>
      <w:r>
        <w:rPr>
          <w:rFonts w:cstheme="minorHAnsi"/>
          <w:sz w:val="18"/>
          <w:szCs w:val="18"/>
        </w:rPr>
        <w:t xml:space="preserve"> 40% </w:t>
      </w:r>
      <w:proofErr w:type="spellStart"/>
      <w:r>
        <w:rPr>
          <w:rFonts w:cstheme="minorHAnsi"/>
          <w:sz w:val="18"/>
          <w:szCs w:val="18"/>
        </w:rPr>
        <w:t>reducere</w:t>
      </w:r>
      <w:proofErr w:type="spellEnd"/>
      <w:r>
        <w:rPr>
          <w:rFonts w:cstheme="minorHAnsi"/>
          <w:sz w:val="18"/>
          <w:szCs w:val="18"/>
        </w:rPr>
        <w:t xml:space="preserve"> de  </w:t>
      </w:r>
      <w:proofErr w:type="spellStart"/>
      <w:r>
        <w:rPr>
          <w:rFonts w:cstheme="minorHAnsi"/>
          <w:sz w:val="18"/>
          <w:szCs w:val="18"/>
        </w:rPr>
        <w:t>reducere</w:t>
      </w:r>
      <w:proofErr w:type="spellEnd"/>
      <w:r>
        <w:rPr>
          <w:rFonts w:cstheme="minorHAnsi"/>
          <w:sz w:val="18"/>
          <w:szCs w:val="18"/>
        </w:rPr>
        <w:t xml:space="preserve"> a </w:t>
      </w:r>
      <w:proofErr w:type="spellStart"/>
      <w:r>
        <w:rPr>
          <w:rFonts w:cstheme="minorHAnsi"/>
          <w:sz w:val="18"/>
          <w:szCs w:val="18"/>
        </w:rPr>
        <w:t>emisiilor</w:t>
      </w:r>
      <w:proofErr w:type="spellEnd"/>
      <w:r>
        <w:rPr>
          <w:rFonts w:cstheme="minorHAnsi"/>
          <w:sz w:val="18"/>
          <w:szCs w:val="18"/>
        </w:rPr>
        <w:t xml:space="preserve"> de gaze de </w:t>
      </w:r>
      <w:proofErr w:type="spellStart"/>
      <w:r>
        <w:rPr>
          <w:rFonts w:cstheme="minorHAnsi"/>
          <w:sz w:val="18"/>
          <w:szCs w:val="18"/>
        </w:rPr>
        <w:t>seră</w:t>
      </w:r>
      <w:proofErr w:type="spellEnd"/>
      <w:r>
        <w:rPr>
          <w:rFonts w:cstheme="minorHAnsi"/>
          <w:sz w:val="18"/>
          <w:szCs w:val="18"/>
        </w:rPr>
        <w:t xml:space="preserve"> </w:t>
      </w:r>
      <w:proofErr w:type="spellStart"/>
      <w:r>
        <w:rPr>
          <w:rFonts w:cstheme="minorHAnsi"/>
          <w:sz w:val="18"/>
          <w:szCs w:val="18"/>
        </w:rPr>
        <w:t>în</w:t>
      </w:r>
      <w:proofErr w:type="spellEnd"/>
      <w:r>
        <w:rPr>
          <w:rFonts w:cstheme="minorHAnsi"/>
          <w:sz w:val="18"/>
          <w:szCs w:val="18"/>
        </w:rPr>
        <w:t xml:space="preserve"> 2030, </w:t>
      </w:r>
      <w:proofErr w:type="spellStart"/>
      <w:r>
        <w:rPr>
          <w:rFonts w:cstheme="minorHAnsi"/>
          <w:sz w:val="18"/>
          <w:szCs w:val="18"/>
        </w:rPr>
        <w:t>comparat</w:t>
      </w:r>
      <w:proofErr w:type="spellEnd"/>
      <w:r>
        <w:rPr>
          <w:rFonts w:cstheme="minorHAnsi"/>
          <w:sz w:val="18"/>
          <w:szCs w:val="18"/>
        </w:rPr>
        <w:t xml:space="preserve"> cu 1990.</w:t>
      </w:r>
    </w:p>
  </w:footnote>
  <w:footnote w:id="3">
    <w:p w:rsidR="00B263B0" w:rsidRPr="00FF0DC8" w:rsidRDefault="00B263B0" w:rsidP="00444D0E">
      <w:pPr>
        <w:pStyle w:val="FootnoteText"/>
        <w:rPr>
          <w:rFonts w:cstheme="minorHAnsi"/>
          <w:lang w:val="ro-RO"/>
        </w:rPr>
      </w:pPr>
      <w:r w:rsidRPr="00FF0DC8">
        <w:rPr>
          <w:rStyle w:val="FootnoteReference"/>
          <w:rFonts w:cstheme="minorHAnsi"/>
        </w:rPr>
        <w:footnoteRef/>
      </w:r>
      <w:r w:rsidRPr="00FF0DC8">
        <w:rPr>
          <w:rFonts w:cstheme="minorHAnsi"/>
          <w:lang w:val="ro-RO"/>
        </w:rPr>
        <w:t>Activitățile care necesită cheltuieli financiare trebuie incluse în deviz.</w:t>
      </w:r>
      <w:r>
        <w:rPr>
          <w:rFonts w:cstheme="minorHAnsi"/>
          <w:lang w:val="ro-RO"/>
        </w:rPr>
        <w:t xml:space="preserve"> </w:t>
      </w:r>
      <w:r w:rsidRPr="00FF0DC8">
        <w:rPr>
          <w:rFonts w:cstheme="minorHAnsi"/>
          <w:lang w:val="ro-RO"/>
        </w:rPr>
        <w:t xml:space="preserve"> </w:t>
      </w:r>
    </w:p>
  </w:footnote>
  <w:footnote w:id="4">
    <w:p w:rsidR="00B263B0" w:rsidRPr="00FF0DC8" w:rsidRDefault="00B263B0" w:rsidP="00444D0E">
      <w:pPr>
        <w:pStyle w:val="FootnoteText"/>
        <w:rPr>
          <w:rFonts w:cstheme="minorHAnsi"/>
          <w:lang w:val="ro-RO"/>
        </w:rPr>
      </w:pPr>
      <w:r w:rsidRPr="00FF0DC8">
        <w:rPr>
          <w:rStyle w:val="FootnoteReference"/>
          <w:rFonts w:cstheme="minorHAnsi"/>
          <w:lang w:val="ro-RO"/>
        </w:rPr>
        <w:footnoteRef/>
      </w:r>
      <w:r w:rsidRPr="00FF0DC8">
        <w:rPr>
          <w:rFonts w:cstheme="minorHAnsi"/>
          <w:lang w:val="ro-RO"/>
        </w:rPr>
        <w:t xml:space="preserve"> Costul activităților de atenuare este definit de contractant documentația de licitație. </w:t>
      </w:r>
    </w:p>
    <w:p w:rsidR="00B263B0" w:rsidRPr="00B0447D" w:rsidRDefault="00B263B0" w:rsidP="00444D0E">
      <w:pPr>
        <w:pStyle w:val="FootnoteText"/>
        <w:rPr>
          <w:rFonts w:cstheme="minorHAnsi"/>
          <w:lang w:val="fr-FR"/>
        </w:rPr>
      </w:pPr>
    </w:p>
  </w:footnote>
  <w:footnote w:id="5">
    <w:p w:rsidR="00B263B0" w:rsidRPr="00B0447D" w:rsidRDefault="00B263B0" w:rsidP="00E97378">
      <w:pPr>
        <w:pStyle w:val="FootnoteText"/>
        <w:rPr>
          <w:rFonts w:cstheme="minorHAnsi"/>
          <w:lang w:val="fr-FR"/>
        </w:rPr>
      </w:pPr>
      <w:r w:rsidRPr="00B0447D">
        <w:rPr>
          <w:rFonts w:cstheme="minorHAnsi"/>
          <w:lang w:val="fr-FR"/>
        </w:rPr>
        <w:t xml:space="preserve">.  </w:t>
      </w:r>
    </w:p>
  </w:footnote>
  <w:footnote w:id="6">
    <w:p w:rsidR="00B263B0" w:rsidRPr="00B0447D" w:rsidRDefault="00B263B0" w:rsidP="00A6585A">
      <w:pPr>
        <w:pStyle w:val="FootnoteText"/>
        <w:rPr>
          <w:rFonts w:cstheme="minorHAnsi"/>
          <w:lang w:val="fr-FR"/>
        </w:rPr>
      </w:pPr>
      <w:r w:rsidRPr="00FF0DC8">
        <w:rPr>
          <w:rStyle w:val="FootnoteReference"/>
          <w:rFonts w:cstheme="minorHAnsi"/>
        </w:rPr>
        <w:footnoteRef/>
      </w:r>
      <w:proofErr w:type="spellStart"/>
      <w:r w:rsidRPr="00FF0DC8">
        <w:rPr>
          <w:rFonts w:cstheme="minorHAnsi"/>
        </w:rPr>
        <w:t>Achiziţia</w:t>
      </w:r>
      <w:proofErr w:type="spellEnd"/>
      <w:r w:rsidRPr="00FF0DC8">
        <w:rPr>
          <w:rFonts w:cstheme="minorHAnsi"/>
        </w:rPr>
        <w:t xml:space="preserve"> de </w:t>
      </w:r>
      <w:proofErr w:type="spellStart"/>
      <w:r w:rsidRPr="00FF0DC8">
        <w:rPr>
          <w:rFonts w:cstheme="minorHAnsi"/>
        </w:rPr>
        <w:t>terenuri</w:t>
      </w:r>
      <w:proofErr w:type="spellEnd"/>
      <w:r w:rsidRPr="00FF0DC8">
        <w:rPr>
          <w:rFonts w:cstheme="minorHAnsi"/>
        </w:rPr>
        <w:t xml:space="preserve"> </w:t>
      </w:r>
      <w:proofErr w:type="spellStart"/>
      <w:r w:rsidRPr="00FF0DC8">
        <w:rPr>
          <w:rFonts w:cstheme="minorHAnsi"/>
        </w:rPr>
        <w:t>implică</w:t>
      </w:r>
      <w:proofErr w:type="spellEnd"/>
      <w:r w:rsidRPr="00FF0DC8">
        <w:rPr>
          <w:rFonts w:cstheme="minorHAnsi"/>
        </w:rPr>
        <w:t xml:space="preserve"> </w:t>
      </w:r>
      <w:proofErr w:type="spellStart"/>
      <w:r w:rsidRPr="00FF0DC8">
        <w:rPr>
          <w:rFonts w:cstheme="minorHAnsi"/>
        </w:rPr>
        <w:t>relocarea</w:t>
      </w:r>
      <w:proofErr w:type="spellEnd"/>
      <w:r w:rsidRPr="00FF0DC8">
        <w:rPr>
          <w:rFonts w:cstheme="minorHAnsi"/>
        </w:rPr>
        <w:t xml:space="preserve"> </w:t>
      </w:r>
      <w:proofErr w:type="spellStart"/>
      <w:r w:rsidRPr="00FF0DC8">
        <w:rPr>
          <w:rFonts w:cstheme="minorHAnsi"/>
        </w:rPr>
        <w:t>persoanelor</w:t>
      </w:r>
      <w:proofErr w:type="spellEnd"/>
      <w:r w:rsidRPr="00FF0DC8">
        <w:rPr>
          <w:rFonts w:cstheme="minorHAnsi"/>
        </w:rPr>
        <w:t xml:space="preserve">, </w:t>
      </w:r>
      <w:proofErr w:type="spellStart"/>
      <w:r w:rsidRPr="00FF0DC8">
        <w:rPr>
          <w:rFonts w:cstheme="minorHAnsi"/>
        </w:rPr>
        <w:t>modificarea</w:t>
      </w:r>
      <w:proofErr w:type="spellEnd"/>
      <w:r w:rsidRPr="00FF0DC8">
        <w:rPr>
          <w:rFonts w:cstheme="minorHAnsi"/>
        </w:rPr>
        <w:t xml:space="preserve"> </w:t>
      </w:r>
      <w:proofErr w:type="spellStart"/>
      <w:r w:rsidRPr="00FF0DC8">
        <w:rPr>
          <w:rFonts w:cstheme="minorHAnsi"/>
        </w:rPr>
        <w:t>modului</w:t>
      </w:r>
      <w:proofErr w:type="spellEnd"/>
      <w:r w:rsidRPr="00FF0DC8">
        <w:rPr>
          <w:rFonts w:cstheme="minorHAnsi"/>
        </w:rPr>
        <w:t xml:space="preserve"> </w:t>
      </w:r>
      <w:proofErr w:type="spellStart"/>
      <w:r w:rsidRPr="00FF0DC8">
        <w:rPr>
          <w:rFonts w:cstheme="minorHAnsi"/>
        </w:rPr>
        <w:t>în</w:t>
      </w:r>
      <w:proofErr w:type="spellEnd"/>
      <w:r w:rsidRPr="00FF0DC8">
        <w:rPr>
          <w:rFonts w:cstheme="minorHAnsi"/>
        </w:rPr>
        <w:t xml:space="preserve"> care </w:t>
      </w:r>
      <w:proofErr w:type="spellStart"/>
      <w:r w:rsidRPr="00FF0DC8">
        <w:rPr>
          <w:rFonts w:cstheme="minorHAnsi"/>
        </w:rPr>
        <w:t>persoanele</w:t>
      </w:r>
      <w:proofErr w:type="spellEnd"/>
      <w:r w:rsidRPr="00FF0DC8">
        <w:rPr>
          <w:rFonts w:cstheme="minorHAnsi"/>
        </w:rPr>
        <w:t xml:space="preserve"> respective </w:t>
      </w:r>
      <w:proofErr w:type="spellStart"/>
      <w:r w:rsidRPr="00FF0DC8">
        <w:rPr>
          <w:rFonts w:cstheme="minorHAnsi"/>
        </w:rPr>
        <w:t>îşi</w:t>
      </w:r>
      <w:proofErr w:type="spellEnd"/>
      <w:r w:rsidRPr="00FF0DC8">
        <w:rPr>
          <w:rFonts w:cstheme="minorHAnsi"/>
        </w:rPr>
        <w:t xml:space="preserve"> </w:t>
      </w:r>
      <w:proofErr w:type="spellStart"/>
      <w:r w:rsidRPr="00FF0DC8">
        <w:rPr>
          <w:rFonts w:cstheme="minorHAnsi"/>
        </w:rPr>
        <w:t>câştigă</w:t>
      </w:r>
      <w:proofErr w:type="spellEnd"/>
      <w:r w:rsidRPr="00FF0DC8">
        <w:rPr>
          <w:rFonts w:cstheme="minorHAnsi"/>
        </w:rPr>
        <w:t xml:space="preserve"> </w:t>
      </w:r>
      <w:proofErr w:type="spellStart"/>
      <w:r w:rsidRPr="00FF0DC8">
        <w:rPr>
          <w:rFonts w:cstheme="minorHAnsi"/>
        </w:rPr>
        <w:t>existenţa</w:t>
      </w:r>
      <w:proofErr w:type="spellEnd"/>
      <w:r w:rsidRPr="00FF0DC8">
        <w:rPr>
          <w:rFonts w:cstheme="minorHAnsi"/>
        </w:rPr>
        <w:t xml:space="preserve"> </w:t>
      </w:r>
      <w:proofErr w:type="spellStart"/>
      <w:r w:rsidRPr="00FF0DC8">
        <w:rPr>
          <w:rFonts w:cstheme="minorHAnsi"/>
        </w:rPr>
        <w:t>pe</w:t>
      </w:r>
      <w:proofErr w:type="spellEnd"/>
      <w:r w:rsidRPr="00FF0DC8">
        <w:rPr>
          <w:rFonts w:cstheme="minorHAnsi"/>
        </w:rPr>
        <w:t xml:space="preserve"> </w:t>
      </w:r>
      <w:proofErr w:type="spellStart"/>
      <w:r w:rsidRPr="00FF0DC8">
        <w:rPr>
          <w:rFonts w:cstheme="minorHAnsi"/>
        </w:rPr>
        <w:t>proprietăţile</w:t>
      </w:r>
      <w:proofErr w:type="spellEnd"/>
      <w:r w:rsidRPr="00FF0DC8">
        <w:rPr>
          <w:rFonts w:cstheme="minorHAnsi"/>
        </w:rPr>
        <w:t xml:space="preserve"> private care </w:t>
      </w:r>
      <w:proofErr w:type="spellStart"/>
      <w:r w:rsidRPr="00FF0DC8">
        <w:rPr>
          <w:rFonts w:cstheme="minorHAnsi"/>
        </w:rPr>
        <w:t>sunt</w:t>
      </w:r>
      <w:proofErr w:type="spellEnd"/>
      <w:r w:rsidRPr="00FF0DC8">
        <w:rPr>
          <w:rFonts w:cstheme="minorHAnsi"/>
        </w:rPr>
        <w:t xml:space="preserve"> </w:t>
      </w:r>
      <w:proofErr w:type="spellStart"/>
      <w:r w:rsidRPr="00FF0DC8">
        <w:rPr>
          <w:rFonts w:cstheme="minorHAnsi"/>
        </w:rPr>
        <w:t>cumpărate</w:t>
      </w:r>
      <w:proofErr w:type="spellEnd"/>
      <w:r w:rsidRPr="00FF0DC8">
        <w:rPr>
          <w:rFonts w:cstheme="minorHAnsi"/>
        </w:rPr>
        <w:t>/</w:t>
      </w:r>
      <w:proofErr w:type="spellStart"/>
      <w:r w:rsidRPr="00FF0DC8">
        <w:rPr>
          <w:rFonts w:cstheme="minorHAnsi"/>
        </w:rPr>
        <w:t>transferate</w:t>
      </w:r>
      <w:proofErr w:type="spellEnd"/>
      <w:r w:rsidRPr="00FF0DC8">
        <w:rPr>
          <w:rFonts w:cstheme="minorHAnsi"/>
        </w:rPr>
        <w:t xml:space="preserve"> de la </w:t>
      </w:r>
      <w:proofErr w:type="spellStart"/>
      <w:r w:rsidRPr="00FF0DC8">
        <w:rPr>
          <w:rFonts w:cstheme="minorHAnsi"/>
        </w:rPr>
        <w:t>acestea</w:t>
      </w:r>
      <w:proofErr w:type="spellEnd"/>
      <w:r w:rsidRPr="00FF0DC8">
        <w:rPr>
          <w:rFonts w:cstheme="minorHAnsi"/>
        </w:rPr>
        <w:t xml:space="preserve">, şi </w:t>
      </w:r>
      <w:proofErr w:type="spellStart"/>
      <w:r w:rsidRPr="00FF0DC8">
        <w:rPr>
          <w:rFonts w:cstheme="minorHAnsi"/>
        </w:rPr>
        <w:t>afectează</w:t>
      </w:r>
      <w:proofErr w:type="spellEnd"/>
      <w:r w:rsidRPr="00FF0DC8">
        <w:rPr>
          <w:rFonts w:cstheme="minorHAnsi"/>
        </w:rPr>
        <w:t xml:space="preserve"> </w:t>
      </w:r>
      <w:proofErr w:type="spellStart"/>
      <w:r w:rsidRPr="00FF0DC8">
        <w:rPr>
          <w:rFonts w:cstheme="minorHAnsi"/>
        </w:rPr>
        <w:t>persoanele</w:t>
      </w:r>
      <w:proofErr w:type="spellEnd"/>
      <w:r w:rsidRPr="00FF0DC8">
        <w:rPr>
          <w:rFonts w:cstheme="minorHAnsi"/>
        </w:rPr>
        <w:t xml:space="preserve"> care </w:t>
      </w:r>
      <w:proofErr w:type="spellStart"/>
      <w:r w:rsidRPr="00FF0DC8">
        <w:rPr>
          <w:rFonts w:cstheme="minorHAnsi"/>
        </w:rPr>
        <w:t>locuiesc</w:t>
      </w:r>
      <w:proofErr w:type="spellEnd"/>
      <w:r w:rsidRPr="00FF0DC8">
        <w:rPr>
          <w:rFonts w:cstheme="minorHAnsi"/>
        </w:rPr>
        <w:t xml:space="preserve"> şi/</w:t>
      </w:r>
      <w:proofErr w:type="spellStart"/>
      <w:r w:rsidRPr="00FF0DC8">
        <w:rPr>
          <w:rFonts w:cstheme="minorHAnsi"/>
        </w:rPr>
        <w:t>sau</w:t>
      </w:r>
      <w:proofErr w:type="spellEnd"/>
      <w:r w:rsidRPr="00FF0DC8">
        <w:rPr>
          <w:rFonts w:cstheme="minorHAnsi"/>
        </w:rPr>
        <w:t xml:space="preserve"> </w:t>
      </w:r>
      <w:proofErr w:type="spellStart"/>
      <w:r w:rsidRPr="00FF0DC8">
        <w:rPr>
          <w:rFonts w:cstheme="minorHAnsi"/>
        </w:rPr>
        <w:t>ocupă</w:t>
      </w:r>
      <w:proofErr w:type="spellEnd"/>
      <w:r w:rsidRPr="00FF0DC8">
        <w:rPr>
          <w:rFonts w:cstheme="minorHAnsi"/>
        </w:rPr>
        <w:t xml:space="preserve"> </w:t>
      </w:r>
      <w:proofErr w:type="spellStart"/>
      <w:r w:rsidRPr="00FF0DC8">
        <w:rPr>
          <w:rFonts w:cstheme="minorHAnsi"/>
        </w:rPr>
        <w:t>ilegal</w:t>
      </w:r>
      <w:proofErr w:type="spellEnd"/>
      <w:r w:rsidRPr="00FF0DC8">
        <w:rPr>
          <w:rFonts w:cstheme="minorHAnsi"/>
        </w:rPr>
        <w:t xml:space="preserve"> şi/</w:t>
      </w:r>
      <w:proofErr w:type="spellStart"/>
      <w:r w:rsidRPr="00FF0DC8">
        <w:rPr>
          <w:rFonts w:cstheme="minorHAnsi"/>
        </w:rPr>
        <w:t>sau</w:t>
      </w:r>
      <w:proofErr w:type="spellEnd"/>
      <w:r w:rsidRPr="00FF0DC8">
        <w:rPr>
          <w:rFonts w:cstheme="minorHAnsi"/>
        </w:rPr>
        <w:t xml:space="preserve"> au o </w:t>
      </w:r>
      <w:proofErr w:type="spellStart"/>
      <w:r w:rsidRPr="00FF0DC8">
        <w:rPr>
          <w:rFonts w:cstheme="minorHAnsi"/>
        </w:rPr>
        <w:t>afacere</w:t>
      </w:r>
      <w:proofErr w:type="spellEnd"/>
      <w:r w:rsidRPr="00FF0DC8">
        <w:rPr>
          <w:rFonts w:cstheme="minorHAnsi"/>
        </w:rPr>
        <w:t xml:space="preserve"> (un </w:t>
      </w:r>
      <w:proofErr w:type="spellStart"/>
      <w:r w:rsidRPr="00FF0DC8">
        <w:rPr>
          <w:rFonts w:cstheme="minorHAnsi"/>
        </w:rPr>
        <w:t>chioşc</w:t>
      </w:r>
      <w:proofErr w:type="spellEnd"/>
      <w:r w:rsidRPr="00FF0DC8">
        <w:rPr>
          <w:rFonts w:cstheme="minorHAnsi"/>
        </w:rPr>
        <w:t xml:space="preserve">) </w:t>
      </w:r>
      <w:proofErr w:type="spellStart"/>
      <w:r w:rsidRPr="00FF0DC8">
        <w:rPr>
          <w:rFonts w:cstheme="minorHAnsi"/>
        </w:rPr>
        <w:t>pe</w:t>
      </w:r>
      <w:proofErr w:type="spellEnd"/>
      <w:r w:rsidRPr="00FF0DC8">
        <w:rPr>
          <w:rFonts w:cstheme="minorHAnsi"/>
        </w:rPr>
        <w:t xml:space="preserve"> </w:t>
      </w:r>
      <w:proofErr w:type="spellStart"/>
      <w:r w:rsidRPr="00FF0DC8">
        <w:rPr>
          <w:rFonts w:cstheme="minorHAnsi"/>
        </w:rPr>
        <w:t>terenul</w:t>
      </w:r>
      <w:proofErr w:type="spellEnd"/>
      <w:r w:rsidRPr="00FF0DC8">
        <w:rPr>
          <w:rFonts w:cstheme="minorHAnsi"/>
        </w:rPr>
        <w:t xml:space="preserve"> </w:t>
      </w:r>
      <w:proofErr w:type="spellStart"/>
      <w:r w:rsidRPr="00FF0DC8">
        <w:rPr>
          <w:rFonts w:cstheme="minorHAnsi"/>
        </w:rPr>
        <w:t>pe</w:t>
      </w:r>
      <w:proofErr w:type="spellEnd"/>
      <w:r w:rsidRPr="00FF0DC8">
        <w:rPr>
          <w:rFonts w:cstheme="minorHAnsi"/>
        </w:rPr>
        <w:t xml:space="preserve"> care l-au </w:t>
      </w:r>
      <w:proofErr w:type="spellStart"/>
      <w:r w:rsidRPr="00FF0DC8">
        <w:rPr>
          <w:rFonts w:cstheme="minorHAnsi"/>
        </w:rPr>
        <w:t>cumpărat</w:t>
      </w:r>
      <w:proofErr w:type="spellEnd"/>
      <w:r w:rsidRPr="00FF0DC8">
        <w:rPr>
          <w:rFonts w:cstheme="minorHAnsi"/>
        </w:rPr>
        <w:t xml:space="preserve">. </w:t>
      </w:r>
    </w:p>
  </w:footnote>
  <w:footnote w:id="7">
    <w:p w:rsidR="00B263B0" w:rsidRPr="00B0447D" w:rsidRDefault="00B263B0" w:rsidP="00A6585A">
      <w:pPr>
        <w:pStyle w:val="FootnoteText"/>
        <w:rPr>
          <w:rFonts w:cstheme="minorHAnsi"/>
          <w:lang w:val="fr-FR"/>
        </w:rPr>
      </w:pPr>
      <w:r w:rsidRPr="00FF0DC8">
        <w:rPr>
          <w:rStyle w:val="FootnoteReference"/>
          <w:rFonts w:cstheme="minorHAnsi"/>
        </w:rPr>
        <w:footnoteRef/>
      </w:r>
      <w:proofErr w:type="spellStart"/>
      <w:r w:rsidRPr="00FF0DC8">
        <w:rPr>
          <w:rFonts w:cstheme="minorHAnsi"/>
        </w:rPr>
        <w:t>Materialele</w:t>
      </w:r>
      <w:proofErr w:type="spellEnd"/>
      <w:r w:rsidRPr="00FF0DC8">
        <w:rPr>
          <w:rFonts w:cstheme="minorHAnsi"/>
        </w:rPr>
        <w:t xml:space="preserve"> </w:t>
      </w:r>
      <w:proofErr w:type="spellStart"/>
      <w:r w:rsidRPr="00FF0DC8">
        <w:rPr>
          <w:rFonts w:cstheme="minorHAnsi"/>
        </w:rPr>
        <w:t>periculoase</w:t>
      </w:r>
      <w:proofErr w:type="spellEnd"/>
      <w:r w:rsidRPr="00FF0DC8">
        <w:rPr>
          <w:rFonts w:cstheme="minorHAnsi"/>
        </w:rPr>
        <w:t xml:space="preserve"> </w:t>
      </w:r>
      <w:proofErr w:type="spellStart"/>
      <w:r w:rsidRPr="00FF0DC8">
        <w:rPr>
          <w:rFonts w:cstheme="minorHAnsi"/>
        </w:rPr>
        <w:t>sau</w:t>
      </w:r>
      <w:proofErr w:type="spellEnd"/>
      <w:r w:rsidRPr="00FF0DC8">
        <w:rPr>
          <w:rFonts w:cstheme="minorHAnsi"/>
        </w:rPr>
        <w:t xml:space="preserve"> </w:t>
      </w:r>
      <w:proofErr w:type="spellStart"/>
      <w:r w:rsidRPr="00FF0DC8">
        <w:rPr>
          <w:rFonts w:cstheme="minorHAnsi"/>
        </w:rPr>
        <w:t>toxice</w:t>
      </w:r>
      <w:proofErr w:type="spellEnd"/>
      <w:r w:rsidRPr="00FF0DC8">
        <w:rPr>
          <w:rFonts w:cstheme="minorHAnsi"/>
        </w:rPr>
        <w:t xml:space="preserve"> </w:t>
      </w:r>
      <w:proofErr w:type="spellStart"/>
      <w:r w:rsidRPr="00FF0DC8">
        <w:rPr>
          <w:rFonts w:cstheme="minorHAnsi"/>
        </w:rPr>
        <w:t>includ</w:t>
      </w:r>
      <w:proofErr w:type="spellEnd"/>
      <w:r w:rsidRPr="00FF0DC8">
        <w:rPr>
          <w:rFonts w:cstheme="minorHAnsi"/>
        </w:rPr>
        <w:t xml:space="preserve">, </w:t>
      </w:r>
      <w:proofErr w:type="spellStart"/>
      <w:r w:rsidRPr="00FF0DC8">
        <w:rPr>
          <w:rFonts w:cstheme="minorHAnsi"/>
        </w:rPr>
        <w:t>fără</w:t>
      </w:r>
      <w:proofErr w:type="spellEnd"/>
      <w:r w:rsidRPr="00FF0DC8">
        <w:rPr>
          <w:rFonts w:cstheme="minorHAnsi"/>
        </w:rPr>
        <w:t xml:space="preserve"> a se </w:t>
      </w:r>
      <w:proofErr w:type="spellStart"/>
      <w:r w:rsidRPr="00FF0DC8">
        <w:rPr>
          <w:rFonts w:cstheme="minorHAnsi"/>
        </w:rPr>
        <w:t>limita</w:t>
      </w:r>
      <w:proofErr w:type="spellEnd"/>
      <w:r w:rsidRPr="00FF0DC8">
        <w:rPr>
          <w:rFonts w:cstheme="minorHAnsi"/>
        </w:rPr>
        <w:t xml:space="preserve"> la, </w:t>
      </w:r>
      <w:proofErr w:type="spellStart"/>
      <w:r w:rsidRPr="00FF0DC8">
        <w:rPr>
          <w:rFonts w:cstheme="minorHAnsi"/>
        </w:rPr>
        <w:t>azbest</w:t>
      </w:r>
      <w:proofErr w:type="spellEnd"/>
      <w:r w:rsidRPr="00FF0DC8">
        <w:rPr>
          <w:rFonts w:cstheme="minorHAnsi"/>
        </w:rPr>
        <w:t xml:space="preserve">, </w:t>
      </w:r>
      <w:proofErr w:type="spellStart"/>
      <w:r w:rsidRPr="00FF0DC8">
        <w:rPr>
          <w:rFonts w:cstheme="minorHAnsi"/>
        </w:rPr>
        <w:t>vopseluri</w:t>
      </w:r>
      <w:proofErr w:type="spellEnd"/>
      <w:r w:rsidRPr="00FF0DC8">
        <w:rPr>
          <w:rFonts w:cstheme="minorHAnsi"/>
        </w:rPr>
        <w:t xml:space="preserve"> </w:t>
      </w:r>
      <w:proofErr w:type="spellStart"/>
      <w:r w:rsidRPr="00FF0DC8">
        <w:rPr>
          <w:rFonts w:cstheme="minorHAnsi"/>
        </w:rPr>
        <w:t>toxice</w:t>
      </w:r>
      <w:proofErr w:type="spellEnd"/>
      <w:r w:rsidRPr="00FF0DC8">
        <w:rPr>
          <w:rFonts w:cstheme="minorHAnsi"/>
        </w:rPr>
        <w:t xml:space="preserve">, </w:t>
      </w:r>
      <w:proofErr w:type="spellStart"/>
      <w:r w:rsidRPr="00FF0DC8">
        <w:rPr>
          <w:rFonts w:cstheme="minorHAnsi"/>
        </w:rPr>
        <w:t>solvenţi</w:t>
      </w:r>
      <w:proofErr w:type="spellEnd"/>
      <w:r w:rsidRPr="00FF0DC8">
        <w:rPr>
          <w:rFonts w:cstheme="minorHAnsi"/>
        </w:rPr>
        <w:t xml:space="preserve"> </w:t>
      </w:r>
      <w:proofErr w:type="spellStart"/>
      <w:r w:rsidRPr="00FF0DC8">
        <w:rPr>
          <w:rFonts w:cstheme="minorHAnsi"/>
        </w:rPr>
        <w:t>periculoşi</w:t>
      </w:r>
      <w:proofErr w:type="spellEnd"/>
      <w:r w:rsidRPr="00FF0DC8">
        <w:rPr>
          <w:rFonts w:cstheme="minorHAnsi"/>
        </w:rPr>
        <w:t xml:space="preserve">, </w:t>
      </w:r>
      <w:proofErr w:type="spellStart"/>
      <w:r w:rsidRPr="00FF0DC8">
        <w:rPr>
          <w:rFonts w:cstheme="minorHAnsi"/>
        </w:rPr>
        <w:t>renunţarea</w:t>
      </w:r>
      <w:proofErr w:type="spellEnd"/>
      <w:r w:rsidRPr="00FF0DC8">
        <w:rPr>
          <w:rFonts w:cstheme="minorHAnsi"/>
        </w:rPr>
        <w:t xml:space="preserve"> la </w:t>
      </w:r>
      <w:proofErr w:type="spellStart"/>
      <w:r w:rsidRPr="00FF0DC8">
        <w:rPr>
          <w:rFonts w:cstheme="minorHAnsi"/>
        </w:rPr>
        <w:t>vopselurile</w:t>
      </w:r>
      <w:proofErr w:type="spellEnd"/>
      <w:r w:rsidRPr="00FF0DC8">
        <w:rPr>
          <w:rFonts w:cstheme="minorHAnsi"/>
        </w:rPr>
        <w:t xml:space="preserve"> cu plumb,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3B0" w:rsidRPr="00C50FA7" w:rsidRDefault="00B263B0" w:rsidP="00C423D3">
    <w:pPr>
      <w:pStyle w:val="Header"/>
      <w:tabs>
        <w:tab w:val="right" w:pos="9360"/>
        <w:tab w:val="right" w:pos="12960"/>
      </w:tabs>
      <w:rPr>
        <w:i/>
      </w:rPr>
    </w:pPr>
    <w:r w:rsidRPr="00C50FA7">
      <w:tab/>
    </w:r>
    <w:r w:rsidRPr="00C50FA7">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3B0" w:rsidRDefault="00B263B0">
    <w:pPr>
      <w:spacing w:after="0" w:line="240" w:lineRule="auto"/>
      <w:jc w:val="center"/>
    </w:pPr>
    <w:r>
      <w:fldChar w:fldCharType="begin"/>
    </w:r>
    <w:r>
      <w:instrText xml:space="preserve"> PAGE   \* MERGEFORMAT </w:instrText>
    </w:r>
    <w:r>
      <w:fldChar w:fldCharType="separate"/>
    </w:r>
    <w:r>
      <w:t>2</w:t>
    </w:r>
    <w:r>
      <w:fldChar w:fldCharType="end"/>
    </w:r>
  </w:p>
  <w:p w:rsidR="00B263B0" w:rsidRDefault="00B263B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3B0" w:rsidRDefault="00B263B0">
    <w:pPr>
      <w:spacing w:after="0" w:line="240" w:lineRule="auto"/>
      <w:jc w:val="center"/>
    </w:pPr>
    <w:r>
      <w:fldChar w:fldCharType="begin"/>
    </w:r>
    <w:r>
      <w:instrText xml:space="preserve"> PAGE   \* MERGEFORMAT </w:instrText>
    </w:r>
    <w:r>
      <w:fldChar w:fldCharType="separate"/>
    </w:r>
    <w:r w:rsidR="00412817">
      <w:rPr>
        <w:noProof/>
      </w:rPr>
      <w:t>108</w:t>
    </w:r>
    <w:r>
      <w:rPr>
        <w:noProof/>
      </w:rPr>
      <w:fldChar w:fldCharType="end"/>
    </w:r>
  </w:p>
  <w:p w:rsidR="00B263B0" w:rsidRDefault="00B263B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3B0" w:rsidRDefault="00B263B0">
    <w:pPr>
      <w:spacing w:after="0" w:line="27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02182"/>
    <w:multiLevelType w:val="hybridMultilevel"/>
    <w:tmpl w:val="04CA3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1F5D46"/>
    <w:multiLevelType w:val="hybridMultilevel"/>
    <w:tmpl w:val="2FC61558"/>
    <w:lvl w:ilvl="0" w:tplc="3244B15E">
      <w:start w:val="1"/>
      <w:numFmt w:val="bullet"/>
      <w:lvlText w:val="•"/>
      <w:lvlJc w:val="left"/>
      <w:pPr>
        <w:ind w:left="1246"/>
      </w:pPr>
      <w:rPr>
        <w:rFonts w:ascii="Arial" w:eastAsia="Times New Roman" w:hAnsi="Arial"/>
        <w:b w:val="0"/>
        <w:i w:val="0"/>
        <w:strike w:val="0"/>
        <w:dstrike w:val="0"/>
        <w:color w:val="000000"/>
        <w:sz w:val="24"/>
        <w:u w:val="none" w:color="000000"/>
        <w:vertAlign w:val="baseline"/>
      </w:rPr>
    </w:lvl>
    <w:lvl w:ilvl="1" w:tplc="E4367FEC">
      <w:start w:val="1"/>
      <w:numFmt w:val="bullet"/>
      <w:lvlText w:val="o"/>
      <w:lvlJc w:val="left"/>
      <w:pPr>
        <w:ind w:left="1260"/>
      </w:pPr>
      <w:rPr>
        <w:rFonts w:ascii="Segoe UI Symbol" w:eastAsia="Times New Roman" w:hAnsi="Segoe UI Symbol"/>
        <w:b w:val="0"/>
        <w:i w:val="0"/>
        <w:strike w:val="0"/>
        <w:dstrike w:val="0"/>
        <w:color w:val="000000"/>
        <w:sz w:val="24"/>
        <w:u w:val="none" w:color="000000"/>
        <w:vertAlign w:val="baseline"/>
      </w:rPr>
    </w:lvl>
    <w:lvl w:ilvl="2" w:tplc="259426FC">
      <w:start w:val="1"/>
      <w:numFmt w:val="bullet"/>
      <w:lvlText w:val="▪"/>
      <w:lvlJc w:val="left"/>
      <w:pPr>
        <w:ind w:left="1980"/>
      </w:pPr>
      <w:rPr>
        <w:rFonts w:ascii="Segoe UI Symbol" w:eastAsia="Times New Roman" w:hAnsi="Segoe UI Symbol"/>
        <w:b w:val="0"/>
        <w:i w:val="0"/>
        <w:strike w:val="0"/>
        <w:dstrike w:val="0"/>
        <w:color w:val="000000"/>
        <w:sz w:val="24"/>
        <w:u w:val="none" w:color="000000"/>
        <w:vertAlign w:val="baseline"/>
      </w:rPr>
    </w:lvl>
    <w:lvl w:ilvl="3" w:tplc="DD466160">
      <w:start w:val="1"/>
      <w:numFmt w:val="bullet"/>
      <w:lvlText w:val="•"/>
      <w:lvlJc w:val="left"/>
      <w:pPr>
        <w:ind w:left="2700"/>
      </w:pPr>
      <w:rPr>
        <w:rFonts w:ascii="Arial" w:eastAsia="Times New Roman" w:hAnsi="Arial"/>
        <w:b w:val="0"/>
        <w:i w:val="0"/>
        <w:strike w:val="0"/>
        <w:dstrike w:val="0"/>
        <w:color w:val="000000"/>
        <w:sz w:val="24"/>
        <w:u w:val="none" w:color="000000"/>
        <w:vertAlign w:val="baseline"/>
      </w:rPr>
    </w:lvl>
    <w:lvl w:ilvl="4" w:tplc="25B4CA70">
      <w:start w:val="1"/>
      <w:numFmt w:val="bullet"/>
      <w:lvlText w:val="o"/>
      <w:lvlJc w:val="left"/>
      <w:pPr>
        <w:ind w:left="3420"/>
      </w:pPr>
      <w:rPr>
        <w:rFonts w:ascii="Segoe UI Symbol" w:eastAsia="Times New Roman" w:hAnsi="Segoe UI Symbol"/>
        <w:b w:val="0"/>
        <w:i w:val="0"/>
        <w:strike w:val="0"/>
        <w:dstrike w:val="0"/>
        <w:color w:val="000000"/>
        <w:sz w:val="24"/>
        <w:u w:val="none" w:color="000000"/>
        <w:vertAlign w:val="baseline"/>
      </w:rPr>
    </w:lvl>
    <w:lvl w:ilvl="5" w:tplc="A4D61C26">
      <w:start w:val="1"/>
      <w:numFmt w:val="bullet"/>
      <w:lvlText w:val="▪"/>
      <w:lvlJc w:val="left"/>
      <w:pPr>
        <w:ind w:left="4140"/>
      </w:pPr>
      <w:rPr>
        <w:rFonts w:ascii="Segoe UI Symbol" w:eastAsia="Times New Roman" w:hAnsi="Segoe UI Symbol"/>
        <w:b w:val="0"/>
        <w:i w:val="0"/>
        <w:strike w:val="0"/>
        <w:dstrike w:val="0"/>
        <w:color w:val="000000"/>
        <w:sz w:val="24"/>
        <w:u w:val="none" w:color="000000"/>
        <w:vertAlign w:val="baseline"/>
      </w:rPr>
    </w:lvl>
    <w:lvl w:ilvl="6" w:tplc="3A0AEB36">
      <w:start w:val="1"/>
      <w:numFmt w:val="bullet"/>
      <w:lvlText w:val="•"/>
      <w:lvlJc w:val="left"/>
      <w:pPr>
        <w:ind w:left="4860"/>
      </w:pPr>
      <w:rPr>
        <w:rFonts w:ascii="Arial" w:eastAsia="Times New Roman" w:hAnsi="Arial"/>
        <w:b w:val="0"/>
        <w:i w:val="0"/>
        <w:strike w:val="0"/>
        <w:dstrike w:val="0"/>
        <w:color w:val="000000"/>
        <w:sz w:val="24"/>
        <w:u w:val="none" w:color="000000"/>
        <w:vertAlign w:val="baseline"/>
      </w:rPr>
    </w:lvl>
    <w:lvl w:ilvl="7" w:tplc="318E97C6">
      <w:start w:val="1"/>
      <w:numFmt w:val="bullet"/>
      <w:lvlText w:val="o"/>
      <w:lvlJc w:val="left"/>
      <w:pPr>
        <w:ind w:left="5580"/>
      </w:pPr>
      <w:rPr>
        <w:rFonts w:ascii="Segoe UI Symbol" w:eastAsia="Times New Roman" w:hAnsi="Segoe UI Symbol"/>
        <w:b w:val="0"/>
        <w:i w:val="0"/>
        <w:strike w:val="0"/>
        <w:dstrike w:val="0"/>
        <w:color w:val="000000"/>
        <w:sz w:val="24"/>
        <w:u w:val="none" w:color="000000"/>
        <w:vertAlign w:val="baseline"/>
      </w:rPr>
    </w:lvl>
    <w:lvl w:ilvl="8" w:tplc="0C1A85FE">
      <w:start w:val="1"/>
      <w:numFmt w:val="bullet"/>
      <w:lvlText w:val="▪"/>
      <w:lvlJc w:val="left"/>
      <w:pPr>
        <w:ind w:left="6300"/>
      </w:pPr>
      <w:rPr>
        <w:rFonts w:ascii="Segoe UI Symbol" w:eastAsia="Times New Roman" w:hAnsi="Segoe UI Symbol"/>
        <w:b w:val="0"/>
        <w:i w:val="0"/>
        <w:strike w:val="0"/>
        <w:dstrike w:val="0"/>
        <w:color w:val="000000"/>
        <w:sz w:val="24"/>
        <w:u w:val="none" w:color="000000"/>
        <w:vertAlign w:val="baseline"/>
      </w:rPr>
    </w:lvl>
  </w:abstractNum>
  <w:abstractNum w:abstractNumId="2" w15:restartNumberingAfterBreak="0">
    <w:nsid w:val="038D55B4"/>
    <w:multiLevelType w:val="hybridMultilevel"/>
    <w:tmpl w:val="4F7230E2"/>
    <w:lvl w:ilvl="0" w:tplc="4884758A">
      <w:start w:val="1"/>
      <w:numFmt w:val="bullet"/>
      <w:lvlText w:val="-"/>
      <w:lvlJc w:val="left"/>
      <w:pPr>
        <w:ind w:left="108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E592E"/>
    <w:multiLevelType w:val="hybridMultilevel"/>
    <w:tmpl w:val="01F08EE6"/>
    <w:lvl w:ilvl="0" w:tplc="80A60214">
      <w:start w:val="1"/>
      <w:numFmt w:val="bullet"/>
      <w:lvlText w:val="•"/>
      <w:lvlJc w:val="left"/>
      <w:pPr>
        <w:ind w:left="1246"/>
      </w:pPr>
      <w:rPr>
        <w:rFonts w:ascii="Arial" w:eastAsia="Times New Roman" w:hAnsi="Arial"/>
        <w:b w:val="0"/>
        <w:i w:val="0"/>
        <w:strike w:val="0"/>
        <w:dstrike w:val="0"/>
        <w:color w:val="000000"/>
        <w:sz w:val="24"/>
        <w:u w:val="none" w:color="000000"/>
        <w:vertAlign w:val="baseline"/>
      </w:rPr>
    </w:lvl>
    <w:lvl w:ilvl="1" w:tplc="16E22020">
      <w:start w:val="1"/>
      <w:numFmt w:val="bullet"/>
      <w:lvlText w:val="o"/>
      <w:lvlJc w:val="left"/>
      <w:pPr>
        <w:ind w:left="1260"/>
      </w:pPr>
      <w:rPr>
        <w:rFonts w:ascii="Segoe UI Symbol" w:eastAsia="Times New Roman" w:hAnsi="Segoe UI Symbol"/>
        <w:b w:val="0"/>
        <w:i w:val="0"/>
        <w:strike w:val="0"/>
        <w:dstrike w:val="0"/>
        <w:color w:val="000000"/>
        <w:sz w:val="24"/>
        <w:u w:val="none" w:color="000000"/>
        <w:vertAlign w:val="baseline"/>
      </w:rPr>
    </w:lvl>
    <w:lvl w:ilvl="2" w:tplc="C56C4384">
      <w:start w:val="1"/>
      <w:numFmt w:val="bullet"/>
      <w:lvlText w:val="▪"/>
      <w:lvlJc w:val="left"/>
      <w:pPr>
        <w:ind w:left="1980"/>
      </w:pPr>
      <w:rPr>
        <w:rFonts w:ascii="Segoe UI Symbol" w:eastAsia="Times New Roman" w:hAnsi="Segoe UI Symbol"/>
        <w:b w:val="0"/>
        <w:i w:val="0"/>
        <w:strike w:val="0"/>
        <w:dstrike w:val="0"/>
        <w:color w:val="000000"/>
        <w:sz w:val="24"/>
        <w:u w:val="none" w:color="000000"/>
        <w:vertAlign w:val="baseline"/>
      </w:rPr>
    </w:lvl>
    <w:lvl w:ilvl="3" w:tplc="AAB45298">
      <w:start w:val="1"/>
      <w:numFmt w:val="bullet"/>
      <w:lvlText w:val="•"/>
      <w:lvlJc w:val="left"/>
      <w:pPr>
        <w:ind w:left="2700"/>
      </w:pPr>
      <w:rPr>
        <w:rFonts w:ascii="Arial" w:eastAsia="Times New Roman" w:hAnsi="Arial"/>
        <w:b w:val="0"/>
        <w:i w:val="0"/>
        <w:strike w:val="0"/>
        <w:dstrike w:val="0"/>
        <w:color w:val="000000"/>
        <w:sz w:val="24"/>
        <w:u w:val="none" w:color="000000"/>
        <w:vertAlign w:val="baseline"/>
      </w:rPr>
    </w:lvl>
    <w:lvl w:ilvl="4" w:tplc="EB20E030">
      <w:start w:val="1"/>
      <w:numFmt w:val="bullet"/>
      <w:lvlText w:val="o"/>
      <w:lvlJc w:val="left"/>
      <w:pPr>
        <w:ind w:left="3420"/>
      </w:pPr>
      <w:rPr>
        <w:rFonts w:ascii="Segoe UI Symbol" w:eastAsia="Times New Roman" w:hAnsi="Segoe UI Symbol"/>
        <w:b w:val="0"/>
        <w:i w:val="0"/>
        <w:strike w:val="0"/>
        <w:dstrike w:val="0"/>
        <w:color w:val="000000"/>
        <w:sz w:val="24"/>
        <w:u w:val="none" w:color="000000"/>
        <w:vertAlign w:val="baseline"/>
      </w:rPr>
    </w:lvl>
    <w:lvl w:ilvl="5" w:tplc="31B6781A">
      <w:start w:val="1"/>
      <w:numFmt w:val="bullet"/>
      <w:lvlText w:val="▪"/>
      <w:lvlJc w:val="left"/>
      <w:pPr>
        <w:ind w:left="4140"/>
      </w:pPr>
      <w:rPr>
        <w:rFonts w:ascii="Segoe UI Symbol" w:eastAsia="Times New Roman" w:hAnsi="Segoe UI Symbol"/>
        <w:b w:val="0"/>
        <w:i w:val="0"/>
        <w:strike w:val="0"/>
        <w:dstrike w:val="0"/>
        <w:color w:val="000000"/>
        <w:sz w:val="24"/>
        <w:u w:val="none" w:color="000000"/>
        <w:vertAlign w:val="baseline"/>
      </w:rPr>
    </w:lvl>
    <w:lvl w:ilvl="6" w:tplc="EF8A2F52">
      <w:start w:val="1"/>
      <w:numFmt w:val="bullet"/>
      <w:lvlText w:val="•"/>
      <w:lvlJc w:val="left"/>
      <w:pPr>
        <w:ind w:left="4860"/>
      </w:pPr>
      <w:rPr>
        <w:rFonts w:ascii="Arial" w:eastAsia="Times New Roman" w:hAnsi="Arial"/>
        <w:b w:val="0"/>
        <w:i w:val="0"/>
        <w:strike w:val="0"/>
        <w:dstrike w:val="0"/>
        <w:color w:val="000000"/>
        <w:sz w:val="24"/>
        <w:u w:val="none" w:color="000000"/>
        <w:vertAlign w:val="baseline"/>
      </w:rPr>
    </w:lvl>
    <w:lvl w:ilvl="7" w:tplc="C2549504">
      <w:start w:val="1"/>
      <w:numFmt w:val="bullet"/>
      <w:lvlText w:val="o"/>
      <w:lvlJc w:val="left"/>
      <w:pPr>
        <w:ind w:left="5580"/>
      </w:pPr>
      <w:rPr>
        <w:rFonts w:ascii="Segoe UI Symbol" w:eastAsia="Times New Roman" w:hAnsi="Segoe UI Symbol"/>
        <w:b w:val="0"/>
        <w:i w:val="0"/>
        <w:strike w:val="0"/>
        <w:dstrike w:val="0"/>
        <w:color w:val="000000"/>
        <w:sz w:val="24"/>
        <w:u w:val="none" w:color="000000"/>
        <w:vertAlign w:val="baseline"/>
      </w:rPr>
    </w:lvl>
    <w:lvl w:ilvl="8" w:tplc="32320FFE">
      <w:start w:val="1"/>
      <w:numFmt w:val="bullet"/>
      <w:lvlText w:val="▪"/>
      <w:lvlJc w:val="left"/>
      <w:pPr>
        <w:ind w:left="6300"/>
      </w:pPr>
      <w:rPr>
        <w:rFonts w:ascii="Segoe UI Symbol" w:eastAsia="Times New Roman" w:hAnsi="Segoe UI Symbol"/>
        <w:b w:val="0"/>
        <w:i w:val="0"/>
        <w:strike w:val="0"/>
        <w:dstrike w:val="0"/>
        <w:color w:val="000000"/>
        <w:sz w:val="24"/>
        <w:u w:val="none" w:color="000000"/>
        <w:vertAlign w:val="baseline"/>
      </w:rPr>
    </w:lvl>
  </w:abstractNum>
  <w:abstractNum w:abstractNumId="4" w15:restartNumberingAfterBreak="0">
    <w:nsid w:val="07144A85"/>
    <w:multiLevelType w:val="hybridMultilevel"/>
    <w:tmpl w:val="183649A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1855AD"/>
    <w:multiLevelType w:val="hybridMultilevel"/>
    <w:tmpl w:val="869EC6E6"/>
    <w:lvl w:ilvl="0" w:tplc="DB18D13C">
      <w:start w:val="1"/>
      <w:numFmt w:val="lowerLetter"/>
      <w:lvlText w:val="%1)"/>
      <w:lvlJc w:val="left"/>
      <w:pPr>
        <w:ind w:left="720" w:hanging="360"/>
      </w:pPr>
      <w:rPr>
        <w:rFonts w:ascii="Trebuchet MS" w:hAnsi="Trebuchet MS" w:cs="Times New Roman" w:hint="default"/>
        <w:b w:val="0"/>
        <w:i w:val="0"/>
        <w:strike w:val="0"/>
        <w:dstrike w:val="0"/>
        <w:color w:val="000000"/>
        <w:sz w:val="22"/>
        <w:u w:val="none" w:color="000000"/>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7B37EB1"/>
    <w:multiLevelType w:val="hybridMultilevel"/>
    <w:tmpl w:val="56BE17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E22279"/>
    <w:multiLevelType w:val="multilevel"/>
    <w:tmpl w:val="6A64076A"/>
    <w:lvl w:ilvl="0">
      <w:start w:val="1"/>
      <w:numFmt w:val="decimal"/>
      <w:lvlText w:val="%1."/>
      <w:lvlJc w:val="left"/>
      <w:pPr>
        <w:ind w:left="284" w:hanging="284"/>
      </w:pPr>
      <w:rPr>
        <w:rFonts w:hint="default"/>
      </w:rPr>
    </w:lvl>
    <w:lvl w:ilvl="1">
      <w:start w:val="1"/>
      <w:numFmt w:val="decimal"/>
      <w:lvlText w:val="%1.%2"/>
      <w:lvlJc w:val="left"/>
      <w:pPr>
        <w:ind w:left="284" w:hanging="284"/>
      </w:pPr>
      <w:rPr>
        <w:rFonts w:hint="default"/>
      </w:rPr>
    </w:lvl>
    <w:lvl w:ilvl="2">
      <w:start w:val="1"/>
      <w:numFmt w:val="decimal"/>
      <w:lvlText w:val="%1.%2.%3"/>
      <w:lvlJc w:val="left"/>
      <w:pPr>
        <w:ind w:left="284" w:hanging="284"/>
      </w:pPr>
      <w:rPr>
        <w:rFonts w:hint="default"/>
      </w:rPr>
    </w:lvl>
    <w:lvl w:ilvl="3">
      <w:start w:val="1"/>
      <w:numFmt w:val="decimal"/>
      <w:lvlText w:val="%1.%2.%3.%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lef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left"/>
      <w:pPr>
        <w:ind w:left="284" w:hanging="284"/>
      </w:pPr>
      <w:rPr>
        <w:rFonts w:hint="default"/>
      </w:rPr>
    </w:lvl>
  </w:abstractNum>
  <w:abstractNum w:abstractNumId="8" w15:restartNumberingAfterBreak="0">
    <w:nsid w:val="08EA3704"/>
    <w:multiLevelType w:val="hybridMultilevel"/>
    <w:tmpl w:val="4CD294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0C02691F"/>
    <w:multiLevelType w:val="hybridMultilevel"/>
    <w:tmpl w:val="2214A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862C94"/>
    <w:multiLevelType w:val="multilevel"/>
    <w:tmpl w:val="0F9E9E10"/>
    <w:lvl w:ilvl="0">
      <w:start w:val="1"/>
      <w:numFmt w:val="decimal"/>
      <w:lvlText w:val="%1"/>
      <w:lvlJc w:val="left"/>
      <w:pPr>
        <w:ind w:left="400" w:hanging="400"/>
      </w:pPr>
      <w:rPr>
        <w:rFonts w:hint="default"/>
      </w:rPr>
    </w:lvl>
    <w:lvl w:ilvl="1">
      <w:start w:val="1"/>
      <w:numFmt w:val="none"/>
      <w:lvlText w:val="2.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CFC5F93"/>
    <w:multiLevelType w:val="hybridMultilevel"/>
    <w:tmpl w:val="AC92DC86"/>
    <w:lvl w:ilvl="0" w:tplc="A87658DE">
      <w:start w:val="1"/>
      <w:numFmt w:val="bullet"/>
      <w:lvlText w:val="•"/>
      <w:lvlJc w:val="left"/>
      <w:pPr>
        <w:ind w:left="1246"/>
      </w:pPr>
      <w:rPr>
        <w:rFonts w:ascii="Arial" w:eastAsia="Times New Roman" w:hAnsi="Arial"/>
        <w:b w:val="0"/>
        <w:i w:val="0"/>
        <w:strike w:val="0"/>
        <w:dstrike w:val="0"/>
        <w:color w:val="000000"/>
        <w:sz w:val="24"/>
        <w:u w:val="none" w:color="000000"/>
        <w:vertAlign w:val="baseline"/>
      </w:rPr>
    </w:lvl>
    <w:lvl w:ilvl="1" w:tplc="BDC6FA8E">
      <w:start w:val="1"/>
      <w:numFmt w:val="bullet"/>
      <w:lvlText w:val="o"/>
      <w:lvlJc w:val="left"/>
      <w:pPr>
        <w:ind w:left="1260"/>
      </w:pPr>
      <w:rPr>
        <w:rFonts w:ascii="Segoe UI Symbol" w:eastAsia="Times New Roman" w:hAnsi="Segoe UI Symbol"/>
        <w:b w:val="0"/>
        <w:i w:val="0"/>
        <w:strike w:val="0"/>
        <w:dstrike w:val="0"/>
        <w:color w:val="000000"/>
        <w:sz w:val="24"/>
        <w:u w:val="none" w:color="000000"/>
        <w:vertAlign w:val="baseline"/>
      </w:rPr>
    </w:lvl>
    <w:lvl w:ilvl="2" w:tplc="AF4689FE">
      <w:start w:val="1"/>
      <w:numFmt w:val="bullet"/>
      <w:lvlText w:val="▪"/>
      <w:lvlJc w:val="left"/>
      <w:pPr>
        <w:ind w:left="1980"/>
      </w:pPr>
      <w:rPr>
        <w:rFonts w:ascii="Segoe UI Symbol" w:eastAsia="Times New Roman" w:hAnsi="Segoe UI Symbol"/>
        <w:b w:val="0"/>
        <w:i w:val="0"/>
        <w:strike w:val="0"/>
        <w:dstrike w:val="0"/>
        <w:color w:val="000000"/>
        <w:sz w:val="24"/>
        <w:u w:val="none" w:color="000000"/>
        <w:vertAlign w:val="baseline"/>
      </w:rPr>
    </w:lvl>
    <w:lvl w:ilvl="3" w:tplc="64FCA422">
      <w:start w:val="1"/>
      <w:numFmt w:val="bullet"/>
      <w:lvlText w:val="•"/>
      <w:lvlJc w:val="left"/>
      <w:pPr>
        <w:ind w:left="2700"/>
      </w:pPr>
      <w:rPr>
        <w:rFonts w:ascii="Arial" w:eastAsia="Times New Roman" w:hAnsi="Arial"/>
        <w:b w:val="0"/>
        <w:i w:val="0"/>
        <w:strike w:val="0"/>
        <w:dstrike w:val="0"/>
        <w:color w:val="000000"/>
        <w:sz w:val="24"/>
        <w:u w:val="none" w:color="000000"/>
        <w:vertAlign w:val="baseline"/>
      </w:rPr>
    </w:lvl>
    <w:lvl w:ilvl="4" w:tplc="5F304D66">
      <w:start w:val="1"/>
      <w:numFmt w:val="bullet"/>
      <w:lvlText w:val="o"/>
      <w:lvlJc w:val="left"/>
      <w:pPr>
        <w:ind w:left="3420"/>
      </w:pPr>
      <w:rPr>
        <w:rFonts w:ascii="Segoe UI Symbol" w:eastAsia="Times New Roman" w:hAnsi="Segoe UI Symbol"/>
        <w:b w:val="0"/>
        <w:i w:val="0"/>
        <w:strike w:val="0"/>
        <w:dstrike w:val="0"/>
        <w:color w:val="000000"/>
        <w:sz w:val="24"/>
        <w:u w:val="none" w:color="000000"/>
        <w:vertAlign w:val="baseline"/>
      </w:rPr>
    </w:lvl>
    <w:lvl w:ilvl="5" w:tplc="C69CD968">
      <w:start w:val="1"/>
      <w:numFmt w:val="bullet"/>
      <w:lvlText w:val="▪"/>
      <w:lvlJc w:val="left"/>
      <w:pPr>
        <w:ind w:left="4140"/>
      </w:pPr>
      <w:rPr>
        <w:rFonts w:ascii="Segoe UI Symbol" w:eastAsia="Times New Roman" w:hAnsi="Segoe UI Symbol"/>
        <w:b w:val="0"/>
        <w:i w:val="0"/>
        <w:strike w:val="0"/>
        <w:dstrike w:val="0"/>
        <w:color w:val="000000"/>
        <w:sz w:val="24"/>
        <w:u w:val="none" w:color="000000"/>
        <w:vertAlign w:val="baseline"/>
      </w:rPr>
    </w:lvl>
    <w:lvl w:ilvl="6" w:tplc="E514BC66">
      <w:start w:val="1"/>
      <w:numFmt w:val="bullet"/>
      <w:lvlText w:val="•"/>
      <w:lvlJc w:val="left"/>
      <w:pPr>
        <w:ind w:left="4860"/>
      </w:pPr>
      <w:rPr>
        <w:rFonts w:ascii="Arial" w:eastAsia="Times New Roman" w:hAnsi="Arial"/>
        <w:b w:val="0"/>
        <w:i w:val="0"/>
        <w:strike w:val="0"/>
        <w:dstrike w:val="0"/>
        <w:color w:val="000000"/>
        <w:sz w:val="24"/>
        <w:u w:val="none" w:color="000000"/>
        <w:vertAlign w:val="baseline"/>
      </w:rPr>
    </w:lvl>
    <w:lvl w:ilvl="7" w:tplc="0B8C7CFE">
      <w:start w:val="1"/>
      <w:numFmt w:val="bullet"/>
      <w:lvlText w:val="o"/>
      <w:lvlJc w:val="left"/>
      <w:pPr>
        <w:ind w:left="5580"/>
      </w:pPr>
      <w:rPr>
        <w:rFonts w:ascii="Segoe UI Symbol" w:eastAsia="Times New Roman" w:hAnsi="Segoe UI Symbol"/>
        <w:b w:val="0"/>
        <w:i w:val="0"/>
        <w:strike w:val="0"/>
        <w:dstrike w:val="0"/>
        <w:color w:val="000000"/>
        <w:sz w:val="24"/>
        <w:u w:val="none" w:color="000000"/>
        <w:vertAlign w:val="baseline"/>
      </w:rPr>
    </w:lvl>
    <w:lvl w:ilvl="8" w:tplc="B0785FA0">
      <w:start w:val="1"/>
      <w:numFmt w:val="bullet"/>
      <w:lvlText w:val="▪"/>
      <w:lvlJc w:val="left"/>
      <w:pPr>
        <w:ind w:left="6300"/>
      </w:pPr>
      <w:rPr>
        <w:rFonts w:ascii="Segoe UI Symbol" w:eastAsia="Times New Roman" w:hAnsi="Segoe UI Symbol"/>
        <w:b w:val="0"/>
        <w:i w:val="0"/>
        <w:strike w:val="0"/>
        <w:dstrike w:val="0"/>
        <w:color w:val="000000"/>
        <w:sz w:val="24"/>
        <w:u w:val="none" w:color="000000"/>
        <w:vertAlign w:val="baseline"/>
      </w:rPr>
    </w:lvl>
  </w:abstractNum>
  <w:abstractNum w:abstractNumId="12" w15:restartNumberingAfterBreak="0">
    <w:nsid w:val="124100D5"/>
    <w:multiLevelType w:val="hybridMultilevel"/>
    <w:tmpl w:val="BF325D84"/>
    <w:lvl w:ilvl="0" w:tplc="A0402A0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43E3865"/>
    <w:multiLevelType w:val="hybridMultilevel"/>
    <w:tmpl w:val="75EC4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956CC8"/>
    <w:multiLevelType w:val="hybridMultilevel"/>
    <w:tmpl w:val="2B4ED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BC50ABC"/>
    <w:multiLevelType w:val="hybridMultilevel"/>
    <w:tmpl w:val="A05A0CD8"/>
    <w:lvl w:ilvl="0" w:tplc="4884758A">
      <w:start w:val="1"/>
      <w:numFmt w:val="bullet"/>
      <w:lvlText w:val="-"/>
      <w:lvlJc w:val="left"/>
      <w:pPr>
        <w:ind w:left="1080" w:hanging="360"/>
      </w:pPr>
      <w:rPr>
        <w:rFonts w:ascii="Arial" w:eastAsia="Times New Roman" w:hAnsi="Arial" w:cs="Times New Roman"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1CA463A5"/>
    <w:multiLevelType w:val="hybridMultilevel"/>
    <w:tmpl w:val="D598E4EC"/>
    <w:lvl w:ilvl="0" w:tplc="FFFFFFFF">
      <w:start w:val="1"/>
      <w:numFmt w:val="bullet"/>
      <w:lvlText w:val=""/>
      <w:lvlJc w:val="left"/>
      <w:pPr>
        <w:tabs>
          <w:tab w:val="num" w:pos="960"/>
        </w:tabs>
        <w:ind w:left="960" w:hanging="360"/>
      </w:pPr>
      <w:rPr>
        <w:rFonts w:ascii="Symbol" w:hAnsi="Symbol" w:hint="default"/>
      </w:rPr>
    </w:lvl>
    <w:lvl w:ilvl="1" w:tplc="FFFFFFFF" w:tentative="1">
      <w:start w:val="1"/>
      <w:numFmt w:val="bullet"/>
      <w:lvlText w:val="o"/>
      <w:lvlJc w:val="left"/>
      <w:pPr>
        <w:tabs>
          <w:tab w:val="num" w:pos="1680"/>
        </w:tabs>
        <w:ind w:left="1680" w:hanging="360"/>
      </w:pPr>
      <w:rPr>
        <w:rFonts w:ascii="Courier New" w:hAnsi="Courier New" w:hint="default"/>
      </w:rPr>
    </w:lvl>
    <w:lvl w:ilvl="2" w:tplc="FFFFFFFF" w:tentative="1">
      <w:start w:val="1"/>
      <w:numFmt w:val="bullet"/>
      <w:lvlText w:val=""/>
      <w:lvlJc w:val="left"/>
      <w:pPr>
        <w:tabs>
          <w:tab w:val="num" w:pos="2400"/>
        </w:tabs>
        <w:ind w:left="2400" w:hanging="360"/>
      </w:pPr>
      <w:rPr>
        <w:rFonts w:ascii="Wingdings" w:hAnsi="Wingdings" w:hint="default"/>
      </w:rPr>
    </w:lvl>
    <w:lvl w:ilvl="3" w:tplc="FFFFFFFF" w:tentative="1">
      <w:start w:val="1"/>
      <w:numFmt w:val="bullet"/>
      <w:lvlText w:val=""/>
      <w:lvlJc w:val="left"/>
      <w:pPr>
        <w:tabs>
          <w:tab w:val="num" w:pos="3120"/>
        </w:tabs>
        <w:ind w:left="3120" w:hanging="360"/>
      </w:pPr>
      <w:rPr>
        <w:rFonts w:ascii="Symbol" w:hAnsi="Symbol" w:hint="default"/>
      </w:rPr>
    </w:lvl>
    <w:lvl w:ilvl="4" w:tplc="FFFFFFFF" w:tentative="1">
      <w:start w:val="1"/>
      <w:numFmt w:val="bullet"/>
      <w:lvlText w:val="o"/>
      <w:lvlJc w:val="left"/>
      <w:pPr>
        <w:tabs>
          <w:tab w:val="num" w:pos="3840"/>
        </w:tabs>
        <w:ind w:left="3840" w:hanging="360"/>
      </w:pPr>
      <w:rPr>
        <w:rFonts w:ascii="Courier New" w:hAnsi="Courier New" w:hint="default"/>
      </w:rPr>
    </w:lvl>
    <w:lvl w:ilvl="5" w:tplc="FFFFFFFF" w:tentative="1">
      <w:start w:val="1"/>
      <w:numFmt w:val="bullet"/>
      <w:lvlText w:val=""/>
      <w:lvlJc w:val="left"/>
      <w:pPr>
        <w:tabs>
          <w:tab w:val="num" w:pos="4560"/>
        </w:tabs>
        <w:ind w:left="4560" w:hanging="360"/>
      </w:pPr>
      <w:rPr>
        <w:rFonts w:ascii="Wingdings" w:hAnsi="Wingdings" w:hint="default"/>
      </w:rPr>
    </w:lvl>
    <w:lvl w:ilvl="6" w:tplc="FFFFFFFF" w:tentative="1">
      <w:start w:val="1"/>
      <w:numFmt w:val="bullet"/>
      <w:lvlText w:val=""/>
      <w:lvlJc w:val="left"/>
      <w:pPr>
        <w:tabs>
          <w:tab w:val="num" w:pos="5280"/>
        </w:tabs>
        <w:ind w:left="5280" w:hanging="360"/>
      </w:pPr>
      <w:rPr>
        <w:rFonts w:ascii="Symbol" w:hAnsi="Symbol" w:hint="default"/>
      </w:rPr>
    </w:lvl>
    <w:lvl w:ilvl="7" w:tplc="FFFFFFFF" w:tentative="1">
      <w:start w:val="1"/>
      <w:numFmt w:val="bullet"/>
      <w:lvlText w:val="o"/>
      <w:lvlJc w:val="left"/>
      <w:pPr>
        <w:tabs>
          <w:tab w:val="num" w:pos="6000"/>
        </w:tabs>
        <w:ind w:left="6000" w:hanging="360"/>
      </w:pPr>
      <w:rPr>
        <w:rFonts w:ascii="Courier New" w:hAnsi="Courier New" w:hint="default"/>
      </w:rPr>
    </w:lvl>
    <w:lvl w:ilvl="8" w:tplc="FFFFFFFF" w:tentative="1">
      <w:start w:val="1"/>
      <w:numFmt w:val="bullet"/>
      <w:lvlText w:val=""/>
      <w:lvlJc w:val="left"/>
      <w:pPr>
        <w:tabs>
          <w:tab w:val="num" w:pos="6720"/>
        </w:tabs>
        <w:ind w:left="6720" w:hanging="360"/>
      </w:pPr>
      <w:rPr>
        <w:rFonts w:ascii="Wingdings" w:hAnsi="Wingdings" w:hint="default"/>
      </w:rPr>
    </w:lvl>
  </w:abstractNum>
  <w:abstractNum w:abstractNumId="17" w15:restartNumberingAfterBreak="0">
    <w:nsid w:val="20B87DFD"/>
    <w:multiLevelType w:val="hybridMultilevel"/>
    <w:tmpl w:val="55644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0919F5"/>
    <w:multiLevelType w:val="hybridMultilevel"/>
    <w:tmpl w:val="FAB4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D22F7F"/>
    <w:multiLevelType w:val="hybridMultilevel"/>
    <w:tmpl w:val="892A8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F548E7"/>
    <w:multiLevelType w:val="hybridMultilevel"/>
    <w:tmpl w:val="0DDC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09156A"/>
    <w:multiLevelType w:val="hybridMultilevel"/>
    <w:tmpl w:val="EC680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303F84"/>
    <w:multiLevelType w:val="hybridMultilevel"/>
    <w:tmpl w:val="B2F615D6"/>
    <w:lvl w:ilvl="0" w:tplc="3A56720A">
      <w:start w:val="1"/>
      <w:numFmt w:val="bullet"/>
      <w:lvlText w:val="•"/>
      <w:lvlJc w:val="left"/>
      <w:pPr>
        <w:ind w:left="1246"/>
      </w:pPr>
      <w:rPr>
        <w:rFonts w:ascii="Arial" w:eastAsia="Times New Roman" w:hAnsi="Arial"/>
        <w:b w:val="0"/>
        <w:i w:val="0"/>
        <w:strike w:val="0"/>
        <w:dstrike w:val="0"/>
        <w:color w:val="000000"/>
        <w:sz w:val="24"/>
        <w:u w:val="none" w:color="000000"/>
        <w:vertAlign w:val="baseline"/>
      </w:rPr>
    </w:lvl>
    <w:lvl w:ilvl="1" w:tplc="792278C8">
      <w:start w:val="1"/>
      <w:numFmt w:val="bullet"/>
      <w:lvlText w:val="o"/>
      <w:lvlJc w:val="left"/>
      <w:pPr>
        <w:ind w:left="1260"/>
      </w:pPr>
      <w:rPr>
        <w:rFonts w:ascii="Segoe UI Symbol" w:eastAsia="Times New Roman" w:hAnsi="Segoe UI Symbol"/>
        <w:b w:val="0"/>
        <w:i w:val="0"/>
        <w:strike w:val="0"/>
        <w:dstrike w:val="0"/>
        <w:color w:val="000000"/>
        <w:sz w:val="24"/>
        <w:u w:val="none" w:color="000000"/>
        <w:vertAlign w:val="baseline"/>
      </w:rPr>
    </w:lvl>
    <w:lvl w:ilvl="2" w:tplc="F4B09E94">
      <w:start w:val="1"/>
      <w:numFmt w:val="bullet"/>
      <w:lvlText w:val="▪"/>
      <w:lvlJc w:val="left"/>
      <w:pPr>
        <w:ind w:left="1980"/>
      </w:pPr>
      <w:rPr>
        <w:rFonts w:ascii="Segoe UI Symbol" w:eastAsia="Times New Roman" w:hAnsi="Segoe UI Symbol"/>
        <w:b w:val="0"/>
        <w:i w:val="0"/>
        <w:strike w:val="0"/>
        <w:dstrike w:val="0"/>
        <w:color w:val="000000"/>
        <w:sz w:val="24"/>
        <w:u w:val="none" w:color="000000"/>
        <w:vertAlign w:val="baseline"/>
      </w:rPr>
    </w:lvl>
    <w:lvl w:ilvl="3" w:tplc="01767424">
      <w:start w:val="1"/>
      <w:numFmt w:val="bullet"/>
      <w:lvlText w:val="•"/>
      <w:lvlJc w:val="left"/>
      <w:pPr>
        <w:ind w:left="2700"/>
      </w:pPr>
      <w:rPr>
        <w:rFonts w:ascii="Arial" w:eastAsia="Times New Roman" w:hAnsi="Arial"/>
        <w:b w:val="0"/>
        <w:i w:val="0"/>
        <w:strike w:val="0"/>
        <w:dstrike w:val="0"/>
        <w:color w:val="000000"/>
        <w:sz w:val="24"/>
        <w:u w:val="none" w:color="000000"/>
        <w:vertAlign w:val="baseline"/>
      </w:rPr>
    </w:lvl>
    <w:lvl w:ilvl="4" w:tplc="23060524">
      <w:start w:val="1"/>
      <w:numFmt w:val="bullet"/>
      <w:lvlText w:val="o"/>
      <w:lvlJc w:val="left"/>
      <w:pPr>
        <w:ind w:left="3420"/>
      </w:pPr>
      <w:rPr>
        <w:rFonts w:ascii="Segoe UI Symbol" w:eastAsia="Times New Roman" w:hAnsi="Segoe UI Symbol"/>
        <w:b w:val="0"/>
        <w:i w:val="0"/>
        <w:strike w:val="0"/>
        <w:dstrike w:val="0"/>
        <w:color w:val="000000"/>
        <w:sz w:val="24"/>
        <w:u w:val="none" w:color="000000"/>
        <w:vertAlign w:val="baseline"/>
      </w:rPr>
    </w:lvl>
    <w:lvl w:ilvl="5" w:tplc="713C6330">
      <w:start w:val="1"/>
      <w:numFmt w:val="bullet"/>
      <w:lvlText w:val="▪"/>
      <w:lvlJc w:val="left"/>
      <w:pPr>
        <w:ind w:left="4140"/>
      </w:pPr>
      <w:rPr>
        <w:rFonts w:ascii="Segoe UI Symbol" w:eastAsia="Times New Roman" w:hAnsi="Segoe UI Symbol"/>
        <w:b w:val="0"/>
        <w:i w:val="0"/>
        <w:strike w:val="0"/>
        <w:dstrike w:val="0"/>
        <w:color w:val="000000"/>
        <w:sz w:val="24"/>
        <w:u w:val="none" w:color="000000"/>
        <w:vertAlign w:val="baseline"/>
      </w:rPr>
    </w:lvl>
    <w:lvl w:ilvl="6" w:tplc="AB0EE800">
      <w:start w:val="1"/>
      <w:numFmt w:val="bullet"/>
      <w:lvlText w:val="•"/>
      <w:lvlJc w:val="left"/>
      <w:pPr>
        <w:ind w:left="4860"/>
      </w:pPr>
      <w:rPr>
        <w:rFonts w:ascii="Arial" w:eastAsia="Times New Roman" w:hAnsi="Arial"/>
        <w:b w:val="0"/>
        <w:i w:val="0"/>
        <w:strike w:val="0"/>
        <w:dstrike w:val="0"/>
        <w:color w:val="000000"/>
        <w:sz w:val="24"/>
        <w:u w:val="none" w:color="000000"/>
        <w:vertAlign w:val="baseline"/>
      </w:rPr>
    </w:lvl>
    <w:lvl w:ilvl="7" w:tplc="02642942">
      <w:start w:val="1"/>
      <w:numFmt w:val="bullet"/>
      <w:lvlText w:val="o"/>
      <w:lvlJc w:val="left"/>
      <w:pPr>
        <w:ind w:left="5580"/>
      </w:pPr>
      <w:rPr>
        <w:rFonts w:ascii="Segoe UI Symbol" w:eastAsia="Times New Roman" w:hAnsi="Segoe UI Symbol"/>
        <w:b w:val="0"/>
        <w:i w:val="0"/>
        <w:strike w:val="0"/>
        <w:dstrike w:val="0"/>
        <w:color w:val="000000"/>
        <w:sz w:val="24"/>
        <w:u w:val="none" w:color="000000"/>
        <w:vertAlign w:val="baseline"/>
      </w:rPr>
    </w:lvl>
    <w:lvl w:ilvl="8" w:tplc="49302D74">
      <w:start w:val="1"/>
      <w:numFmt w:val="bullet"/>
      <w:lvlText w:val="▪"/>
      <w:lvlJc w:val="left"/>
      <w:pPr>
        <w:ind w:left="6300"/>
      </w:pPr>
      <w:rPr>
        <w:rFonts w:ascii="Segoe UI Symbol" w:eastAsia="Times New Roman" w:hAnsi="Segoe UI Symbol"/>
        <w:b w:val="0"/>
        <w:i w:val="0"/>
        <w:strike w:val="0"/>
        <w:dstrike w:val="0"/>
        <w:color w:val="000000"/>
        <w:sz w:val="24"/>
        <w:u w:val="none" w:color="000000"/>
        <w:vertAlign w:val="baseline"/>
      </w:rPr>
    </w:lvl>
  </w:abstractNum>
  <w:abstractNum w:abstractNumId="23" w15:restartNumberingAfterBreak="0">
    <w:nsid w:val="278843CF"/>
    <w:multiLevelType w:val="hybridMultilevel"/>
    <w:tmpl w:val="1A2ECE7E"/>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2E67723C"/>
    <w:multiLevelType w:val="hybridMultilevel"/>
    <w:tmpl w:val="91BC5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285344"/>
    <w:multiLevelType w:val="hybridMultilevel"/>
    <w:tmpl w:val="197ACF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03053F2"/>
    <w:multiLevelType w:val="hybridMultilevel"/>
    <w:tmpl w:val="D0D06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987BA1"/>
    <w:multiLevelType w:val="hybridMultilevel"/>
    <w:tmpl w:val="36D018AA"/>
    <w:lvl w:ilvl="0" w:tplc="4884758A">
      <w:start w:val="1"/>
      <w:numFmt w:val="bullet"/>
      <w:lvlText w:val="-"/>
      <w:lvlJc w:val="left"/>
      <w:pPr>
        <w:ind w:left="108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EA1005"/>
    <w:multiLevelType w:val="hybridMultilevel"/>
    <w:tmpl w:val="1C0070B6"/>
    <w:lvl w:ilvl="0" w:tplc="D7EAE6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6384738"/>
    <w:multiLevelType w:val="multilevel"/>
    <w:tmpl w:val="6F1ACB88"/>
    <w:lvl w:ilvl="0">
      <w:start w:val="1"/>
      <w:numFmt w:val="decimal"/>
      <w:lvlText w:val="%1"/>
      <w:lvlJc w:val="left"/>
      <w:pPr>
        <w:ind w:left="400" w:hanging="400"/>
      </w:pPr>
      <w:rPr>
        <w:rFonts w:hint="default"/>
      </w:rPr>
    </w:lvl>
    <w:lvl w:ilvl="1">
      <w:start w:val="1"/>
      <w:numFmt w:val="none"/>
      <w:lvlText w:val="2.3"/>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36D54BBF"/>
    <w:multiLevelType w:val="hybridMultilevel"/>
    <w:tmpl w:val="6ACA5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88202F1"/>
    <w:multiLevelType w:val="hybridMultilevel"/>
    <w:tmpl w:val="19C4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A906B7E"/>
    <w:multiLevelType w:val="hybridMultilevel"/>
    <w:tmpl w:val="3BC2D6C2"/>
    <w:lvl w:ilvl="0" w:tplc="3D74F188">
      <w:start w:val="1"/>
      <w:numFmt w:val="lowerRoman"/>
      <w:lvlText w:val="%1"/>
      <w:lvlJc w:val="left"/>
      <w:pPr>
        <w:ind w:left="720" w:hanging="360"/>
      </w:pPr>
      <w:rPr>
        <w:rFonts w:ascii="Trebuchet MS" w:hAnsi="Trebuchet MS" w:cs="Times New Roman" w:hint="default"/>
        <w:b w:val="0"/>
        <w:i w:val="0"/>
        <w:strike w:val="0"/>
        <w:dstrike w:val="0"/>
        <w:color w:val="000000"/>
        <w:sz w:val="22"/>
        <w:u w:val="none" w:color="000000"/>
        <w:effect w:val="none"/>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3A964E69"/>
    <w:multiLevelType w:val="hybridMultilevel"/>
    <w:tmpl w:val="D3505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3C704D0E"/>
    <w:multiLevelType w:val="hybridMultilevel"/>
    <w:tmpl w:val="C6CC2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CFA09AB"/>
    <w:multiLevelType w:val="hybridMultilevel"/>
    <w:tmpl w:val="765E8BD8"/>
    <w:lvl w:ilvl="0" w:tplc="E6004D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DED710D"/>
    <w:multiLevelType w:val="hybridMultilevel"/>
    <w:tmpl w:val="BAA60FB8"/>
    <w:lvl w:ilvl="0" w:tplc="39E21452">
      <w:numFmt w:val="bullet"/>
      <w:lvlText w:val="•"/>
      <w:lvlJc w:val="left"/>
      <w:pPr>
        <w:ind w:left="420" w:hanging="360"/>
      </w:pPr>
      <w:rPr>
        <w:rFonts w:ascii="Calibri" w:eastAsia="Times New Roman" w:hAnsi="Calibri" w:cs="Calibr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7" w15:restartNumberingAfterBreak="0">
    <w:nsid w:val="40FB2738"/>
    <w:multiLevelType w:val="hybridMultilevel"/>
    <w:tmpl w:val="5DCCF01A"/>
    <w:lvl w:ilvl="0" w:tplc="957C4CD8">
      <w:start w:val="1"/>
      <w:numFmt w:val="bullet"/>
      <w:pStyle w:val="carbopara"/>
      <w:lvlText w:val=""/>
      <w:lvlJc w:val="left"/>
      <w:pPr>
        <w:ind w:left="720" w:hanging="360"/>
      </w:pPr>
      <w:rPr>
        <w:rFonts w:ascii="Symbol" w:hAnsi="Symbol" w:hint="default"/>
      </w:rPr>
    </w:lvl>
    <w:lvl w:ilvl="1" w:tplc="04090003">
      <w:start w:val="1"/>
      <w:numFmt w:val="bullet"/>
      <w:pStyle w:val="carbopara"/>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2E6381B"/>
    <w:multiLevelType w:val="hybridMultilevel"/>
    <w:tmpl w:val="4760A8CA"/>
    <w:lvl w:ilvl="0" w:tplc="DA3E235A">
      <w:start w:val="1"/>
      <w:numFmt w:val="bullet"/>
      <w:lvlText w:val="•"/>
      <w:lvlJc w:val="left"/>
      <w:pPr>
        <w:ind w:left="1246"/>
      </w:pPr>
      <w:rPr>
        <w:rFonts w:ascii="Arial" w:eastAsia="Times New Roman" w:hAnsi="Arial"/>
        <w:b w:val="0"/>
        <w:i w:val="0"/>
        <w:strike w:val="0"/>
        <w:dstrike w:val="0"/>
        <w:color w:val="000000"/>
        <w:sz w:val="24"/>
        <w:u w:val="none" w:color="000000"/>
        <w:vertAlign w:val="baseline"/>
      </w:rPr>
    </w:lvl>
    <w:lvl w:ilvl="1" w:tplc="886866C6">
      <w:start w:val="1"/>
      <w:numFmt w:val="bullet"/>
      <w:lvlText w:val="o"/>
      <w:lvlJc w:val="left"/>
      <w:pPr>
        <w:ind w:left="1260"/>
      </w:pPr>
      <w:rPr>
        <w:rFonts w:ascii="Segoe UI Symbol" w:eastAsia="Times New Roman" w:hAnsi="Segoe UI Symbol"/>
        <w:b w:val="0"/>
        <w:i w:val="0"/>
        <w:strike w:val="0"/>
        <w:dstrike w:val="0"/>
        <w:color w:val="000000"/>
        <w:sz w:val="24"/>
        <w:u w:val="none" w:color="000000"/>
        <w:vertAlign w:val="baseline"/>
      </w:rPr>
    </w:lvl>
    <w:lvl w:ilvl="2" w:tplc="3E28D53C">
      <w:start w:val="1"/>
      <w:numFmt w:val="bullet"/>
      <w:lvlText w:val="▪"/>
      <w:lvlJc w:val="left"/>
      <w:pPr>
        <w:ind w:left="1980"/>
      </w:pPr>
      <w:rPr>
        <w:rFonts w:ascii="Segoe UI Symbol" w:eastAsia="Times New Roman" w:hAnsi="Segoe UI Symbol"/>
        <w:b w:val="0"/>
        <w:i w:val="0"/>
        <w:strike w:val="0"/>
        <w:dstrike w:val="0"/>
        <w:color w:val="000000"/>
        <w:sz w:val="24"/>
        <w:u w:val="none" w:color="000000"/>
        <w:vertAlign w:val="baseline"/>
      </w:rPr>
    </w:lvl>
    <w:lvl w:ilvl="3" w:tplc="1FD818A2">
      <w:start w:val="1"/>
      <w:numFmt w:val="bullet"/>
      <w:lvlText w:val="•"/>
      <w:lvlJc w:val="left"/>
      <w:pPr>
        <w:ind w:left="2700"/>
      </w:pPr>
      <w:rPr>
        <w:rFonts w:ascii="Arial" w:eastAsia="Times New Roman" w:hAnsi="Arial"/>
        <w:b w:val="0"/>
        <w:i w:val="0"/>
        <w:strike w:val="0"/>
        <w:dstrike w:val="0"/>
        <w:color w:val="000000"/>
        <w:sz w:val="24"/>
        <w:u w:val="none" w:color="000000"/>
        <w:vertAlign w:val="baseline"/>
      </w:rPr>
    </w:lvl>
    <w:lvl w:ilvl="4" w:tplc="740C84C8">
      <w:start w:val="1"/>
      <w:numFmt w:val="bullet"/>
      <w:lvlText w:val="o"/>
      <w:lvlJc w:val="left"/>
      <w:pPr>
        <w:ind w:left="3420"/>
      </w:pPr>
      <w:rPr>
        <w:rFonts w:ascii="Segoe UI Symbol" w:eastAsia="Times New Roman" w:hAnsi="Segoe UI Symbol"/>
        <w:b w:val="0"/>
        <w:i w:val="0"/>
        <w:strike w:val="0"/>
        <w:dstrike w:val="0"/>
        <w:color w:val="000000"/>
        <w:sz w:val="24"/>
        <w:u w:val="none" w:color="000000"/>
        <w:vertAlign w:val="baseline"/>
      </w:rPr>
    </w:lvl>
    <w:lvl w:ilvl="5" w:tplc="510216A4">
      <w:start w:val="1"/>
      <w:numFmt w:val="bullet"/>
      <w:lvlText w:val="▪"/>
      <w:lvlJc w:val="left"/>
      <w:pPr>
        <w:ind w:left="4140"/>
      </w:pPr>
      <w:rPr>
        <w:rFonts w:ascii="Segoe UI Symbol" w:eastAsia="Times New Roman" w:hAnsi="Segoe UI Symbol"/>
        <w:b w:val="0"/>
        <w:i w:val="0"/>
        <w:strike w:val="0"/>
        <w:dstrike w:val="0"/>
        <w:color w:val="000000"/>
        <w:sz w:val="24"/>
        <w:u w:val="none" w:color="000000"/>
        <w:vertAlign w:val="baseline"/>
      </w:rPr>
    </w:lvl>
    <w:lvl w:ilvl="6" w:tplc="08B0CD1A">
      <w:start w:val="1"/>
      <w:numFmt w:val="bullet"/>
      <w:lvlText w:val="•"/>
      <w:lvlJc w:val="left"/>
      <w:pPr>
        <w:ind w:left="4860"/>
      </w:pPr>
      <w:rPr>
        <w:rFonts w:ascii="Arial" w:eastAsia="Times New Roman" w:hAnsi="Arial"/>
        <w:b w:val="0"/>
        <w:i w:val="0"/>
        <w:strike w:val="0"/>
        <w:dstrike w:val="0"/>
        <w:color w:val="000000"/>
        <w:sz w:val="24"/>
        <w:u w:val="none" w:color="000000"/>
        <w:vertAlign w:val="baseline"/>
      </w:rPr>
    </w:lvl>
    <w:lvl w:ilvl="7" w:tplc="0D8CF8C8">
      <w:start w:val="1"/>
      <w:numFmt w:val="bullet"/>
      <w:lvlText w:val="o"/>
      <w:lvlJc w:val="left"/>
      <w:pPr>
        <w:ind w:left="5580"/>
      </w:pPr>
      <w:rPr>
        <w:rFonts w:ascii="Segoe UI Symbol" w:eastAsia="Times New Roman" w:hAnsi="Segoe UI Symbol"/>
        <w:b w:val="0"/>
        <w:i w:val="0"/>
        <w:strike w:val="0"/>
        <w:dstrike w:val="0"/>
        <w:color w:val="000000"/>
        <w:sz w:val="24"/>
        <w:u w:val="none" w:color="000000"/>
        <w:vertAlign w:val="baseline"/>
      </w:rPr>
    </w:lvl>
    <w:lvl w:ilvl="8" w:tplc="BEBCA7BE">
      <w:start w:val="1"/>
      <w:numFmt w:val="bullet"/>
      <w:lvlText w:val="▪"/>
      <w:lvlJc w:val="left"/>
      <w:pPr>
        <w:ind w:left="6300"/>
      </w:pPr>
      <w:rPr>
        <w:rFonts w:ascii="Segoe UI Symbol" w:eastAsia="Times New Roman" w:hAnsi="Segoe UI Symbol"/>
        <w:b w:val="0"/>
        <w:i w:val="0"/>
        <w:strike w:val="0"/>
        <w:dstrike w:val="0"/>
        <w:color w:val="000000"/>
        <w:sz w:val="24"/>
        <w:u w:val="none" w:color="000000"/>
        <w:vertAlign w:val="baseline"/>
      </w:rPr>
    </w:lvl>
  </w:abstractNum>
  <w:abstractNum w:abstractNumId="39" w15:restartNumberingAfterBreak="0">
    <w:nsid w:val="4857030D"/>
    <w:multiLevelType w:val="hybridMultilevel"/>
    <w:tmpl w:val="5052BD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15F6F20"/>
    <w:multiLevelType w:val="hybridMultilevel"/>
    <w:tmpl w:val="E842D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2315ED3"/>
    <w:multiLevelType w:val="multilevel"/>
    <w:tmpl w:val="AD0ACC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532F7763"/>
    <w:multiLevelType w:val="hybridMultilevel"/>
    <w:tmpl w:val="114E280E"/>
    <w:lvl w:ilvl="0" w:tplc="E9D0915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3343810"/>
    <w:multiLevelType w:val="hybridMultilevel"/>
    <w:tmpl w:val="13B694CC"/>
    <w:lvl w:ilvl="0" w:tplc="E77067EE">
      <w:start w:val="1"/>
      <w:numFmt w:val="bullet"/>
      <w:lvlText w:val="•"/>
      <w:lvlJc w:val="left"/>
      <w:pPr>
        <w:ind w:left="1246"/>
      </w:pPr>
      <w:rPr>
        <w:rFonts w:ascii="Arial" w:eastAsia="Times New Roman" w:hAnsi="Arial"/>
        <w:b w:val="0"/>
        <w:i w:val="0"/>
        <w:strike w:val="0"/>
        <w:dstrike w:val="0"/>
        <w:color w:val="000000"/>
        <w:sz w:val="24"/>
        <w:u w:val="none" w:color="000000"/>
        <w:vertAlign w:val="baseline"/>
      </w:rPr>
    </w:lvl>
    <w:lvl w:ilvl="1" w:tplc="A7D66EE4">
      <w:start w:val="1"/>
      <w:numFmt w:val="bullet"/>
      <w:lvlText w:val="o"/>
      <w:lvlJc w:val="left"/>
      <w:pPr>
        <w:ind w:left="1966"/>
      </w:pPr>
      <w:rPr>
        <w:rFonts w:ascii="Segoe UI Symbol" w:eastAsia="Times New Roman" w:hAnsi="Segoe UI Symbol"/>
        <w:b w:val="0"/>
        <w:i w:val="0"/>
        <w:strike w:val="0"/>
        <w:dstrike w:val="0"/>
        <w:color w:val="000000"/>
        <w:sz w:val="24"/>
        <w:u w:val="none" w:color="000000"/>
        <w:vertAlign w:val="baseline"/>
      </w:rPr>
    </w:lvl>
    <w:lvl w:ilvl="2" w:tplc="84508FBE">
      <w:start w:val="1"/>
      <w:numFmt w:val="bullet"/>
      <w:lvlText w:val="▪"/>
      <w:lvlJc w:val="left"/>
      <w:pPr>
        <w:ind w:left="2686"/>
      </w:pPr>
      <w:rPr>
        <w:rFonts w:ascii="Segoe UI Symbol" w:eastAsia="Times New Roman" w:hAnsi="Segoe UI Symbol"/>
        <w:b w:val="0"/>
        <w:i w:val="0"/>
        <w:strike w:val="0"/>
        <w:dstrike w:val="0"/>
        <w:color w:val="000000"/>
        <w:sz w:val="24"/>
        <w:u w:val="none" w:color="000000"/>
        <w:vertAlign w:val="baseline"/>
      </w:rPr>
    </w:lvl>
    <w:lvl w:ilvl="3" w:tplc="FE72F076">
      <w:start w:val="1"/>
      <w:numFmt w:val="bullet"/>
      <w:lvlText w:val="•"/>
      <w:lvlJc w:val="left"/>
      <w:pPr>
        <w:ind w:left="3406"/>
      </w:pPr>
      <w:rPr>
        <w:rFonts w:ascii="Arial" w:eastAsia="Times New Roman" w:hAnsi="Arial"/>
        <w:b w:val="0"/>
        <w:i w:val="0"/>
        <w:strike w:val="0"/>
        <w:dstrike w:val="0"/>
        <w:color w:val="000000"/>
        <w:sz w:val="24"/>
        <w:u w:val="none" w:color="000000"/>
        <w:vertAlign w:val="baseline"/>
      </w:rPr>
    </w:lvl>
    <w:lvl w:ilvl="4" w:tplc="7FA091FA">
      <w:start w:val="1"/>
      <w:numFmt w:val="bullet"/>
      <w:lvlText w:val="o"/>
      <w:lvlJc w:val="left"/>
      <w:pPr>
        <w:ind w:left="4126"/>
      </w:pPr>
      <w:rPr>
        <w:rFonts w:ascii="Segoe UI Symbol" w:eastAsia="Times New Roman" w:hAnsi="Segoe UI Symbol"/>
        <w:b w:val="0"/>
        <w:i w:val="0"/>
        <w:strike w:val="0"/>
        <w:dstrike w:val="0"/>
        <w:color w:val="000000"/>
        <w:sz w:val="24"/>
        <w:u w:val="none" w:color="000000"/>
        <w:vertAlign w:val="baseline"/>
      </w:rPr>
    </w:lvl>
    <w:lvl w:ilvl="5" w:tplc="C65AEBEA">
      <w:start w:val="1"/>
      <w:numFmt w:val="bullet"/>
      <w:lvlText w:val="▪"/>
      <w:lvlJc w:val="left"/>
      <w:pPr>
        <w:ind w:left="4846"/>
      </w:pPr>
      <w:rPr>
        <w:rFonts w:ascii="Segoe UI Symbol" w:eastAsia="Times New Roman" w:hAnsi="Segoe UI Symbol"/>
        <w:b w:val="0"/>
        <w:i w:val="0"/>
        <w:strike w:val="0"/>
        <w:dstrike w:val="0"/>
        <w:color w:val="000000"/>
        <w:sz w:val="24"/>
        <w:u w:val="none" w:color="000000"/>
        <w:vertAlign w:val="baseline"/>
      </w:rPr>
    </w:lvl>
    <w:lvl w:ilvl="6" w:tplc="160AD26A">
      <w:start w:val="1"/>
      <w:numFmt w:val="bullet"/>
      <w:lvlText w:val="•"/>
      <w:lvlJc w:val="left"/>
      <w:pPr>
        <w:ind w:left="5566"/>
      </w:pPr>
      <w:rPr>
        <w:rFonts w:ascii="Arial" w:eastAsia="Times New Roman" w:hAnsi="Arial"/>
        <w:b w:val="0"/>
        <w:i w:val="0"/>
        <w:strike w:val="0"/>
        <w:dstrike w:val="0"/>
        <w:color w:val="000000"/>
        <w:sz w:val="24"/>
        <w:u w:val="none" w:color="000000"/>
        <w:vertAlign w:val="baseline"/>
      </w:rPr>
    </w:lvl>
    <w:lvl w:ilvl="7" w:tplc="AC76D192">
      <w:start w:val="1"/>
      <w:numFmt w:val="bullet"/>
      <w:lvlText w:val="o"/>
      <w:lvlJc w:val="left"/>
      <w:pPr>
        <w:ind w:left="6286"/>
      </w:pPr>
      <w:rPr>
        <w:rFonts w:ascii="Segoe UI Symbol" w:eastAsia="Times New Roman" w:hAnsi="Segoe UI Symbol"/>
        <w:b w:val="0"/>
        <w:i w:val="0"/>
        <w:strike w:val="0"/>
        <w:dstrike w:val="0"/>
        <w:color w:val="000000"/>
        <w:sz w:val="24"/>
        <w:u w:val="none" w:color="000000"/>
        <w:vertAlign w:val="baseline"/>
      </w:rPr>
    </w:lvl>
    <w:lvl w:ilvl="8" w:tplc="6D52509A">
      <w:start w:val="1"/>
      <w:numFmt w:val="bullet"/>
      <w:lvlText w:val="▪"/>
      <w:lvlJc w:val="left"/>
      <w:pPr>
        <w:ind w:left="7006"/>
      </w:pPr>
      <w:rPr>
        <w:rFonts w:ascii="Segoe UI Symbol" w:eastAsia="Times New Roman" w:hAnsi="Segoe UI Symbol"/>
        <w:b w:val="0"/>
        <w:i w:val="0"/>
        <w:strike w:val="0"/>
        <w:dstrike w:val="0"/>
        <w:color w:val="000000"/>
        <w:sz w:val="24"/>
        <w:u w:val="none" w:color="000000"/>
        <w:vertAlign w:val="baseline"/>
      </w:rPr>
    </w:lvl>
  </w:abstractNum>
  <w:abstractNum w:abstractNumId="44" w15:restartNumberingAfterBreak="0">
    <w:nsid w:val="53856E9F"/>
    <w:multiLevelType w:val="hybridMultilevel"/>
    <w:tmpl w:val="25AC88CE"/>
    <w:lvl w:ilvl="0" w:tplc="4884758A">
      <w:start w:val="1"/>
      <w:numFmt w:val="bullet"/>
      <w:lvlText w:val="-"/>
      <w:lvlJc w:val="left"/>
      <w:pPr>
        <w:ind w:left="108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805996"/>
    <w:multiLevelType w:val="hybridMultilevel"/>
    <w:tmpl w:val="406AA3E0"/>
    <w:lvl w:ilvl="0" w:tplc="76FE7D96">
      <w:start w:val="1"/>
      <w:numFmt w:val="bullet"/>
      <w:lvlText w:val="•"/>
      <w:lvlJc w:val="left"/>
      <w:pPr>
        <w:ind w:left="1246"/>
      </w:pPr>
      <w:rPr>
        <w:rFonts w:ascii="Arial" w:eastAsia="Times New Roman" w:hAnsi="Arial"/>
        <w:b w:val="0"/>
        <w:i w:val="0"/>
        <w:strike w:val="0"/>
        <w:dstrike w:val="0"/>
        <w:color w:val="000000"/>
        <w:sz w:val="24"/>
        <w:u w:val="none" w:color="000000"/>
        <w:vertAlign w:val="baseline"/>
      </w:rPr>
    </w:lvl>
    <w:lvl w:ilvl="1" w:tplc="420AEE0E">
      <w:start w:val="1"/>
      <w:numFmt w:val="bullet"/>
      <w:lvlText w:val="o"/>
      <w:lvlJc w:val="left"/>
      <w:pPr>
        <w:ind w:left="1966"/>
      </w:pPr>
      <w:rPr>
        <w:rFonts w:ascii="Segoe UI Symbol" w:eastAsia="Times New Roman" w:hAnsi="Segoe UI Symbol"/>
        <w:b w:val="0"/>
        <w:i w:val="0"/>
        <w:strike w:val="0"/>
        <w:dstrike w:val="0"/>
        <w:color w:val="000000"/>
        <w:sz w:val="24"/>
        <w:u w:val="none" w:color="000000"/>
        <w:vertAlign w:val="baseline"/>
      </w:rPr>
    </w:lvl>
    <w:lvl w:ilvl="2" w:tplc="408EE9A4">
      <w:start w:val="1"/>
      <w:numFmt w:val="bullet"/>
      <w:lvlText w:val="▪"/>
      <w:lvlJc w:val="left"/>
      <w:pPr>
        <w:ind w:left="2686"/>
      </w:pPr>
      <w:rPr>
        <w:rFonts w:ascii="Segoe UI Symbol" w:eastAsia="Times New Roman" w:hAnsi="Segoe UI Symbol"/>
        <w:b w:val="0"/>
        <w:i w:val="0"/>
        <w:strike w:val="0"/>
        <w:dstrike w:val="0"/>
        <w:color w:val="000000"/>
        <w:sz w:val="24"/>
        <w:u w:val="none" w:color="000000"/>
        <w:vertAlign w:val="baseline"/>
      </w:rPr>
    </w:lvl>
    <w:lvl w:ilvl="3" w:tplc="BFD004F4">
      <w:start w:val="1"/>
      <w:numFmt w:val="bullet"/>
      <w:lvlText w:val="•"/>
      <w:lvlJc w:val="left"/>
      <w:pPr>
        <w:ind w:left="3406"/>
      </w:pPr>
      <w:rPr>
        <w:rFonts w:ascii="Arial" w:eastAsia="Times New Roman" w:hAnsi="Arial"/>
        <w:b w:val="0"/>
        <w:i w:val="0"/>
        <w:strike w:val="0"/>
        <w:dstrike w:val="0"/>
        <w:color w:val="000000"/>
        <w:sz w:val="24"/>
        <w:u w:val="none" w:color="000000"/>
        <w:vertAlign w:val="baseline"/>
      </w:rPr>
    </w:lvl>
    <w:lvl w:ilvl="4" w:tplc="7A7A1A58">
      <w:start w:val="1"/>
      <w:numFmt w:val="bullet"/>
      <w:lvlText w:val="o"/>
      <w:lvlJc w:val="left"/>
      <w:pPr>
        <w:ind w:left="4126"/>
      </w:pPr>
      <w:rPr>
        <w:rFonts w:ascii="Segoe UI Symbol" w:eastAsia="Times New Roman" w:hAnsi="Segoe UI Symbol"/>
        <w:b w:val="0"/>
        <w:i w:val="0"/>
        <w:strike w:val="0"/>
        <w:dstrike w:val="0"/>
        <w:color w:val="000000"/>
        <w:sz w:val="24"/>
        <w:u w:val="none" w:color="000000"/>
        <w:vertAlign w:val="baseline"/>
      </w:rPr>
    </w:lvl>
    <w:lvl w:ilvl="5" w:tplc="1D826272">
      <w:start w:val="1"/>
      <w:numFmt w:val="bullet"/>
      <w:lvlText w:val="▪"/>
      <w:lvlJc w:val="left"/>
      <w:pPr>
        <w:ind w:left="4846"/>
      </w:pPr>
      <w:rPr>
        <w:rFonts w:ascii="Segoe UI Symbol" w:eastAsia="Times New Roman" w:hAnsi="Segoe UI Symbol"/>
        <w:b w:val="0"/>
        <w:i w:val="0"/>
        <w:strike w:val="0"/>
        <w:dstrike w:val="0"/>
        <w:color w:val="000000"/>
        <w:sz w:val="24"/>
        <w:u w:val="none" w:color="000000"/>
        <w:vertAlign w:val="baseline"/>
      </w:rPr>
    </w:lvl>
    <w:lvl w:ilvl="6" w:tplc="3724B610">
      <w:start w:val="1"/>
      <w:numFmt w:val="bullet"/>
      <w:lvlText w:val="•"/>
      <w:lvlJc w:val="left"/>
      <w:pPr>
        <w:ind w:left="5566"/>
      </w:pPr>
      <w:rPr>
        <w:rFonts w:ascii="Arial" w:eastAsia="Times New Roman" w:hAnsi="Arial"/>
        <w:b w:val="0"/>
        <w:i w:val="0"/>
        <w:strike w:val="0"/>
        <w:dstrike w:val="0"/>
        <w:color w:val="000000"/>
        <w:sz w:val="24"/>
        <w:u w:val="none" w:color="000000"/>
        <w:vertAlign w:val="baseline"/>
      </w:rPr>
    </w:lvl>
    <w:lvl w:ilvl="7" w:tplc="28E2D242">
      <w:start w:val="1"/>
      <w:numFmt w:val="bullet"/>
      <w:lvlText w:val="o"/>
      <w:lvlJc w:val="left"/>
      <w:pPr>
        <w:ind w:left="6286"/>
      </w:pPr>
      <w:rPr>
        <w:rFonts w:ascii="Segoe UI Symbol" w:eastAsia="Times New Roman" w:hAnsi="Segoe UI Symbol"/>
        <w:b w:val="0"/>
        <w:i w:val="0"/>
        <w:strike w:val="0"/>
        <w:dstrike w:val="0"/>
        <w:color w:val="000000"/>
        <w:sz w:val="24"/>
        <w:u w:val="none" w:color="000000"/>
        <w:vertAlign w:val="baseline"/>
      </w:rPr>
    </w:lvl>
    <w:lvl w:ilvl="8" w:tplc="A600D7F8">
      <w:start w:val="1"/>
      <w:numFmt w:val="bullet"/>
      <w:lvlText w:val="▪"/>
      <w:lvlJc w:val="left"/>
      <w:pPr>
        <w:ind w:left="7006"/>
      </w:pPr>
      <w:rPr>
        <w:rFonts w:ascii="Segoe UI Symbol" w:eastAsia="Times New Roman" w:hAnsi="Segoe UI Symbol"/>
        <w:b w:val="0"/>
        <w:i w:val="0"/>
        <w:strike w:val="0"/>
        <w:dstrike w:val="0"/>
        <w:color w:val="000000"/>
        <w:sz w:val="24"/>
        <w:u w:val="none" w:color="000000"/>
        <w:vertAlign w:val="baseline"/>
      </w:rPr>
    </w:lvl>
  </w:abstractNum>
  <w:abstractNum w:abstractNumId="46" w15:restartNumberingAfterBreak="0">
    <w:nsid w:val="5DC5297C"/>
    <w:multiLevelType w:val="hybridMultilevel"/>
    <w:tmpl w:val="7542068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5E940C1E"/>
    <w:multiLevelType w:val="hybridMultilevel"/>
    <w:tmpl w:val="34FAD632"/>
    <w:lvl w:ilvl="0" w:tplc="D2488C6E">
      <w:start w:val="1"/>
      <w:numFmt w:val="lowerLetter"/>
      <w:lvlText w:val="%1)"/>
      <w:lvlJc w:val="left"/>
      <w:pPr>
        <w:ind w:left="720" w:hanging="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FAE5600"/>
    <w:multiLevelType w:val="multilevel"/>
    <w:tmpl w:val="F588E7B2"/>
    <w:lvl w:ilvl="0">
      <w:start w:val="1"/>
      <w:numFmt w:val="decimal"/>
      <w:lvlText w:val="%1"/>
      <w:lvlJc w:val="left"/>
      <w:pPr>
        <w:ind w:left="400" w:hanging="400"/>
      </w:pPr>
      <w:rPr>
        <w:rFonts w:hint="default"/>
      </w:rPr>
    </w:lvl>
    <w:lvl w:ilvl="1">
      <w:start w:val="1"/>
      <w:numFmt w:val="none"/>
      <w:lvlText w:val="2.3"/>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60003C4C"/>
    <w:multiLevelType w:val="hybridMultilevel"/>
    <w:tmpl w:val="E7AAE48E"/>
    <w:lvl w:ilvl="0" w:tplc="A5423E6C">
      <w:start w:val="1"/>
      <w:numFmt w:val="bullet"/>
      <w:lvlText w:val="•"/>
      <w:lvlJc w:val="left"/>
      <w:pPr>
        <w:ind w:left="1246"/>
      </w:pPr>
      <w:rPr>
        <w:rFonts w:ascii="Arial" w:eastAsia="Times New Roman" w:hAnsi="Arial"/>
        <w:b w:val="0"/>
        <w:i w:val="0"/>
        <w:strike w:val="0"/>
        <w:dstrike w:val="0"/>
        <w:color w:val="000000"/>
        <w:sz w:val="24"/>
        <w:u w:val="none" w:color="000000"/>
        <w:vertAlign w:val="baseline"/>
      </w:rPr>
    </w:lvl>
    <w:lvl w:ilvl="1" w:tplc="4A2CD588">
      <w:start w:val="1"/>
      <w:numFmt w:val="bullet"/>
      <w:lvlText w:val="o"/>
      <w:lvlJc w:val="left"/>
      <w:pPr>
        <w:ind w:left="1613"/>
      </w:pPr>
      <w:rPr>
        <w:rFonts w:ascii="Segoe UI Symbol" w:eastAsia="Times New Roman" w:hAnsi="Segoe UI Symbol"/>
        <w:b w:val="0"/>
        <w:i w:val="0"/>
        <w:strike w:val="0"/>
        <w:dstrike w:val="0"/>
        <w:color w:val="000000"/>
        <w:sz w:val="24"/>
        <w:u w:val="none" w:color="000000"/>
        <w:vertAlign w:val="baseline"/>
      </w:rPr>
    </w:lvl>
    <w:lvl w:ilvl="2" w:tplc="81B2FF86">
      <w:start w:val="1"/>
      <w:numFmt w:val="bullet"/>
      <w:lvlText w:val="▪"/>
      <w:lvlJc w:val="left"/>
      <w:pPr>
        <w:ind w:left="2333"/>
      </w:pPr>
      <w:rPr>
        <w:rFonts w:ascii="Segoe UI Symbol" w:eastAsia="Times New Roman" w:hAnsi="Segoe UI Symbol"/>
        <w:b w:val="0"/>
        <w:i w:val="0"/>
        <w:strike w:val="0"/>
        <w:dstrike w:val="0"/>
        <w:color w:val="000000"/>
        <w:sz w:val="24"/>
        <w:u w:val="none" w:color="000000"/>
        <w:vertAlign w:val="baseline"/>
      </w:rPr>
    </w:lvl>
    <w:lvl w:ilvl="3" w:tplc="53880964">
      <w:start w:val="1"/>
      <w:numFmt w:val="bullet"/>
      <w:lvlText w:val="•"/>
      <w:lvlJc w:val="left"/>
      <w:pPr>
        <w:ind w:left="3053"/>
      </w:pPr>
      <w:rPr>
        <w:rFonts w:ascii="Arial" w:eastAsia="Times New Roman" w:hAnsi="Arial"/>
        <w:b w:val="0"/>
        <w:i w:val="0"/>
        <w:strike w:val="0"/>
        <w:dstrike w:val="0"/>
        <w:color w:val="000000"/>
        <w:sz w:val="24"/>
        <w:u w:val="none" w:color="000000"/>
        <w:vertAlign w:val="baseline"/>
      </w:rPr>
    </w:lvl>
    <w:lvl w:ilvl="4" w:tplc="AC6E6804">
      <w:start w:val="1"/>
      <w:numFmt w:val="bullet"/>
      <w:lvlText w:val="o"/>
      <w:lvlJc w:val="left"/>
      <w:pPr>
        <w:ind w:left="3773"/>
      </w:pPr>
      <w:rPr>
        <w:rFonts w:ascii="Segoe UI Symbol" w:eastAsia="Times New Roman" w:hAnsi="Segoe UI Symbol"/>
        <w:b w:val="0"/>
        <w:i w:val="0"/>
        <w:strike w:val="0"/>
        <w:dstrike w:val="0"/>
        <w:color w:val="000000"/>
        <w:sz w:val="24"/>
        <w:u w:val="none" w:color="000000"/>
        <w:vertAlign w:val="baseline"/>
      </w:rPr>
    </w:lvl>
    <w:lvl w:ilvl="5" w:tplc="D388B7BE">
      <w:start w:val="1"/>
      <w:numFmt w:val="bullet"/>
      <w:lvlText w:val="▪"/>
      <w:lvlJc w:val="left"/>
      <w:pPr>
        <w:ind w:left="4493"/>
      </w:pPr>
      <w:rPr>
        <w:rFonts w:ascii="Segoe UI Symbol" w:eastAsia="Times New Roman" w:hAnsi="Segoe UI Symbol"/>
        <w:b w:val="0"/>
        <w:i w:val="0"/>
        <w:strike w:val="0"/>
        <w:dstrike w:val="0"/>
        <w:color w:val="000000"/>
        <w:sz w:val="24"/>
        <w:u w:val="none" w:color="000000"/>
        <w:vertAlign w:val="baseline"/>
      </w:rPr>
    </w:lvl>
    <w:lvl w:ilvl="6" w:tplc="6714D99E">
      <w:start w:val="1"/>
      <w:numFmt w:val="bullet"/>
      <w:lvlText w:val="•"/>
      <w:lvlJc w:val="left"/>
      <w:pPr>
        <w:ind w:left="5213"/>
      </w:pPr>
      <w:rPr>
        <w:rFonts w:ascii="Arial" w:eastAsia="Times New Roman" w:hAnsi="Arial"/>
        <w:b w:val="0"/>
        <w:i w:val="0"/>
        <w:strike w:val="0"/>
        <w:dstrike w:val="0"/>
        <w:color w:val="000000"/>
        <w:sz w:val="24"/>
        <w:u w:val="none" w:color="000000"/>
        <w:vertAlign w:val="baseline"/>
      </w:rPr>
    </w:lvl>
    <w:lvl w:ilvl="7" w:tplc="17348CFE">
      <w:start w:val="1"/>
      <w:numFmt w:val="bullet"/>
      <w:lvlText w:val="o"/>
      <w:lvlJc w:val="left"/>
      <w:pPr>
        <w:ind w:left="5933"/>
      </w:pPr>
      <w:rPr>
        <w:rFonts w:ascii="Segoe UI Symbol" w:eastAsia="Times New Roman" w:hAnsi="Segoe UI Symbol"/>
        <w:b w:val="0"/>
        <w:i w:val="0"/>
        <w:strike w:val="0"/>
        <w:dstrike w:val="0"/>
        <w:color w:val="000000"/>
        <w:sz w:val="24"/>
        <w:u w:val="none" w:color="000000"/>
        <w:vertAlign w:val="baseline"/>
      </w:rPr>
    </w:lvl>
    <w:lvl w:ilvl="8" w:tplc="65247F72">
      <w:start w:val="1"/>
      <w:numFmt w:val="bullet"/>
      <w:lvlText w:val="▪"/>
      <w:lvlJc w:val="left"/>
      <w:pPr>
        <w:ind w:left="6653"/>
      </w:pPr>
      <w:rPr>
        <w:rFonts w:ascii="Segoe UI Symbol" w:eastAsia="Times New Roman" w:hAnsi="Segoe UI Symbol"/>
        <w:b w:val="0"/>
        <w:i w:val="0"/>
        <w:strike w:val="0"/>
        <w:dstrike w:val="0"/>
        <w:color w:val="000000"/>
        <w:sz w:val="24"/>
        <w:u w:val="none" w:color="000000"/>
        <w:vertAlign w:val="baseline"/>
      </w:rPr>
    </w:lvl>
  </w:abstractNum>
  <w:abstractNum w:abstractNumId="50" w15:restartNumberingAfterBreak="0">
    <w:nsid w:val="62052874"/>
    <w:multiLevelType w:val="hybridMultilevel"/>
    <w:tmpl w:val="6EE81E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624B3413"/>
    <w:multiLevelType w:val="hybridMultilevel"/>
    <w:tmpl w:val="3C14222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800"/>
        </w:tabs>
        <w:ind w:left="1080"/>
      </w:pPr>
      <w:rPr>
        <w:rFonts w:cs="Times New Roman" w:hint="default"/>
        <w:b w:val="0"/>
        <w:i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50411CB"/>
    <w:multiLevelType w:val="hybridMultilevel"/>
    <w:tmpl w:val="95C2A24C"/>
    <w:lvl w:ilvl="0" w:tplc="EB0A8428">
      <w:start w:val="1"/>
      <w:numFmt w:val="bullet"/>
      <w:lvlText w:val="•"/>
      <w:lvlJc w:val="left"/>
      <w:pPr>
        <w:ind w:left="1246"/>
      </w:pPr>
      <w:rPr>
        <w:rFonts w:ascii="Arial" w:eastAsia="Times New Roman" w:hAnsi="Arial"/>
        <w:b w:val="0"/>
        <w:i w:val="0"/>
        <w:strike w:val="0"/>
        <w:dstrike w:val="0"/>
        <w:color w:val="000000"/>
        <w:sz w:val="24"/>
        <w:u w:val="none" w:color="000000"/>
        <w:vertAlign w:val="baseline"/>
      </w:rPr>
    </w:lvl>
    <w:lvl w:ilvl="1" w:tplc="7F3C7EC6">
      <w:start w:val="1"/>
      <w:numFmt w:val="bullet"/>
      <w:lvlText w:val="o"/>
      <w:lvlJc w:val="left"/>
      <w:pPr>
        <w:ind w:left="1966"/>
      </w:pPr>
      <w:rPr>
        <w:rFonts w:ascii="Segoe UI Symbol" w:eastAsia="Times New Roman" w:hAnsi="Segoe UI Symbol"/>
        <w:b w:val="0"/>
        <w:i w:val="0"/>
        <w:strike w:val="0"/>
        <w:dstrike w:val="0"/>
        <w:color w:val="000000"/>
        <w:sz w:val="24"/>
        <w:u w:val="none" w:color="000000"/>
        <w:vertAlign w:val="baseline"/>
      </w:rPr>
    </w:lvl>
    <w:lvl w:ilvl="2" w:tplc="D2D00F0A">
      <w:start w:val="1"/>
      <w:numFmt w:val="bullet"/>
      <w:lvlText w:val="▪"/>
      <w:lvlJc w:val="left"/>
      <w:pPr>
        <w:ind w:left="2686"/>
      </w:pPr>
      <w:rPr>
        <w:rFonts w:ascii="Segoe UI Symbol" w:eastAsia="Times New Roman" w:hAnsi="Segoe UI Symbol"/>
        <w:b w:val="0"/>
        <w:i w:val="0"/>
        <w:strike w:val="0"/>
        <w:dstrike w:val="0"/>
        <w:color w:val="000000"/>
        <w:sz w:val="24"/>
        <w:u w:val="none" w:color="000000"/>
        <w:vertAlign w:val="baseline"/>
      </w:rPr>
    </w:lvl>
    <w:lvl w:ilvl="3" w:tplc="2EA4B4F4">
      <w:start w:val="1"/>
      <w:numFmt w:val="bullet"/>
      <w:lvlText w:val="•"/>
      <w:lvlJc w:val="left"/>
      <w:pPr>
        <w:ind w:left="3406"/>
      </w:pPr>
      <w:rPr>
        <w:rFonts w:ascii="Arial" w:eastAsia="Times New Roman" w:hAnsi="Arial"/>
        <w:b w:val="0"/>
        <w:i w:val="0"/>
        <w:strike w:val="0"/>
        <w:dstrike w:val="0"/>
        <w:color w:val="000000"/>
        <w:sz w:val="24"/>
        <w:u w:val="none" w:color="000000"/>
        <w:vertAlign w:val="baseline"/>
      </w:rPr>
    </w:lvl>
    <w:lvl w:ilvl="4" w:tplc="A290EF9E">
      <w:start w:val="1"/>
      <w:numFmt w:val="bullet"/>
      <w:lvlText w:val="o"/>
      <w:lvlJc w:val="left"/>
      <w:pPr>
        <w:ind w:left="4126"/>
      </w:pPr>
      <w:rPr>
        <w:rFonts w:ascii="Segoe UI Symbol" w:eastAsia="Times New Roman" w:hAnsi="Segoe UI Symbol"/>
        <w:b w:val="0"/>
        <w:i w:val="0"/>
        <w:strike w:val="0"/>
        <w:dstrike w:val="0"/>
        <w:color w:val="000000"/>
        <w:sz w:val="24"/>
        <w:u w:val="none" w:color="000000"/>
        <w:vertAlign w:val="baseline"/>
      </w:rPr>
    </w:lvl>
    <w:lvl w:ilvl="5" w:tplc="096CDF62">
      <w:start w:val="1"/>
      <w:numFmt w:val="bullet"/>
      <w:lvlText w:val="▪"/>
      <w:lvlJc w:val="left"/>
      <w:pPr>
        <w:ind w:left="4846"/>
      </w:pPr>
      <w:rPr>
        <w:rFonts w:ascii="Segoe UI Symbol" w:eastAsia="Times New Roman" w:hAnsi="Segoe UI Symbol"/>
        <w:b w:val="0"/>
        <w:i w:val="0"/>
        <w:strike w:val="0"/>
        <w:dstrike w:val="0"/>
        <w:color w:val="000000"/>
        <w:sz w:val="24"/>
        <w:u w:val="none" w:color="000000"/>
        <w:vertAlign w:val="baseline"/>
      </w:rPr>
    </w:lvl>
    <w:lvl w:ilvl="6" w:tplc="452E7A64">
      <w:start w:val="1"/>
      <w:numFmt w:val="bullet"/>
      <w:lvlText w:val="•"/>
      <w:lvlJc w:val="left"/>
      <w:pPr>
        <w:ind w:left="5566"/>
      </w:pPr>
      <w:rPr>
        <w:rFonts w:ascii="Arial" w:eastAsia="Times New Roman" w:hAnsi="Arial"/>
        <w:b w:val="0"/>
        <w:i w:val="0"/>
        <w:strike w:val="0"/>
        <w:dstrike w:val="0"/>
        <w:color w:val="000000"/>
        <w:sz w:val="24"/>
        <w:u w:val="none" w:color="000000"/>
        <w:vertAlign w:val="baseline"/>
      </w:rPr>
    </w:lvl>
    <w:lvl w:ilvl="7" w:tplc="C6B82EAC">
      <w:start w:val="1"/>
      <w:numFmt w:val="bullet"/>
      <w:lvlText w:val="o"/>
      <w:lvlJc w:val="left"/>
      <w:pPr>
        <w:ind w:left="6286"/>
      </w:pPr>
      <w:rPr>
        <w:rFonts w:ascii="Segoe UI Symbol" w:eastAsia="Times New Roman" w:hAnsi="Segoe UI Symbol"/>
        <w:b w:val="0"/>
        <w:i w:val="0"/>
        <w:strike w:val="0"/>
        <w:dstrike w:val="0"/>
        <w:color w:val="000000"/>
        <w:sz w:val="24"/>
        <w:u w:val="none" w:color="000000"/>
        <w:vertAlign w:val="baseline"/>
      </w:rPr>
    </w:lvl>
    <w:lvl w:ilvl="8" w:tplc="FD52CCE0">
      <w:start w:val="1"/>
      <w:numFmt w:val="bullet"/>
      <w:lvlText w:val="▪"/>
      <w:lvlJc w:val="left"/>
      <w:pPr>
        <w:ind w:left="7006"/>
      </w:pPr>
      <w:rPr>
        <w:rFonts w:ascii="Segoe UI Symbol" w:eastAsia="Times New Roman" w:hAnsi="Segoe UI Symbol"/>
        <w:b w:val="0"/>
        <w:i w:val="0"/>
        <w:strike w:val="0"/>
        <w:dstrike w:val="0"/>
        <w:color w:val="000000"/>
        <w:sz w:val="24"/>
        <w:u w:val="none" w:color="000000"/>
        <w:vertAlign w:val="baseline"/>
      </w:rPr>
    </w:lvl>
  </w:abstractNum>
  <w:abstractNum w:abstractNumId="53" w15:restartNumberingAfterBreak="0">
    <w:nsid w:val="65B929C8"/>
    <w:multiLevelType w:val="hybridMultilevel"/>
    <w:tmpl w:val="456819A8"/>
    <w:lvl w:ilvl="0" w:tplc="DCC05ABA">
      <w:start w:val="1"/>
      <w:numFmt w:val="bullet"/>
      <w:lvlText w:val=""/>
      <w:lvlJc w:val="left"/>
      <w:pPr>
        <w:tabs>
          <w:tab w:val="num" w:pos="720"/>
        </w:tabs>
        <w:ind w:left="720" w:hanging="360"/>
      </w:pPr>
      <w:rPr>
        <w:rFonts w:ascii="Symbol" w:hAnsi="Symbol" w:hint="default"/>
      </w:rPr>
    </w:lvl>
    <w:lvl w:ilvl="1" w:tplc="C5B08B80"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6120F55"/>
    <w:multiLevelType w:val="multilevel"/>
    <w:tmpl w:val="F78430DA"/>
    <w:lvl w:ilvl="0">
      <w:start w:val="2"/>
      <w:numFmt w:val="none"/>
      <w:lvlText w:val="3"/>
      <w:lvlJc w:val="left"/>
      <w:pPr>
        <w:ind w:left="400" w:hanging="400"/>
      </w:pPr>
      <w:rPr>
        <w:rFonts w:hint="default"/>
      </w:rPr>
    </w:lvl>
    <w:lvl w:ilvl="1">
      <w:start w:val="1"/>
      <w:numFmt w:val="none"/>
      <w:lvlText w:val="2.3"/>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67880CB0"/>
    <w:multiLevelType w:val="hybridMultilevel"/>
    <w:tmpl w:val="BEEAC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56" w15:restartNumberingAfterBreak="0">
    <w:nsid w:val="68474983"/>
    <w:multiLevelType w:val="hybridMultilevel"/>
    <w:tmpl w:val="02DAC2FA"/>
    <w:lvl w:ilvl="0" w:tplc="900E1378">
      <w:start w:val="1"/>
      <w:numFmt w:val="bullet"/>
      <w:lvlText w:val="-"/>
      <w:lvlJc w:val="left"/>
      <w:pPr>
        <w:ind w:left="36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8ED1E37"/>
    <w:multiLevelType w:val="hybridMultilevel"/>
    <w:tmpl w:val="B0C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AC00395"/>
    <w:multiLevelType w:val="hybridMultilevel"/>
    <w:tmpl w:val="CA2A45D4"/>
    <w:lvl w:ilvl="0" w:tplc="74E4D9E6">
      <w:start w:val="1"/>
      <w:numFmt w:val="bullet"/>
      <w:pStyle w:val="CitrusBullet"/>
      <w:lvlText w:val=""/>
      <w:lvlJc w:val="left"/>
      <w:pPr>
        <w:ind w:left="333" w:hanging="360"/>
      </w:pPr>
      <w:rPr>
        <w:rFonts w:ascii="Wingdings" w:hAnsi="Wingdings" w:hint="default"/>
        <w:color w:val="99CC00"/>
        <w:sz w:val="20"/>
        <w:u w:color="92D050"/>
      </w:rPr>
    </w:lvl>
    <w:lvl w:ilvl="1" w:tplc="E99A64F8">
      <w:start w:val="10"/>
      <w:numFmt w:val="bullet"/>
      <w:lvlText w:val="-"/>
      <w:lvlJc w:val="left"/>
      <w:pPr>
        <w:tabs>
          <w:tab w:val="num" w:pos="1440"/>
        </w:tabs>
        <w:ind w:left="1440" w:hanging="360"/>
      </w:pPr>
      <w:rPr>
        <w:rFonts w:ascii="Arial" w:eastAsiaTheme="majorEastAsia"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AF869C2"/>
    <w:multiLevelType w:val="hybridMultilevel"/>
    <w:tmpl w:val="FE78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B28373C"/>
    <w:multiLevelType w:val="hybridMultilevel"/>
    <w:tmpl w:val="6440523E"/>
    <w:lvl w:ilvl="0" w:tplc="2F705086">
      <w:start w:val="1"/>
      <w:numFmt w:val="bullet"/>
      <w:lvlText w:val=""/>
      <w:lvlJc w:val="left"/>
      <w:pPr>
        <w:tabs>
          <w:tab w:val="num" w:pos="720"/>
        </w:tabs>
        <w:ind w:left="720" w:hanging="360"/>
      </w:pPr>
      <w:rPr>
        <w:rFonts w:ascii="Symbol" w:hAnsi="Symbol" w:hint="default"/>
      </w:rPr>
    </w:lvl>
    <w:lvl w:ilvl="1" w:tplc="C5B08B80">
      <w:start w:val="1"/>
      <w:numFmt w:val="decimal"/>
      <w:lvlText w:val="%2."/>
      <w:lvlJc w:val="left"/>
      <w:pPr>
        <w:tabs>
          <w:tab w:val="num" w:pos="1440"/>
        </w:tabs>
        <w:ind w:left="1440" w:hanging="360"/>
      </w:pPr>
      <w:rPr>
        <w:rFonts w:cs="Times New Roman"/>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CD618F9"/>
    <w:multiLevelType w:val="hybridMultilevel"/>
    <w:tmpl w:val="82627432"/>
    <w:lvl w:ilvl="0" w:tplc="081EB1DE">
      <w:start w:val="1"/>
      <w:numFmt w:val="bullet"/>
      <w:lvlText w:val="•"/>
      <w:lvlJc w:val="left"/>
      <w:pPr>
        <w:ind w:left="1246"/>
      </w:pPr>
      <w:rPr>
        <w:rFonts w:ascii="Arial" w:eastAsia="Times New Roman" w:hAnsi="Arial"/>
        <w:b w:val="0"/>
        <w:i w:val="0"/>
        <w:strike w:val="0"/>
        <w:dstrike w:val="0"/>
        <w:color w:val="000000"/>
        <w:sz w:val="24"/>
        <w:u w:val="none" w:color="000000"/>
        <w:vertAlign w:val="baseline"/>
      </w:rPr>
    </w:lvl>
    <w:lvl w:ilvl="1" w:tplc="0E7C2EDE">
      <w:start w:val="1"/>
      <w:numFmt w:val="bullet"/>
      <w:lvlText w:val="o"/>
      <w:lvlJc w:val="left"/>
      <w:pPr>
        <w:ind w:left="1260"/>
      </w:pPr>
      <w:rPr>
        <w:rFonts w:ascii="Segoe UI Symbol" w:eastAsia="Times New Roman" w:hAnsi="Segoe UI Symbol"/>
        <w:b w:val="0"/>
        <w:i w:val="0"/>
        <w:strike w:val="0"/>
        <w:dstrike w:val="0"/>
        <w:color w:val="000000"/>
        <w:sz w:val="24"/>
        <w:u w:val="none" w:color="000000"/>
        <w:vertAlign w:val="baseline"/>
      </w:rPr>
    </w:lvl>
    <w:lvl w:ilvl="2" w:tplc="79DA078C">
      <w:start w:val="1"/>
      <w:numFmt w:val="bullet"/>
      <w:lvlText w:val="▪"/>
      <w:lvlJc w:val="left"/>
      <w:pPr>
        <w:ind w:left="1980"/>
      </w:pPr>
      <w:rPr>
        <w:rFonts w:ascii="Segoe UI Symbol" w:eastAsia="Times New Roman" w:hAnsi="Segoe UI Symbol"/>
        <w:b w:val="0"/>
        <w:i w:val="0"/>
        <w:strike w:val="0"/>
        <w:dstrike w:val="0"/>
        <w:color w:val="000000"/>
        <w:sz w:val="24"/>
        <w:u w:val="none" w:color="000000"/>
        <w:vertAlign w:val="baseline"/>
      </w:rPr>
    </w:lvl>
    <w:lvl w:ilvl="3" w:tplc="D8188E32">
      <w:start w:val="1"/>
      <w:numFmt w:val="bullet"/>
      <w:lvlText w:val="•"/>
      <w:lvlJc w:val="left"/>
      <w:pPr>
        <w:ind w:left="2700"/>
      </w:pPr>
      <w:rPr>
        <w:rFonts w:ascii="Arial" w:eastAsia="Times New Roman" w:hAnsi="Arial"/>
        <w:b w:val="0"/>
        <w:i w:val="0"/>
        <w:strike w:val="0"/>
        <w:dstrike w:val="0"/>
        <w:color w:val="000000"/>
        <w:sz w:val="24"/>
        <w:u w:val="none" w:color="000000"/>
        <w:vertAlign w:val="baseline"/>
      </w:rPr>
    </w:lvl>
    <w:lvl w:ilvl="4" w:tplc="B95A24D6">
      <w:start w:val="1"/>
      <w:numFmt w:val="bullet"/>
      <w:lvlText w:val="o"/>
      <w:lvlJc w:val="left"/>
      <w:pPr>
        <w:ind w:left="3420"/>
      </w:pPr>
      <w:rPr>
        <w:rFonts w:ascii="Segoe UI Symbol" w:eastAsia="Times New Roman" w:hAnsi="Segoe UI Symbol"/>
        <w:b w:val="0"/>
        <w:i w:val="0"/>
        <w:strike w:val="0"/>
        <w:dstrike w:val="0"/>
        <w:color w:val="000000"/>
        <w:sz w:val="24"/>
        <w:u w:val="none" w:color="000000"/>
        <w:vertAlign w:val="baseline"/>
      </w:rPr>
    </w:lvl>
    <w:lvl w:ilvl="5" w:tplc="9A287DAC">
      <w:start w:val="1"/>
      <w:numFmt w:val="bullet"/>
      <w:lvlText w:val="▪"/>
      <w:lvlJc w:val="left"/>
      <w:pPr>
        <w:ind w:left="4140"/>
      </w:pPr>
      <w:rPr>
        <w:rFonts w:ascii="Segoe UI Symbol" w:eastAsia="Times New Roman" w:hAnsi="Segoe UI Symbol"/>
        <w:b w:val="0"/>
        <w:i w:val="0"/>
        <w:strike w:val="0"/>
        <w:dstrike w:val="0"/>
        <w:color w:val="000000"/>
        <w:sz w:val="24"/>
        <w:u w:val="none" w:color="000000"/>
        <w:vertAlign w:val="baseline"/>
      </w:rPr>
    </w:lvl>
    <w:lvl w:ilvl="6" w:tplc="CE64470E">
      <w:start w:val="1"/>
      <w:numFmt w:val="bullet"/>
      <w:lvlText w:val="•"/>
      <w:lvlJc w:val="left"/>
      <w:pPr>
        <w:ind w:left="4860"/>
      </w:pPr>
      <w:rPr>
        <w:rFonts w:ascii="Arial" w:eastAsia="Times New Roman" w:hAnsi="Arial"/>
        <w:b w:val="0"/>
        <w:i w:val="0"/>
        <w:strike w:val="0"/>
        <w:dstrike w:val="0"/>
        <w:color w:val="000000"/>
        <w:sz w:val="24"/>
        <w:u w:val="none" w:color="000000"/>
        <w:vertAlign w:val="baseline"/>
      </w:rPr>
    </w:lvl>
    <w:lvl w:ilvl="7" w:tplc="6520FD68">
      <w:start w:val="1"/>
      <w:numFmt w:val="bullet"/>
      <w:lvlText w:val="o"/>
      <w:lvlJc w:val="left"/>
      <w:pPr>
        <w:ind w:left="5580"/>
      </w:pPr>
      <w:rPr>
        <w:rFonts w:ascii="Segoe UI Symbol" w:eastAsia="Times New Roman" w:hAnsi="Segoe UI Symbol"/>
        <w:b w:val="0"/>
        <w:i w:val="0"/>
        <w:strike w:val="0"/>
        <w:dstrike w:val="0"/>
        <w:color w:val="000000"/>
        <w:sz w:val="24"/>
        <w:u w:val="none" w:color="000000"/>
        <w:vertAlign w:val="baseline"/>
      </w:rPr>
    </w:lvl>
    <w:lvl w:ilvl="8" w:tplc="4962AC86">
      <w:start w:val="1"/>
      <w:numFmt w:val="bullet"/>
      <w:lvlText w:val="▪"/>
      <w:lvlJc w:val="left"/>
      <w:pPr>
        <w:ind w:left="6300"/>
      </w:pPr>
      <w:rPr>
        <w:rFonts w:ascii="Segoe UI Symbol" w:eastAsia="Times New Roman" w:hAnsi="Segoe UI Symbol"/>
        <w:b w:val="0"/>
        <w:i w:val="0"/>
        <w:strike w:val="0"/>
        <w:dstrike w:val="0"/>
        <w:color w:val="000000"/>
        <w:sz w:val="24"/>
        <w:u w:val="none" w:color="000000"/>
        <w:vertAlign w:val="baseline"/>
      </w:rPr>
    </w:lvl>
  </w:abstractNum>
  <w:abstractNum w:abstractNumId="62" w15:restartNumberingAfterBreak="0">
    <w:nsid w:val="6F9E5C0F"/>
    <w:multiLevelType w:val="multilevel"/>
    <w:tmpl w:val="AD0ACCA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3" w15:restartNumberingAfterBreak="0">
    <w:nsid w:val="7BA00C34"/>
    <w:multiLevelType w:val="hybridMultilevel"/>
    <w:tmpl w:val="C71617CA"/>
    <w:lvl w:ilvl="0" w:tplc="1D20A9FC">
      <w:start w:val="1"/>
      <w:numFmt w:val="decimal"/>
      <w:lvlText w:val="%1."/>
      <w:lvlJc w:val="left"/>
      <w:pPr>
        <w:ind w:left="716"/>
      </w:pPr>
      <w:rPr>
        <w:rFonts w:ascii="Times New Roman" w:eastAsia="Times New Roman" w:hAnsi="Times New Roman" w:cs="Times New Roman"/>
        <w:b w:val="0"/>
        <w:i w:val="0"/>
        <w:strike w:val="0"/>
        <w:dstrike w:val="0"/>
        <w:color w:val="000000"/>
        <w:sz w:val="24"/>
        <w:szCs w:val="24"/>
        <w:u w:val="none" w:color="000000"/>
        <w:vertAlign w:val="baseline"/>
      </w:rPr>
    </w:lvl>
    <w:lvl w:ilvl="1" w:tplc="BB787C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4D841A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FBC69B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253E04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41B652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2486A7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E78EE3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47BA20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64" w15:restartNumberingAfterBreak="0">
    <w:nsid w:val="7C621378"/>
    <w:multiLevelType w:val="hybridMultilevel"/>
    <w:tmpl w:val="4A4833F6"/>
    <w:lvl w:ilvl="0" w:tplc="E61ECF28">
      <w:start w:val="1"/>
      <w:numFmt w:val="bullet"/>
      <w:lvlText w:val="•"/>
      <w:lvlJc w:val="left"/>
      <w:pPr>
        <w:ind w:left="1246"/>
      </w:pPr>
      <w:rPr>
        <w:rFonts w:ascii="Arial" w:eastAsia="Times New Roman" w:hAnsi="Arial"/>
        <w:b w:val="0"/>
        <w:i w:val="0"/>
        <w:strike w:val="0"/>
        <w:dstrike w:val="0"/>
        <w:color w:val="000000"/>
        <w:sz w:val="24"/>
        <w:u w:val="none" w:color="000000"/>
        <w:vertAlign w:val="baseline"/>
      </w:rPr>
    </w:lvl>
    <w:lvl w:ilvl="1" w:tplc="BFA49848">
      <w:start w:val="1"/>
      <w:numFmt w:val="bullet"/>
      <w:lvlText w:val="o"/>
      <w:lvlJc w:val="left"/>
      <w:pPr>
        <w:ind w:left="1260"/>
      </w:pPr>
      <w:rPr>
        <w:rFonts w:ascii="Segoe UI Symbol" w:eastAsia="Times New Roman" w:hAnsi="Segoe UI Symbol"/>
        <w:b w:val="0"/>
        <w:i w:val="0"/>
        <w:strike w:val="0"/>
        <w:dstrike w:val="0"/>
        <w:color w:val="000000"/>
        <w:sz w:val="24"/>
        <w:u w:val="none" w:color="000000"/>
        <w:vertAlign w:val="baseline"/>
      </w:rPr>
    </w:lvl>
    <w:lvl w:ilvl="2" w:tplc="79DA0688">
      <w:start w:val="1"/>
      <w:numFmt w:val="bullet"/>
      <w:lvlText w:val="▪"/>
      <w:lvlJc w:val="left"/>
      <w:pPr>
        <w:ind w:left="1980"/>
      </w:pPr>
      <w:rPr>
        <w:rFonts w:ascii="Segoe UI Symbol" w:eastAsia="Times New Roman" w:hAnsi="Segoe UI Symbol"/>
        <w:b w:val="0"/>
        <w:i w:val="0"/>
        <w:strike w:val="0"/>
        <w:dstrike w:val="0"/>
        <w:color w:val="000000"/>
        <w:sz w:val="24"/>
        <w:u w:val="none" w:color="000000"/>
        <w:vertAlign w:val="baseline"/>
      </w:rPr>
    </w:lvl>
    <w:lvl w:ilvl="3" w:tplc="0480EDC0">
      <w:start w:val="1"/>
      <w:numFmt w:val="bullet"/>
      <w:lvlText w:val="•"/>
      <w:lvlJc w:val="left"/>
      <w:pPr>
        <w:ind w:left="2700"/>
      </w:pPr>
      <w:rPr>
        <w:rFonts w:ascii="Arial" w:eastAsia="Times New Roman" w:hAnsi="Arial"/>
        <w:b w:val="0"/>
        <w:i w:val="0"/>
        <w:strike w:val="0"/>
        <w:dstrike w:val="0"/>
        <w:color w:val="000000"/>
        <w:sz w:val="24"/>
        <w:u w:val="none" w:color="000000"/>
        <w:vertAlign w:val="baseline"/>
      </w:rPr>
    </w:lvl>
    <w:lvl w:ilvl="4" w:tplc="5CB87D2E">
      <w:start w:val="1"/>
      <w:numFmt w:val="bullet"/>
      <w:lvlText w:val="o"/>
      <w:lvlJc w:val="left"/>
      <w:pPr>
        <w:ind w:left="3420"/>
      </w:pPr>
      <w:rPr>
        <w:rFonts w:ascii="Segoe UI Symbol" w:eastAsia="Times New Roman" w:hAnsi="Segoe UI Symbol"/>
        <w:b w:val="0"/>
        <w:i w:val="0"/>
        <w:strike w:val="0"/>
        <w:dstrike w:val="0"/>
        <w:color w:val="000000"/>
        <w:sz w:val="24"/>
        <w:u w:val="none" w:color="000000"/>
        <w:vertAlign w:val="baseline"/>
      </w:rPr>
    </w:lvl>
    <w:lvl w:ilvl="5" w:tplc="E3EA2960">
      <w:start w:val="1"/>
      <w:numFmt w:val="bullet"/>
      <w:lvlText w:val="▪"/>
      <w:lvlJc w:val="left"/>
      <w:pPr>
        <w:ind w:left="4140"/>
      </w:pPr>
      <w:rPr>
        <w:rFonts w:ascii="Segoe UI Symbol" w:eastAsia="Times New Roman" w:hAnsi="Segoe UI Symbol"/>
        <w:b w:val="0"/>
        <w:i w:val="0"/>
        <w:strike w:val="0"/>
        <w:dstrike w:val="0"/>
        <w:color w:val="000000"/>
        <w:sz w:val="24"/>
        <w:u w:val="none" w:color="000000"/>
        <w:vertAlign w:val="baseline"/>
      </w:rPr>
    </w:lvl>
    <w:lvl w:ilvl="6" w:tplc="BFACD052">
      <w:start w:val="1"/>
      <w:numFmt w:val="bullet"/>
      <w:lvlText w:val="•"/>
      <w:lvlJc w:val="left"/>
      <w:pPr>
        <w:ind w:left="4860"/>
      </w:pPr>
      <w:rPr>
        <w:rFonts w:ascii="Arial" w:eastAsia="Times New Roman" w:hAnsi="Arial"/>
        <w:b w:val="0"/>
        <w:i w:val="0"/>
        <w:strike w:val="0"/>
        <w:dstrike w:val="0"/>
        <w:color w:val="000000"/>
        <w:sz w:val="24"/>
        <w:u w:val="none" w:color="000000"/>
        <w:vertAlign w:val="baseline"/>
      </w:rPr>
    </w:lvl>
    <w:lvl w:ilvl="7" w:tplc="57667B56">
      <w:start w:val="1"/>
      <w:numFmt w:val="bullet"/>
      <w:lvlText w:val="o"/>
      <w:lvlJc w:val="left"/>
      <w:pPr>
        <w:ind w:left="5580"/>
      </w:pPr>
      <w:rPr>
        <w:rFonts w:ascii="Segoe UI Symbol" w:eastAsia="Times New Roman" w:hAnsi="Segoe UI Symbol"/>
        <w:b w:val="0"/>
        <w:i w:val="0"/>
        <w:strike w:val="0"/>
        <w:dstrike w:val="0"/>
        <w:color w:val="000000"/>
        <w:sz w:val="24"/>
        <w:u w:val="none" w:color="000000"/>
        <w:vertAlign w:val="baseline"/>
      </w:rPr>
    </w:lvl>
    <w:lvl w:ilvl="8" w:tplc="0CBE34D0">
      <w:start w:val="1"/>
      <w:numFmt w:val="bullet"/>
      <w:lvlText w:val="▪"/>
      <w:lvlJc w:val="left"/>
      <w:pPr>
        <w:ind w:left="6300"/>
      </w:pPr>
      <w:rPr>
        <w:rFonts w:ascii="Segoe UI Symbol" w:eastAsia="Times New Roman" w:hAnsi="Segoe UI Symbol"/>
        <w:b w:val="0"/>
        <w:i w:val="0"/>
        <w:strike w:val="0"/>
        <w:dstrike w:val="0"/>
        <w:color w:val="000000"/>
        <w:sz w:val="24"/>
        <w:u w:val="none" w:color="000000"/>
        <w:vertAlign w:val="baseline"/>
      </w:rPr>
    </w:lvl>
  </w:abstractNum>
  <w:abstractNum w:abstractNumId="65" w15:restartNumberingAfterBreak="0">
    <w:nsid w:val="7C9C340C"/>
    <w:multiLevelType w:val="multilevel"/>
    <w:tmpl w:val="E19A7EE0"/>
    <w:lvl w:ilvl="0">
      <w:start w:val="3"/>
      <w:numFmt w:val="decimal"/>
      <w:lvlText w:val="%1."/>
      <w:lvlJc w:val="left"/>
      <w:pPr>
        <w:ind w:left="740" w:hanging="740"/>
      </w:pPr>
      <w:rPr>
        <w:rFonts w:hint="default"/>
        <w:b/>
      </w:rPr>
    </w:lvl>
    <w:lvl w:ilvl="1">
      <w:start w:val="4"/>
      <w:numFmt w:val="decimal"/>
      <w:lvlText w:val="%1.%2."/>
      <w:lvlJc w:val="left"/>
      <w:pPr>
        <w:ind w:left="740" w:hanging="740"/>
      </w:pPr>
      <w:rPr>
        <w:rFonts w:hint="default"/>
        <w:b/>
      </w:rPr>
    </w:lvl>
    <w:lvl w:ilvl="2">
      <w:start w:val="1"/>
      <w:numFmt w:val="decimal"/>
      <w:lvlText w:val="%1.%2.%3."/>
      <w:lvlJc w:val="left"/>
      <w:pPr>
        <w:ind w:left="740" w:hanging="74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66" w15:restartNumberingAfterBreak="0">
    <w:nsid w:val="7D3706D3"/>
    <w:multiLevelType w:val="hybridMultilevel"/>
    <w:tmpl w:val="DAA0B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7"/>
  </w:num>
  <w:num w:numId="3">
    <w:abstractNumId w:val="62"/>
  </w:num>
  <w:num w:numId="4">
    <w:abstractNumId w:val="63"/>
  </w:num>
  <w:num w:numId="5">
    <w:abstractNumId w:val="18"/>
  </w:num>
  <w:num w:numId="6">
    <w:abstractNumId w:val="38"/>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0"/>
  </w:num>
  <w:num w:numId="10">
    <w:abstractNumId w:val="15"/>
  </w:num>
  <w:num w:numId="11">
    <w:abstractNumId w:val="65"/>
  </w:num>
  <w:num w:numId="12">
    <w:abstractNumId w:val="36"/>
  </w:num>
  <w:num w:numId="13">
    <w:abstractNumId w:val="46"/>
  </w:num>
  <w:num w:numId="14">
    <w:abstractNumId w:val="2"/>
  </w:num>
  <w:num w:numId="15">
    <w:abstractNumId w:val="27"/>
  </w:num>
  <w:num w:numId="16">
    <w:abstractNumId w:val="44"/>
  </w:num>
  <w:num w:numId="17">
    <w:abstractNumId w:val="66"/>
  </w:num>
  <w:num w:numId="18">
    <w:abstractNumId w:val="47"/>
  </w:num>
  <w:num w:numId="19">
    <w:abstractNumId w:val="13"/>
  </w:num>
  <w:num w:numId="20">
    <w:abstractNumId w:val="17"/>
  </w:num>
  <w:num w:numId="21">
    <w:abstractNumId w:val="64"/>
  </w:num>
  <w:num w:numId="22">
    <w:abstractNumId w:val="49"/>
  </w:num>
  <w:num w:numId="23">
    <w:abstractNumId w:val="43"/>
  </w:num>
  <w:num w:numId="24">
    <w:abstractNumId w:val="45"/>
  </w:num>
  <w:num w:numId="25">
    <w:abstractNumId w:val="52"/>
  </w:num>
  <w:num w:numId="26">
    <w:abstractNumId w:val="22"/>
  </w:num>
  <w:num w:numId="27">
    <w:abstractNumId w:val="11"/>
  </w:num>
  <w:num w:numId="28">
    <w:abstractNumId w:val="1"/>
  </w:num>
  <w:num w:numId="29">
    <w:abstractNumId w:val="61"/>
  </w:num>
  <w:num w:numId="30">
    <w:abstractNumId w:val="3"/>
  </w:num>
  <w:num w:numId="31">
    <w:abstractNumId w:val="23"/>
  </w:num>
  <w:num w:numId="32">
    <w:abstractNumId w:val="4"/>
  </w:num>
  <w:num w:numId="33">
    <w:abstractNumId w:val="60"/>
  </w:num>
  <w:num w:numId="34">
    <w:abstractNumId w:val="53"/>
  </w:num>
  <w:num w:numId="35">
    <w:abstractNumId w:val="39"/>
  </w:num>
  <w:num w:numId="36">
    <w:abstractNumId w:val="16"/>
  </w:num>
  <w:num w:numId="37">
    <w:abstractNumId w:val="51"/>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42"/>
  </w:num>
  <w:num w:numId="41">
    <w:abstractNumId w:val="28"/>
  </w:num>
  <w:num w:numId="42">
    <w:abstractNumId w:val="50"/>
  </w:num>
  <w:num w:numId="43">
    <w:abstractNumId w:val="30"/>
  </w:num>
  <w:num w:numId="44">
    <w:abstractNumId w:val="57"/>
  </w:num>
  <w:num w:numId="45">
    <w:abstractNumId w:val="20"/>
  </w:num>
  <w:num w:numId="46">
    <w:abstractNumId w:val="19"/>
  </w:num>
  <w:num w:numId="47">
    <w:abstractNumId w:val="58"/>
  </w:num>
  <w:num w:numId="48">
    <w:abstractNumId w:val="5"/>
  </w:num>
  <w:num w:numId="49">
    <w:abstractNumId w:val="21"/>
  </w:num>
  <w:num w:numId="50">
    <w:abstractNumId w:val="34"/>
  </w:num>
  <w:num w:numId="51">
    <w:abstractNumId w:val="40"/>
  </w:num>
  <w:num w:numId="52">
    <w:abstractNumId w:val="9"/>
  </w:num>
  <w:num w:numId="53">
    <w:abstractNumId w:val="33"/>
  </w:num>
  <w:num w:numId="54">
    <w:abstractNumId w:val="10"/>
  </w:num>
  <w:num w:numId="55">
    <w:abstractNumId w:val="32"/>
  </w:num>
  <w:num w:numId="56">
    <w:abstractNumId w:val="48"/>
  </w:num>
  <w:num w:numId="57">
    <w:abstractNumId w:val="6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9"/>
  </w:num>
  <w:num w:numId="59">
    <w:abstractNumId w:val="54"/>
  </w:num>
  <w:num w:numId="60">
    <w:abstractNumId w:val="41"/>
  </w:num>
  <w:num w:numId="61">
    <w:abstractNumId w:val="55"/>
  </w:num>
  <w:num w:numId="62">
    <w:abstractNumId w:val="24"/>
  </w:num>
  <w:num w:numId="63">
    <w:abstractNumId w:val="6"/>
  </w:num>
  <w:num w:numId="64">
    <w:abstractNumId w:val="59"/>
  </w:num>
  <w:num w:numId="65">
    <w:abstractNumId w:val="56"/>
  </w:num>
  <w:num w:numId="66">
    <w:abstractNumId w:val="31"/>
  </w:num>
  <w:num w:numId="67">
    <w:abstractNumId w:val="26"/>
  </w:num>
  <w:num w:numId="68">
    <w:abstractNumId w:val="35"/>
  </w:num>
  <w:num w:numId="69">
    <w:abstractNumId w:val="25"/>
  </w:num>
  <w:num w:numId="70">
    <w:abstractNumId w:val="62"/>
  </w:num>
  <w:num w:numId="71">
    <w:abstractNumId w:val="62"/>
  </w:num>
  <w:num w:numId="72">
    <w:abstractNumId w:val="62"/>
  </w:num>
  <w:num w:numId="73">
    <w:abstractNumId w:val="6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A1A"/>
    <w:rsid w:val="000062A4"/>
    <w:rsid w:val="000143CB"/>
    <w:rsid w:val="000145E8"/>
    <w:rsid w:val="0001543D"/>
    <w:rsid w:val="000220C7"/>
    <w:rsid w:val="00023450"/>
    <w:rsid w:val="00026DFF"/>
    <w:rsid w:val="0003178E"/>
    <w:rsid w:val="00033696"/>
    <w:rsid w:val="0003611A"/>
    <w:rsid w:val="00042F6E"/>
    <w:rsid w:val="00044B7E"/>
    <w:rsid w:val="00051A46"/>
    <w:rsid w:val="00055F3C"/>
    <w:rsid w:val="000579CE"/>
    <w:rsid w:val="00057DFD"/>
    <w:rsid w:val="00060EA1"/>
    <w:rsid w:val="00065932"/>
    <w:rsid w:val="00072B84"/>
    <w:rsid w:val="000764A4"/>
    <w:rsid w:val="00081CBB"/>
    <w:rsid w:val="00085ADC"/>
    <w:rsid w:val="000A04B1"/>
    <w:rsid w:val="000A0585"/>
    <w:rsid w:val="000A2332"/>
    <w:rsid w:val="000A4CAB"/>
    <w:rsid w:val="000A4FD3"/>
    <w:rsid w:val="000A78E1"/>
    <w:rsid w:val="000B4207"/>
    <w:rsid w:val="000B523A"/>
    <w:rsid w:val="000B672F"/>
    <w:rsid w:val="000C219D"/>
    <w:rsid w:val="000C23ED"/>
    <w:rsid w:val="000D08AF"/>
    <w:rsid w:val="000D23F8"/>
    <w:rsid w:val="000D2784"/>
    <w:rsid w:val="000D4001"/>
    <w:rsid w:val="000D4ADC"/>
    <w:rsid w:val="000D660F"/>
    <w:rsid w:val="000D77B9"/>
    <w:rsid w:val="000F1EDC"/>
    <w:rsid w:val="000F3C6C"/>
    <w:rsid w:val="000F432B"/>
    <w:rsid w:val="000F5869"/>
    <w:rsid w:val="00110260"/>
    <w:rsid w:val="00111478"/>
    <w:rsid w:val="00112680"/>
    <w:rsid w:val="00123D3A"/>
    <w:rsid w:val="00125EA1"/>
    <w:rsid w:val="00125FE7"/>
    <w:rsid w:val="00134147"/>
    <w:rsid w:val="00135826"/>
    <w:rsid w:val="001365A1"/>
    <w:rsid w:val="00137872"/>
    <w:rsid w:val="0014160F"/>
    <w:rsid w:val="00152D37"/>
    <w:rsid w:val="00154D57"/>
    <w:rsid w:val="0016034B"/>
    <w:rsid w:val="00162524"/>
    <w:rsid w:val="0016516E"/>
    <w:rsid w:val="001655EA"/>
    <w:rsid w:val="00174BF4"/>
    <w:rsid w:val="00185747"/>
    <w:rsid w:val="001906B9"/>
    <w:rsid w:val="00190DE5"/>
    <w:rsid w:val="00192AA5"/>
    <w:rsid w:val="001964CD"/>
    <w:rsid w:val="001A4D26"/>
    <w:rsid w:val="001A539C"/>
    <w:rsid w:val="001A5554"/>
    <w:rsid w:val="001B1457"/>
    <w:rsid w:val="001B214B"/>
    <w:rsid w:val="001C08B1"/>
    <w:rsid w:val="001D0A8A"/>
    <w:rsid w:val="001D3ABB"/>
    <w:rsid w:val="001D4448"/>
    <w:rsid w:val="001D62AC"/>
    <w:rsid w:val="001E2B32"/>
    <w:rsid w:val="001E62F0"/>
    <w:rsid w:val="001E635F"/>
    <w:rsid w:val="001F3C16"/>
    <w:rsid w:val="001F4E9A"/>
    <w:rsid w:val="00200641"/>
    <w:rsid w:val="00204080"/>
    <w:rsid w:val="00204C02"/>
    <w:rsid w:val="002141BB"/>
    <w:rsid w:val="0021754B"/>
    <w:rsid w:val="00221F7B"/>
    <w:rsid w:val="00224DD3"/>
    <w:rsid w:val="00225F3C"/>
    <w:rsid w:val="00227A51"/>
    <w:rsid w:val="00232D8E"/>
    <w:rsid w:val="002340F7"/>
    <w:rsid w:val="00234886"/>
    <w:rsid w:val="00236C9D"/>
    <w:rsid w:val="00237F96"/>
    <w:rsid w:val="00246EC5"/>
    <w:rsid w:val="002510C0"/>
    <w:rsid w:val="00252F41"/>
    <w:rsid w:val="00254B96"/>
    <w:rsid w:val="002561DB"/>
    <w:rsid w:val="0026422E"/>
    <w:rsid w:val="002724F7"/>
    <w:rsid w:val="00273C39"/>
    <w:rsid w:val="00282051"/>
    <w:rsid w:val="00282B4F"/>
    <w:rsid w:val="00291A16"/>
    <w:rsid w:val="00294ED2"/>
    <w:rsid w:val="00294F5D"/>
    <w:rsid w:val="002A0015"/>
    <w:rsid w:val="002A2BB3"/>
    <w:rsid w:val="002A2CCF"/>
    <w:rsid w:val="002A4040"/>
    <w:rsid w:val="002B1FB0"/>
    <w:rsid w:val="002B4BEE"/>
    <w:rsid w:val="002C3AB1"/>
    <w:rsid w:val="002D075B"/>
    <w:rsid w:val="002D2852"/>
    <w:rsid w:val="002D441C"/>
    <w:rsid w:val="002F2629"/>
    <w:rsid w:val="002F4353"/>
    <w:rsid w:val="002F7F7D"/>
    <w:rsid w:val="003032D9"/>
    <w:rsid w:val="00315ED7"/>
    <w:rsid w:val="0031669E"/>
    <w:rsid w:val="00320336"/>
    <w:rsid w:val="003236F7"/>
    <w:rsid w:val="00324075"/>
    <w:rsid w:val="00325F6D"/>
    <w:rsid w:val="003422C6"/>
    <w:rsid w:val="00342604"/>
    <w:rsid w:val="00343642"/>
    <w:rsid w:val="003442FC"/>
    <w:rsid w:val="0034585A"/>
    <w:rsid w:val="00347826"/>
    <w:rsid w:val="00347EC0"/>
    <w:rsid w:val="003545F1"/>
    <w:rsid w:val="00355EAC"/>
    <w:rsid w:val="003570C1"/>
    <w:rsid w:val="00363A71"/>
    <w:rsid w:val="0037363F"/>
    <w:rsid w:val="00375E2C"/>
    <w:rsid w:val="00382A38"/>
    <w:rsid w:val="003916ED"/>
    <w:rsid w:val="00391FDB"/>
    <w:rsid w:val="00394AF5"/>
    <w:rsid w:val="003968CD"/>
    <w:rsid w:val="003A0EAC"/>
    <w:rsid w:val="003B12E3"/>
    <w:rsid w:val="003B3749"/>
    <w:rsid w:val="003C072D"/>
    <w:rsid w:val="003C2DFE"/>
    <w:rsid w:val="003C5E94"/>
    <w:rsid w:val="003C7CD8"/>
    <w:rsid w:val="003D58AD"/>
    <w:rsid w:val="003D7B3A"/>
    <w:rsid w:val="003E6E6C"/>
    <w:rsid w:val="003E7080"/>
    <w:rsid w:val="003E7B14"/>
    <w:rsid w:val="004010CD"/>
    <w:rsid w:val="004013C6"/>
    <w:rsid w:val="00405456"/>
    <w:rsid w:val="00406E61"/>
    <w:rsid w:val="004121DB"/>
    <w:rsid w:val="00412505"/>
    <w:rsid w:val="00412817"/>
    <w:rsid w:val="00414C1E"/>
    <w:rsid w:val="004228F9"/>
    <w:rsid w:val="00423B1F"/>
    <w:rsid w:val="00425D45"/>
    <w:rsid w:val="00426084"/>
    <w:rsid w:val="0042621A"/>
    <w:rsid w:val="00432B92"/>
    <w:rsid w:val="004332F7"/>
    <w:rsid w:val="00434306"/>
    <w:rsid w:val="00444D0E"/>
    <w:rsid w:val="00446A83"/>
    <w:rsid w:val="0045358F"/>
    <w:rsid w:val="004537C1"/>
    <w:rsid w:val="004542D1"/>
    <w:rsid w:val="00454BE8"/>
    <w:rsid w:val="0045765F"/>
    <w:rsid w:val="004614B1"/>
    <w:rsid w:val="00462170"/>
    <w:rsid w:val="00463A7C"/>
    <w:rsid w:val="004647FD"/>
    <w:rsid w:val="00465A6D"/>
    <w:rsid w:val="00471062"/>
    <w:rsid w:val="00472EA4"/>
    <w:rsid w:val="004749D9"/>
    <w:rsid w:val="00481361"/>
    <w:rsid w:val="0048405C"/>
    <w:rsid w:val="0048767E"/>
    <w:rsid w:val="004A203E"/>
    <w:rsid w:val="004A4572"/>
    <w:rsid w:val="004A5A5F"/>
    <w:rsid w:val="004B326F"/>
    <w:rsid w:val="004B6071"/>
    <w:rsid w:val="004B7384"/>
    <w:rsid w:val="004B7A11"/>
    <w:rsid w:val="004B7AE3"/>
    <w:rsid w:val="004C3B31"/>
    <w:rsid w:val="004C6143"/>
    <w:rsid w:val="004D0784"/>
    <w:rsid w:val="004D18CA"/>
    <w:rsid w:val="004D305E"/>
    <w:rsid w:val="004D381B"/>
    <w:rsid w:val="004D3CEE"/>
    <w:rsid w:val="004E04BE"/>
    <w:rsid w:val="004E0BF3"/>
    <w:rsid w:val="004E0D95"/>
    <w:rsid w:val="004E3231"/>
    <w:rsid w:val="004E5B51"/>
    <w:rsid w:val="00503149"/>
    <w:rsid w:val="00511995"/>
    <w:rsid w:val="00523322"/>
    <w:rsid w:val="0052357D"/>
    <w:rsid w:val="00523957"/>
    <w:rsid w:val="00523C38"/>
    <w:rsid w:val="00524172"/>
    <w:rsid w:val="0052593D"/>
    <w:rsid w:val="00526166"/>
    <w:rsid w:val="005306A2"/>
    <w:rsid w:val="00535C6A"/>
    <w:rsid w:val="00536F18"/>
    <w:rsid w:val="00551065"/>
    <w:rsid w:val="005530B5"/>
    <w:rsid w:val="00555752"/>
    <w:rsid w:val="00562ED5"/>
    <w:rsid w:val="00564A3D"/>
    <w:rsid w:val="00576BB8"/>
    <w:rsid w:val="0058215A"/>
    <w:rsid w:val="00582E0D"/>
    <w:rsid w:val="005842F2"/>
    <w:rsid w:val="005853B8"/>
    <w:rsid w:val="005943D2"/>
    <w:rsid w:val="005953B1"/>
    <w:rsid w:val="005A0506"/>
    <w:rsid w:val="005A0706"/>
    <w:rsid w:val="005A2E96"/>
    <w:rsid w:val="005A3497"/>
    <w:rsid w:val="005A7F79"/>
    <w:rsid w:val="005B176E"/>
    <w:rsid w:val="005C7D8D"/>
    <w:rsid w:val="005D3E91"/>
    <w:rsid w:val="005D4464"/>
    <w:rsid w:val="005D7CE0"/>
    <w:rsid w:val="005E01AE"/>
    <w:rsid w:val="005E054C"/>
    <w:rsid w:val="005E0F7F"/>
    <w:rsid w:val="005E2318"/>
    <w:rsid w:val="005E2A58"/>
    <w:rsid w:val="005E6654"/>
    <w:rsid w:val="005F220F"/>
    <w:rsid w:val="005F53E4"/>
    <w:rsid w:val="005F7C73"/>
    <w:rsid w:val="006016EF"/>
    <w:rsid w:val="006071AD"/>
    <w:rsid w:val="00613250"/>
    <w:rsid w:val="0061486A"/>
    <w:rsid w:val="00624400"/>
    <w:rsid w:val="00625598"/>
    <w:rsid w:val="00627D70"/>
    <w:rsid w:val="0063176B"/>
    <w:rsid w:val="006337C2"/>
    <w:rsid w:val="00635758"/>
    <w:rsid w:val="00636C83"/>
    <w:rsid w:val="006374A7"/>
    <w:rsid w:val="0064139C"/>
    <w:rsid w:val="00645399"/>
    <w:rsid w:val="00646B4A"/>
    <w:rsid w:val="006471A1"/>
    <w:rsid w:val="00650245"/>
    <w:rsid w:val="00654E68"/>
    <w:rsid w:val="006627B2"/>
    <w:rsid w:val="006700DD"/>
    <w:rsid w:val="00671993"/>
    <w:rsid w:val="006723AD"/>
    <w:rsid w:val="00680169"/>
    <w:rsid w:val="00680759"/>
    <w:rsid w:val="00693336"/>
    <w:rsid w:val="00693C00"/>
    <w:rsid w:val="006A39FF"/>
    <w:rsid w:val="006A4B99"/>
    <w:rsid w:val="006A6DD6"/>
    <w:rsid w:val="006B11EA"/>
    <w:rsid w:val="006B4CBA"/>
    <w:rsid w:val="006B64ED"/>
    <w:rsid w:val="006C4DA9"/>
    <w:rsid w:val="006C5C23"/>
    <w:rsid w:val="006D6774"/>
    <w:rsid w:val="006E5EB7"/>
    <w:rsid w:val="006E6707"/>
    <w:rsid w:val="006E7F64"/>
    <w:rsid w:val="006F07BA"/>
    <w:rsid w:val="006F169F"/>
    <w:rsid w:val="006F3533"/>
    <w:rsid w:val="007057BF"/>
    <w:rsid w:val="0071614B"/>
    <w:rsid w:val="00726AB7"/>
    <w:rsid w:val="0073178B"/>
    <w:rsid w:val="00732893"/>
    <w:rsid w:val="00733557"/>
    <w:rsid w:val="007342B9"/>
    <w:rsid w:val="00734FD5"/>
    <w:rsid w:val="00735879"/>
    <w:rsid w:val="00740D91"/>
    <w:rsid w:val="00741AF0"/>
    <w:rsid w:val="007431AF"/>
    <w:rsid w:val="00747482"/>
    <w:rsid w:val="007520BF"/>
    <w:rsid w:val="00756F28"/>
    <w:rsid w:val="00756F5F"/>
    <w:rsid w:val="007710EF"/>
    <w:rsid w:val="00775D7B"/>
    <w:rsid w:val="007769C1"/>
    <w:rsid w:val="00776ECB"/>
    <w:rsid w:val="00790537"/>
    <w:rsid w:val="007921D8"/>
    <w:rsid w:val="0079238D"/>
    <w:rsid w:val="00794CEC"/>
    <w:rsid w:val="00796FD7"/>
    <w:rsid w:val="007A5C6D"/>
    <w:rsid w:val="007B4E75"/>
    <w:rsid w:val="007B5908"/>
    <w:rsid w:val="007C0EC0"/>
    <w:rsid w:val="007C118D"/>
    <w:rsid w:val="007C2FE3"/>
    <w:rsid w:val="007C52A2"/>
    <w:rsid w:val="007E3A78"/>
    <w:rsid w:val="007E52F5"/>
    <w:rsid w:val="007E75D9"/>
    <w:rsid w:val="007F1392"/>
    <w:rsid w:val="007F2EBD"/>
    <w:rsid w:val="00802D05"/>
    <w:rsid w:val="0080318C"/>
    <w:rsid w:val="00803A94"/>
    <w:rsid w:val="00820523"/>
    <w:rsid w:val="00822B61"/>
    <w:rsid w:val="00830422"/>
    <w:rsid w:val="00832AA2"/>
    <w:rsid w:val="00843B16"/>
    <w:rsid w:val="008479EA"/>
    <w:rsid w:val="0085095A"/>
    <w:rsid w:val="00851108"/>
    <w:rsid w:val="00853ADC"/>
    <w:rsid w:val="00855136"/>
    <w:rsid w:val="00864D10"/>
    <w:rsid w:val="0086645C"/>
    <w:rsid w:val="00870589"/>
    <w:rsid w:val="008733EA"/>
    <w:rsid w:val="0087382B"/>
    <w:rsid w:val="00875150"/>
    <w:rsid w:val="008811D0"/>
    <w:rsid w:val="00882D5E"/>
    <w:rsid w:val="00887C6D"/>
    <w:rsid w:val="00890791"/>
    <w:rsid w:val="008A148C"/>
    <w:rsid w:val="008A64D3"/>
    <w:rsid w:val="008B3707"/>
    <w:rsid w:val="008B4EB6"/>
    <w:rsid w:val="008B640D"/>
    <w:rsid w:val="008C066E"/>
    <w:rsid w:val="008C53A9"/>
    <w:rsid w:val="008D0018"/>
    <w:rsid w:val="008D5F60"/>
    <w:rsid w:val="008E17AE"/>
    <w:rsid w:val="008F3B29"/>
    <w:rsid w:val="008F65BF"/>
    <w:rsid w:val="008F7F65"/>
    <w:rsid w:val="00900B7E"/>
    <w:rsid w:val="00901373"/>
    <w:rsid w:val="00901B14"/>
    <w:rsid w:val="00922D74"/>
    <w:rsid w:val="00922DFE"/>
    <w:rsid w:val="0093672B"/>
    <w:rsid w:val="00936D60"/>
    <w:rsid w:val="00943224"/>
    <w:rsid w:val="00950B27"/>
    <w:rsid w:val="0095182E"/>
    <w:rsid w:val="00954611"/>
    <w:rsid w:val="00960928"/>
    <w:rsid w:val="00961672"/>
    <w:rsid w:val="00966160"/>
    <w:rsid w:val="00975EA9"/>
    <w:rsid w:val="00980A38"/>
    <w:rsid w:val="009823D2"/>
    <w:rsid w:val="009846E5"/>
    <w:rsid w:val="009A16ED"/>
    <w:rsid w:val="009A173E"/>
    <w:rsid w:val="009A2E0F"/>
    <w:rsid w:val="009A38CB"/>
    <w:rsid w:val="009A5A5A"/>
    <w:rsid w:val="009B5A8C"/>
    <w:rsid w:val="009C2D33"/>
    <w:rsid w:val="009D030D"/>
    <w:rsid w:val="009D093B"/>
    <w:rsid w:val="009D29BF"/>
    <w:rsid w:val="009D4783"/>
    <w:rsid w:val="009D4DB5"/>
    <w:rsid w:val="009D7B24"/>
    <w:rsid w:val="009E0E6C"/>
    <w:rsid w:val="009E53A6"/>
    <w:rsid w:val="009E718C"/>
    <w:rsid w:val="009F1C8A"/>
    <w:rsid w:val="00A00E94"/>
    <w:rsid w:val="00A0154D"/>
    <w:rsid w:val="00A01CEB"/>
    <w:rsid w:val="00A035BD"/>
    <w:rsid w:val="00A0601F"/>
    <w:rsid w:val="00A1226B"/>
    <w:rsid w:val="00A13E84"/>
    <w:rsid w:val="00A15B99"/>
    <w:rsid w:val="00A17FFB"/>
    <w:rsid w:val="00A21331"/>
    <w:rsid w:val="00A23590"/>
    <w:rsid w:val="00A24762"/>
    <w:rsid w:val="00A26F18"/>
    <w:rsid w:val="00A40AC1"/>
    <w:rsid w:val="00A420AD"/>
    <w:rsid w:val="00A44008"/>
    <w:rsid w:val="00A45A38"/>
    <w:rsid w:val="00A479C3"/>
    <w:rsid w:val="00A5145C"/>
    <w:rsid w:val="00A514D8"/>
    <w:rsid w:val="00A52CE9"/>
    <w:rsid w:val="00A57AD0"/>
    <w:rsid w:val="00A61402"/>
    <w:rsid w:val="00A6159E"/>
    <w:rsid w:val="00A61F8C"/>
    <w:rsid w:val="00A6284E"/>
    <w:rsid w:val="00A63A53"/>
    <w:rsid w:val="00A6585A"/>
    <w:rsid w:val="00A6724A"/>
    <w:rsid w:val="00A67A86"/>
    <w:rsid w:val="00A70340"/>
    <w:rsid w:val="00A75C9A"/>
    <w:rsid w:val="00A7756B"/>
    <w:rsid w:val="00A804AB"/>
    <w:rsid w:val="00A822E6"/>
    <w:rsid w:val="00A841E2"/>
    <w:rsid w:val="00A94079"/>
    <w:rsid w:val="00A95C9C"/>
    <w:rsid w:val="00AB1EFD"/>
    <w:rsid w:val="00AB32AF"/>
    <w:rsid w:val="00AB56B2"/>
    <w:rsid w:val="00AB7222"/>
    <w:rsid w:val="00AB78BF"/>
    <w:rsid w:val="00AC2913"/>
    <w:rsid w:val="00AD2F5D"/>
    <w:rsid w:val="00AD4946"/>
    <w:rsid w:val="00AE0EEC"/>
    <w:rsid w:val="00AE407F"/>
    <w:rsid w:val="00AE7FD5"/>
    <w:rsid w:val="00AF49D0"/>
    <w:rsid w:val="00AF4CAE"/>
    <w:rsid w:val="00B0447D"/>
    <w:rsid w:val="00B06659"/>
    <w:rsid w:val="00B103D7"/>
    <w:rsid w:val="00B12341"/>
    <w:rsid w:val="00B1507B"/>
    <w:rsid w:val="00B15CF6"/>
    <w:rsid w:val="00B21694"/>
    <w:rsid w:val="00B235A2"/>
    <w:rsid w:val="00B237F4"/>
    <w:rsid w:val="00B259FD"/>
    <w:rsid w:val="00B263B0"/>
    <w:rsid w:val="00B30775"/>
    <w:rsid w:val="00B32B5E"/>
    <w:rsid w:val="00B34195"/>
    <w:rsid w:val="00B3776E"/>
    <w:rsid w:val="00B4465C"/>
    <w:rsid w:val="00B45D0F"/>
    <w:rsid w:val="00B47C73"/>
    <w:rsid w:val="00B538BE"/>
    <w:rsid w:val="00B5553D"/>
    <w:rsid w:val="00B60620"/>
    <w:rsid w:val="00B61A00"/>
    <w:rsid w:val="00B62ED7"/>
    <w:rsid w:val="00B650F7"/>
    <w:rsid w:val="00B66A20"/>
    <w:rsid w:val="00B67C99"/>
    <w:rsid w:val="00B7236A"/>
    <w:rsid w:val="00B73639"/>
    <w:rsid w:val="00B736EB"/>
    <w:rsid w:val="00B8209E"/>
    <w:rsid w:val="00B838DB"/>
    <w:rsid w:val="00B8570E"/>
    <w:rsid w:val="00B86DD2"/>
    <w:rsid w:val="00BB096C"/>
    <w:rsid w:val="00BB2EBF"/>
    <w:rsid w:val="00BC13EE"/>
    <w:rsid w:val="00BD198F"/>
    <w:rsid w:val="00BD3EC3"/>
    <w:rsid w:val="00BD5176"/>
    <w:rsid w:val="00BD720A"/>
    <w:rsid w:val="00BF5012"/>
    <w:rsid w:val="00BF5C13"/>
    <w:rsid w:val="00C02AB3"/>
    <w:rsid w:val="00C13230"/>
    <w:rsid w:val="00C13272"/>
    <w:rsid w:val="00C15456"/>
    <w:rsid w:val="00C166AB"/>
    <w:rsid w:val="00C33134"/>
    <w:rsid w:val="00C35603"/>
    <w:rsid w:val="00C36124"/>
    <w:rsid w:val="00C377D3"/>
    <w:rsid w:val="00C37B87"/>
    <w:rsid w:val="00C423D3"/>
    <w:rsid w:val="00C42A75"/>
    <w:rsid w:val="00C45C8F"/>
    <w:rsid w:val="00C503C3"/>
    <w:rsid w:val="00C52457"/>
    <w:rsid w:val="00C576C8"/>
    <w:rsid w:val="00C60F19"/>
    <w:rsid w:val="00C65410"/>
    <w:rsid w:val="00C73765"/>
    <w:rsid w:val="00C73F9F"/>
    <w:rsid w:val="00C80488"/>
    <w:rsid w:val="00C833FF"/>
    <w:rsid w:val="00C83ABA"/>
    <w:rsid w:val="00C90035"/>
    <w:rsid w:val="00C903DF"/>
    <w:rsid w:val="00C96644"/>
    <w:rsid w:val="00C96654"/>
    <w:rsid w:val="00CA1396"/>
    <w:rsid w:val="00CA3EEA"/>
    <w:rsid w:val="00CA54F0"/>
    <w:rsid w:val="00CB3E6C"/>
    <w:rsid w:val="00CB7452"/>
    <w:rsid w:val="00CC35C7"/>
    <w:rsid w:val="00CD1EFC"/>
    <w:rsid w:val="00CD5507"/>
    <w:rsid w:val="00CD683D"/>
    <w:rsid w:val="00CD7B84"/>
    <w:rsid w:val="00CE1EAC"/>
    <w:rsid w:val="00CF3B38"/>
    <w:rsid w:val="00D0071A"/>
    <w:rsid w:val="00D011EA"/>
    <w:rsid w:val="00D02D09"/>
    <w:rsid w:val="00D0440C"/>
    <w:rsid w:val="00D06135"/>
    <w:rsid w:val="00D07BDB"/>
    <w:rsid w:val="00D14BF4"/>
    <w:rsid w:val="00D151F1"/>
    <w:rsid w:val="00D1769A"/>
    <w:rsid w:val="00D31A1A"/>
    <w:rsid w:val="00D32245"/>
    <w:rsid w:val="00D35F97"/>
    <w:rsid w:val="00D42111"/>
    <w:rsid w:val="00D50B7C"/>
    <w:rsid w:val="00D51A49"/>
    <w:rsid w:val="00D55245"/>
    <w:rsid w:val="00D56680"/>
    <w:rsid w:val="00D5710C"/>
    <w:rsid w:val="00D5780F"/>
    <w:rsid w:val="00D6003F"/>
    <w:rsid w:val="00D62F34"/>
    <w:rsid w:val="00D64726"/>
    <w:rsid w:val="00D6500E"/>
    <w:rsid w:val="00D716B6"/>
    <w:rsid w:val="00D72BC0"/>
    <w:rsid w:val="00D75D06"/>
    <w:rsid w:val="00D80F6D"/>
    <w:rsid w:val="00D81CC4"/>
    <w:rsid w:val="00D85889"/>
    <w:rsid w:val="00D85F91"/>
    <w:rsid w:val="00D86808"/>
    <w:rsid w:val="00D91E86"/>
    <w:rsid w:val="00D92618"/>
    <w:rsid w:val="00D942CB"/>
    <w:rsid w:val="00DA7BBB"/>
    <w:rsid w:val="00DB1FA6"/>
    <w:rsid w:val="00DB60A1"/>
    <w:rsid w:val="00DB6466"/>
    <w:rsid w:val="00DC3C49"/>
    <w:rsid w:val="00DD1475"/>
    <w:rsid w:val="00DD2287"/>
    <w:rsid w:val="00DD4879"/>
    <w:rsid w:val="00DD7E02"/>
    <w:rsid w:val="00DE1397"/>
    <w:rsid w:val="00DE60CE"/>
    <w:rsid w:val="00DF38DB"/>
    <w:rsid w:val="00DF48CC"/>
    <w:rsid w:val="00E02DA9"/>
    <w:rsid w:val="00E02DF9"/>
    <w:rsid w:val="00E123C2"/>
    <w:rsid w:val="00E25057"/>
    <w:rsid w:val="00E42244"/>
    <w:rsid w:val="00E427ED"/>
    <w:rsid w:val="00E47C89"/>
    <w:rsid w:val="00E73CD8"/>
    <w:rsid w:val="00E74A2D"/>
    <w:rsid w:val="00E75632"/>
    <w:rsid w:val="00E92164"/>
    <w:rsid w:val="00E9598B"/>
    <w:rsid w:val="00E97378"/>
    <w:rsid w:val="00EA1C80"/>
    <w:rsid w:val="00EA2413"/>
    <w:rsid w:val="00EA3014"/>
    <w:rsid w:val="00EA3480"/>
    <w:rsid w:val="00EA3492"/>
    <w:rsid w:val="00EB28FB"/>
    <w:rsid w:val="00EC54E7"/>
    <w:rsid w:val="00ED2692"/>
    <w:rsid w:val="00ED7411"/>
    <w:rsid w:val="00EE166E"/>
    <w:rsid w:val="00EF76A7"/>
    <w:rsid w:val="00F006FF"/>
    <w:rsid w:val="00F02495"/>
    <w:rsid w:val="00F04DC3"/>
    <w:rsid w:val="00F10AB4"/>
    <w:rsid w:val="00F12EA7"/>
    <w:rsid w:val="00F136A7"/>
    <w:rsid w:val="00F244F4"/>
    <w:rsid w:val="00F27CCD"/>
    <w:rsid w:val="00F302D1"/>
    <w:rsid w:val="00F320F8"/>
    <w:rsid w:val="00F3232E"/>
    <w:rsid w:val="00F3730B"/>
    <w:rsid w:val="00F3737C"/>
    <w:rsid w:val="00F44B1E"/>
    <w:rsid w:val="00F46B07"/>
    <w:rsid w:val="00F544DC"/>
    <w:rsid w:val="00F57DCA"/>
    <w:rsid w:val="00F57F81"/>
    <w:rsid w:val="00F63234"/>
    <w:rsid w:val="00F6548B"/>
    <w:rsid w:val="00F744C2"/>
    <w:rsid w:val="00F82475"/>
    <w:rsid w:val="00F83D64"/>
    <w:rsid w:val="00F86C10"/>
    <w:rsid w:val="00F92284"/>
    <w:rsid w:val="00FA7652"/>
    <w:rsid w:val="00FA7CAA"/>
    <w:rsid w:val="00FB0059"/>
    <w:rsid w:val="00FB5A07"/>
    <w:rsid w:val="00FC11F8"/>
    <w:rsid w:val="00FC68E1"/>
    <w:rsid w:val="00FD5017"/>
    <w:rsid w:val="00FD6B2D"/>
    <w:rsid w:val="00FE0352"/>
    <w:rsid w:val="00FF61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1B905A8-B271-419B-9750-66522422B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A1A"/>
    <w:pPr>
      <w:spacing w:after="160" w:line="259"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6337C2"/>
    <w:pPr>
      <w:keepNext/>
      <w:keepLines/>
      <w:numPr>
        <w:numId w:val="3"/>
      </w:numPr>
      <w:spacing w:before="480" w:after="0" w:line="276" w:lineRule="auto"/>
      <w:jc w:val="both"/>
      <w:outlineLvl w:val="0"/>
    </w:pPr>
    <w:rPr>
      <w:rFonts w:ascii="Trebuchet MS" w:eastAsiaTheme="majorEastAsia" w:hAnsi="Trebuchet MS" w:cstheme="majorBidi"/>
      <w:b/>
      <w:bCs/>
      <w:sz w:val="40"/>
      <w:szCs w:val="32"/>
    </w:rPr>
  </w:style>
  <w:style w:type="paragraph" w:styleId="Heading2">
    <w:name w:val="heading 2"/>
    <w:basedOn w:val="Normal"/>
    <w:next w:val="Normal"/>
    <w:link w:val="Heading2Char"/>
    <w:uiPriority w:val="9"/>
    <w:unhideWhenUsed/>
    <w:qFormat/>
    <w:rsid w:val="006337C2"/>
    <w:pPr>
      <w:keepNext/>
      <w:keepLines/>
      <w:numPr>
        <w:ilvl w:val="1"/>
        <w:numId w:val="3"/>
      </w:numPr>
      <w:spacing w:before="200" w:line="276" w:lineRule="auto"/>
      <w:jc w:val="both"/>
      <w:outlineLvl w:val="1"/>
    </w:pPr>
    <w:rPr>
      <w:rFonts w:ascii="Trebuchet MS" w:eastAsiaTheme="majorEastAsia" w:hAnsi="Trebuchet MS" w:cstheme="majorBidi"/>
      <w:b/>
      <w:bCs/>
      <w:sz w:val="26"/>
      <w:szCs w:val="26"/>
    </w:rPr>
  </w:style>
  <w:style w:type="paragraph" w:styleId="Heading3">
    <w:name w:val="heading 3"/>
    <w:basedOn w:val="Normal"/>
    <w:next w:val="Normal"/>
    <w:link w:val="Heading3Char"/>
    <w:uiPriority w:val="9"/>
    <w:unhideWhenUsed/>
    <w:qFormat/>
    <w:rsid w:val="006337C2"/>
    <w:pPr>
      <w:keepNext/>
      <w:keepLines/>
      <w:numPr>
        <w:ilvl w:val="2"/>
        <w:numId w:val="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337C2"/>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337C2"/>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337C2"/>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337C2"/>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337C2"/>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337C2"/>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1">
    <w:name w:val="HEADING 3.1"/>
    <w:basedOn w:val="Heading3"/>
    <w:qFormat/>
    <w:rsid w:val="000D660F"/>
    <w:pPr>
      <w:autoSpaceDE w:val="0"/>
      <w:autoSpaceDN w:val="0"/>
      <w:adjustRightInd w:val="0"/>
      <w:spacing w:before="120" w:after="120"/>
      <w:jc w:val="both"/>
    </w:pPr>
    <w:rPr>
      <w:rFonts w:asciiTheme="minorHAnsi" w:hAnsiTheme="minorHAnsi" w:cs="Arial"/>
      <w:b w:val="0"/>
      <w:color w:val="auto"/>
      <w:lang w:val="ro-RO" w:eastAsia="ro-RO"/>
    </w:rPr>
  </w:style>
  <w:style w:type="character" w:customStyle="1" w:styleId="Heading3Char">
    <w:name w:val="Heading 3 Char"/>
    <w:basedOn w:val="DefaultParagraphFont"/>
    <w:link w:val="Heading3"/>
    <w:uiPriority w:val="9"/>
    <w:rsid w:val="006337C2"/>
    <w:rPr>
      <w:rFonts w:asciiTheme="majorHAnsi" w:eastAsiaTheme="majorEastAsia" w:hAnsiTheme="majorHAnsi" w:cstheme="majorBidi"/>
      <w:b/>
      <w:bCs/>
      <w:color w:val="4F81BD" w:themeColor="accent1"/>
      <w:sz w:val="22"/>
      <w:szCs w:val="22"/>
    </w:rPr>
  </w:style>
  <w:style w:type="paragraph" w:customStyle="1" w:styleId="carbopara">
    <w:name w:val="carbo para"/>
    <w:basedOn w:val="Heading2"/>
    <w:qFormat/>
    <w:rsid w:val="000D660F"/>
    <w:pPr>
      <w:numPr>
        <w:numId w:val="2"/>
      </w:numPr>
      <w:spacing w:before="120" w:after="120"/>
    </w:pPr>
    <w:rPr>
      <w:b w:val="0"/>
      <w:bCs w:val="0"/>
      <w:sz w:val="28"/>
      <w:lang w:val="ro-RO" w:eastAsia="ro-RO"/>
    </w:rPr>
  </w:style>
  <w:style w:type="character" w:customStyle="1" w:styleId="Heading2Char">
    <w:name w:val="Heading 2 Char"/>
    <w:basedOn w:val="DefaultParagraphFont"/>
    <w:link w:val="Heading2"/>
    <w:uiPriority w:val="9"/>
    <w:rsid w:val="006337C2"/>
    <w:rPr>
      <w:rFonts w:ascii="Trebuchet MS" w:eastAsiaTheme="majorEastAsia" w:hAnsi="Trebuchet MS" w:cstheme="majorBidi"/>
      <w:b/>
      <w:bCs/>
      <w:sz w:val="26"/>
      <w:szCs w:val="26"/>
    </w:rPr>
  </w:style>
  <w:style w:type="character" w:customStyle="1" w:styleId="Heading1Char">
    <w:name w:val="Heading 1 Char"/>
    <w:basedOn w:val="DefaultParagraphFont"/>
    <w:link w:val="Heading1"/>
    <w:uiPriority w:val="9"/>
    <w:rsid w:val="006337C2"/>
    <w:rPr>
      <w:rFonts w:ascii="Trebuchet MS" w:eastAsiaTheme="majorEastAsia" w:hAnsi="Trebuchet MS" w:cstheme="majorBidi"/>
      <w:b/>
      <w:bCs/>
      <w:sz w:val="40"/>
      <w:szCs w:val="32"/>
    </w:rPr>
  </w:style>
  <w:style w:type="paragraph" w:styleId="BalloonText">
    <w:name w:val="Balloon Text"/>
    <w:basedOn w:val="Normal"/>
    <w:link w:val="BalloonTextChar"/>
    <w:uiPriority w:val="99"/>
    <w:semiHidden/>
    <w:unhideWhenUsed/>
    <w:rsid w:val="00D31A1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1A1A"/>
    <w:rPr>
      <w:rFonts w:ascii="Lucida Grande" w:eastAsia="Calibri" w:hAnsi="Lucida Grande" w:cs="Lucida Grande"/>
      <w:sz w:val="18"/>
      <w:szCs w:val="18"/>
    </w:rPr>
  </w:style>
  <w:style w:type="character" w:styleId="Hyperlink">
    <w:name w:val="Hyperlink"/>
    <w:uiPriority w:val="99"/>
    <w:unhideWhenUsed/>
    <w:rsid w:val="008F3B29"/>
    <w:rPr>
      <w:rFonts w:cs="Times New Roman"/>
      <w:color w:val="0000FF"/>
      <w:u w:val="single"/>
    </w:rPr>
  </w:style>
  <w:style w:type="paragraph" w:styleId="FootnoteText">
    <w:name w:val="footnote text"/>
    <w:aliases w:val="ADB,Char,FOOTNOTES,FOOTNOTES Char Char Char,Footnote,Footnote Text Char Char Char Char,Footnote Text Char Char1 Char,Footnote Text Char1 Char,Fu§not,fn,fn Char Char Char,fn Char2,footnote text,footnote text Char Char Char,ft,single space,f"/>
    <w:basedOn w:val="Normal"/>
    <w:link w:val="FootnoteTextChar"/>
    <w:unhideWhenUsed/>
    <w:qFormat/>
    <w:rsid w:val="008F3B29"/>
    <w:pPr>
      <w:spacing w:after="0" w:line="240" w:lineRule="auto"/>
    </w:pPr>
    <w:rPr>
      <w:rFonts w:asciiTheme="minorHAnsi" w:eastAsiaTheme="minorHAnsi" w:hAnsiTheme="minorHAnsi" w:cstheme="minorBidi"/>
      <w:sz w:val="20"/>
      <w:szCs w:val="20"/>
    </w:rPr>
  </w:style>
  <w:style w:type="character" w:customStyle="1" w:styleId="FootnoteTextChar">
    <w:name w:val="Footnote Text Char"/>
    <w:aliases w:val="ADB Char,Char Char,FOOTNOTES Char,FOOTNOTES Char Char Char Char,Footnote Char,Footnote Text Char Char Char Char Char,Footnote Text Char Char1 Char Char,Footnote Text Char1 Char Char,Fu§not Char,fn Char,fn Char Char Char Char,ft Char"/>
    <w:basedOn w:val="DefaultParagraphFont"/>
    <w:link w:val="FootnoteText"/>
    <w:rsid w:val="008F3B29"/>
    <w:rPr>
      <w:rFonts w:eastAsiaTheme="minorHAnsi"/>
      <w:sz w:val="20"/>
      <w:szCs w:val="20"/>
    </w:rPr>
  </w:style>
  <w:style w:type="character" w:styleId="FootnoteReference">
    <w:name w:val="footnote reference"/>
    <w:aliases w:val=" BVI fnr,16 Point,BVI fnr,Footnote Reference Number,Footnote Reference Superscript,Footnote Reference_LVL6,Footnote Reference_LVL61,Footnote Reference_LVL62,Footnote symbol,Ref,Superscript 6 Point,footnote ref,fr,ftref,Знак сноски-FN"/>
    <w:basedOn w:val="DefaultParagraphFont"/>
    <w:link w:val="CarattereCarattereCharCharCharCharCharCharZchn"/>
    <w:unhideWhenUsed/>
    <w:qFormat/>
    <w:rsid w:val="008F3B29"/>
    <w:rPr>
      <w:vertAlign w:val="superscript"/>
    </w:rPr>
  </w:style>
  <w:style w:type="paragraph" w:customStyle="1" w:styleId="CarattereCarattereCharCharCharCharCharCharZchn">
    <w:name w:val="Carattere Carattere Char Char Char Char Char Char Zchn"/>
    <w:aliases w:val="Carattere Carattere Char Char Char Char Char Char Char Zchn,Char Char Char Char Char Char Char Char Zchn,ftref Char Char Char Char Char Char Zchn,ftref Char Char Char1 Zchn"/>
    <w:basedOn w:val="Normal"/>
    <w:next w:val="Normal"/>
    <w:link w:val="FootnoteReference"/>
    <w:uiPriority w:val="99"/>
    <w:rsid w:val="008F3B29"/>
    <w:pPr>
      <w:spacing w:line="240" w:lineRule="exact"/>
    </w:pPr>
    <w:rPr>
      <w:rFonts w:asciiTheme="minorHAnsi" w:eastAsiaTheme="minorEastAsia" w:hAnsiTheme="minorHAnsi" w:cstheme="minorBidi"/>
      <w:sz w:val="24"/>
      <w:szCs w:val="24"/>
      <w:vertAlign w:val="superscript"/>
    </w:rPr>
  </w:style>
  <w:style w:type="paragraph" w:styleId="ListParagraph">
    <w:name w:val="List Paragraph"/>
    <w:aliases w:val="123 List Paragraph,Bullet,Bullet paras,Bullets,Ha,List Paragraph (numbered (a)),List Paragraph nowy,List Paragraph1,List_Paragraph,Liste 1,Main numbered paragraph,Multilevel para_II,Numbered List Paragraph,Numbered Paragraph,References"/>
    <w:basedOn w:val="Normal"/>
    <w:link w:val="ListParagraphChar"/>
    <w:uiPriority w:val="72"/>
    <w:qFormat/>
    <w:rsid w:val="00F10AB4"/>
    <w:pPr>
      <w:ind w:left="720"/>
      <w:contextualSpacing/>
    </w:pPr>
  </w:style>
  <w:style w:type="character" w:customStyle="1" w:styleId="ListParagraphChar">
    <w:name w:val="List Paragraph Char"/>
    <w:aliases w:val="123 List Paragraph Char,Bullet Char,Bullet paras Char,Bullets Char,Ha Char,List Paragraph (numbered (a)) Char,List Paragraph nowy Char,List Paragraph1 Char,List_Paragraph Char,Liste 1 Char,Main numbered paragraph Char,References Char"/>
    <w:basedOn w:val="DefaultParagraphFont"/>
    <w:link w:val="ListParagraph"/>
    <w:uiPriority w:val="99"/>
    <w:qFormat/>
    <w:locked/>
    <w:rsid w:val="00D6500E"/>
    <w:rPr>
      <w:rFonts w:ascii="Calibri" w:eastAsia="Calibri" w:hAnsi="Calibri" w:cs="Times New Roman"/>
      <w:sz w:val="22"/>
      <w:szCs w:val="22"/>
    </w:rPr>
  </w:style>
  <w:style w:type="paragraph" w:customStyle="1" w:styleId="Default">
    <w:name w:val="Default"/>
    <w:rsid w:val="00423B1F"/>
    <w:pPr>
      <w:autoSpaceDE w:val="0"/>
      <w:autoSpaceDN w:val="0"/>
      <w:adjustRightInd w:val="0"/>
    </w:pPr>
    <w:rPr>
      <w:rFonts w:ascii="Times New Roman" w:hAnsi="Times New Roman" w:cs="Times New Roman"/>
      <w:color w:val="000000"/>
    </w:rPr>
  </w:style>
  <w:style w:type="paragraph" w:styleId="BodyText">
    <w:name w:val="Body Text"/>
    <w:basedOn w:val="Normal"/>
    <w:link w:val="BodyTextChar"/>
    <w:uiPriority w:val="99"/>
    <w:unhideWhenUsed/>
    <w:rsid w:val="00EE166E"/>
    <w:pPr>
      <w:spacing w:after="0" w:line="240" w:lineRule="auto"/>
      <w:jc w:val="both"/>
    </w:pPr>
    <w:rPr>
      <w:rFonts w:ascii="Times New Roman" w:eastAsia="Times New Roman" w:hAnsi="Times New Roman"/>
      <w:sz w:val="24"/>
      <w:szCs w:val="24"/>
      <w:lang w:eastAsia="ro-RO"/>
    </w:rPr>
  </w:style>
  <w:style w:type="character" w:customStyle="1" w:styleId="BodyTextChar">
    <w:name w:val="Body Text Char"/>
    <w:basedOn w:val="DefaultParagraphFont"/>
    <w:link w:val="BodyText"/>
    <w:uiPriority w:val="99"/>
    <w:rsid w:val="00EE166E"/>
    <w:rPr>
      <w:rFonts w:ascii="Times New Roman" w:eastAsia="Times New Roman" w:hAnsi="Times New Roman" w:cs="Times New Roman"/>
      <w:lang w:eastAsia="ro-RO"/>
    </w:rPr>
  </w:style>
  <w:style w:type="paragraph" w:styleId="Footer">
    <w:name w:val="footer"/>
    <w:basedOn w:val="Normal"/>
    <w:link w:val="FooterChar"/>
    <w:uiPriority w:val="99"/>
    <w:rsid w:val="00C423D3"/>
    <w:pPr>
      <w:tabs>
        <w:tab w:val="center" w:pos="4703"/>
        <w:tab w:val="right" w:pos="9406"/>
      </w:tabs>
      <w:spacing w:after="0" w:line="240" w:lineRule="auto"/>
    </w:pPr>
  </w:style>
  <w:style w:type="character" w:customStyle="1" w:styleId="FooterChar">
    <w:name w:val="Footer Char"/>
    <w:basedOn w:val="DefaultParagraphFont"/>
    <w:link w:val="Footer"/>
    <w:uiPriority w:val="99"/>
    <w:rsid w:val="00C423D3"/>
    <w:rPr>
      <w:rFonts w:ascii="Calibri" w:eastAsia="Calibri" w:hAnsi="Calibri" w:cs="Times New Roman"/>
      <w:sz w:val="22"/>
      <w:szCs w:val="22"/>
    </w:rPr>
  </w:style>
  <w:style w:type="paragraph" w:styleId="Header">
    <w:name w:val="header"/>
    <w:basedOn w:val="Normal"/>
    <w:link w:val="HeaderChar"/>
    <w:uiPriority w:val="99"/>
    <w:rsid w:val="00C423D3"/>
    <w:pPr>
      <w:tabs>
        <w:tab w:val="center" w:pos="4703"/>
        <w:tab w:val="right" w:pos="9406"/>
      </w:tabs>
      <w:spacing w:after="0" w:line="240" w:lineRule="auto"/>
    </w:pPr>
  </w:style>
  <w:style w:type="character" w:customStyle="1" w:styleId="HeaderChar">
    <w:name w:val="Header Char"/>
    <w:basedOn w:val="DefaultParagraphFont"/>
    <w:link w:val="Header"/>
    <w:uiPriority w:val="99"/>
    <w:rsid w:val="00C423D3"/>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072B84"/>
    <w:rPr>
      <w:sz w:val="18"/>
      <w:szCs w:val="18"/>
    </w:rPr>
  </w:style>
  <w:style w:type="paragraph" w:styleId="CommentText">
    <w:name w:val="annotation text"/>
    <w:basedOn w:val="Normal"/>
    <w:link w:val="CommentTextChar"/>
    <w:uiPriority w:val="99"/>
    <w:semiHidden/>
    <w:unhideWhenUsed/>
    <w:rsid w:val="00072B84"/>
    <w:pPr>
      <w:spacing w:line="240" w:lineRule="auto"/>
    </w:pPr>
    <w:rPr>
      <w:sz w:val="24"/>
      <w:szCs w:val="24"/>
    </w:rPr>
  </w:style>
  <w:style w:type="character" w:customStyle="1" w:styleId="CommentTextChar">
    <w:name w:val="Comment Text Char"/>
    <w:basedOn w:val="DefaultParagraphFont"/>
    <w:link w:val="CommentText"/>
    <w:uiPriority w:val="99"/>
    <w:semiHidden/>
    <w:rsid w:val="00072B84"/>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072B84"/>
    <w:rPr>
      <w:b/>
      <w:bCs/>
      <w:sz w:val="20"/>
      <w:szCs w:val="20"/>
    </w:rPr>
  </w:style>
  <w:style w:type="character" w:customStyle="1" w:styleId="CommentSubjectChar">
    <w:name w:val="Comment Subject Char"/>
    <w:basedOn w:val="CommentTextChar"/>
    <w:link w:val="CommentSubject"/>
    <w:uiPriority w:val="99"/>
    <w:semiHidden/>
    <w:rsid w:val="00072B84"/>
    <w:rPr>
      <w:rFonts w:ascii="Calibri" w:eastAsia="Calibri" w:hAnsi="Calibri" w:cs="Times New Roman"/>
      <w:b/>
      <w:bCs/>
      <w:sz w:val="20"/>
      <w:szCs w:val="20"/>
    </w:rPr>
  </w:style>
  <w:style w:type="paragraph" w:styleId="Caption">
    <w:name w:val="caption"/>
    <w:basedOn w:val="Normal"/>
    <w:next w:val="Normal"/>
    <w:uiPriority w:val="35"/>
    <w:unhideWhenUsed/>
    <w:qFormat/>
    <w:rsid w:val="00693336"/>
    <w:pPr>
      <w:spacing w:after="200" w:line="240" w:lineRule="auto"/>
    </w:pPr>
    <w:rPr>
      <w:b/>
      <w:bCs/>
      <w:color w:val="4F81BD" w:themeColor="accent1"/>
      <w:sz w:val="18"/>
      <w:szCs w:val="18"/>
    </w:rPr>
  </w:style>
  <w:style w:type="paragraph" w:styleId="Title">
    <w:name w:val="Title"/>
    <w:basedOn w:val="Normal"/>
    <w:next w:val="Normal"/>
    <w:link w:val="TitleChar"/>
    <w:uiPriority w:val="99"/>
    <w:qFormat/>
    <w:rsid w:val="0001543D"/>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99"/>
    <w:rsid w:val="0001543D"/>
    <w:rPr>
      <w:rFonts w:ascii="Calibri Light" w:eastAsia="Times New Roman" w:hAnsi="Calibri Light" w:cs="Times New Roman"/>
      <w:spacing w:val="-10"/>
      <w:kern w:val="28"/>
      <w:sz w:val="56"/>
      <w:szCs w:val="56"/>
    </w:rPr>
  </w:style>
  <w:style w:type="character" w:styleId="PageNumber">
    <w:name w:val="page number"/>
    <w:basedOn w:val="DefaultParagraphFont"/>
    <w:uiPriority w:val="99"/>
    <w:rsid w:val="0001543D"/>
    <w:rPr>
      <w:rFonts w:cs="Times New Roman"/>
    </w:rPr>
  </w:style>
  <w:style w:type="character" w:customStyle="1" w:styleId="FootnoteTextChar2">
    <w:name w:val="Footnote Text Char2"/>
    <w:aliases w:val="ft Char1,FOOTNOTES Char1,fn Char1,single space Char1,f Char1,Footnote Text Char1 Char1,Footnote Text Char2 Char Char1,Footnote Text Char1 Char Char Char1,Footnote Text Char2 Char Char Char Char1,DSE note Char,Geneva Char,ft1 Char"/>
    <w:basedOn w:val="DefaultParagraphFont"/>
    <w:locked/>
    <w:rsid w:val="0001543D"/>
    <w:rPr>
      <w:rFonts w:ascii="Times New Roman" w:eastAsia="Times New Roman" w:hAnsi="Times New Roman" w:cs="Times New Roman"/>
      <w:color w:val="000000"/>
      <w:sz w:val="20"/>
      <w:szCs w:val="20"/>
    </w:rPr>
  </w:style>
  <w:style w:type="paragraph" w:styleId="NormalWeb">
    <w:name w:val="Normal (Web)"/>
    <w:basedOn w:val="Normal"/>
    <w:uiPriority w:val="99"/>
    <w:rsid w:val="0001543D"/>
    <w:pPr>
      <w:spacing w:before="100" w:after="100" w:line="240" w:lineRule="auto"/>
    </w:pPr>
    <w:rPr>
      <w:rFonts w:ascii="Arial Unicode MS" w:eastAsia="Arial Unicode MS" w:hAnsi="Arial Unicode MS"/>
      <w:color w:val="000000"/>
      <w:sz w:val="24"/>
      <w:szCs w:val="20"/>
    </w:rPr>
  </w:style>
  <w:style w:type="paragraph" w:customStyle="1" w:styleId="formattexttopleveltext">
    <w:name w:val="formattext topleveltext"/>
    <w:basedOn w:val="Normal"/>
    <w:uiPriority w:val="99"/>
    <w:rsid w:val="0001543D"/>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TOC1">
    <w:name w:val="toc 1"/>
    <w:basedOn w:val="Normal"/>
    <w:next w:val="Normal"/>
    <w:autoRedefine/>
    <w:uiPriority w:val="39"/>
    <w:unhideWhenUsed/>
    <w:rsid w:val="000A4FD3"/>
    <w:pPr>
      <w:tabs>
        <w:tab w:val="right" w:leader="dot" w:pos="9396"/>
      </w:tabs>
    </w:pPr>
  </w:style>
  <w:style w:type="paragraph" w:styleId="TOC2">
    <w:name w:val="toc 2"/>
    <w:basedOn w:val="Normal"/>
    <w:next w:val="Normal"/>
    <w:autoRedefine/>
    <w:uiPriority w:val="39"/>
    <w:unhideWhenUsed/>
    <w:rsid w:val="004D3CEE"/>
    <w:pPr>
      <w:ind w:left="220"/>
    </w:pPr>
  </w:style>
  <w:style w:type="paragraph" w:styleId="TOC3">
    <w:name w:val="toc 3"/>
    <w:basedOn w:val="Normal"/>
    <w:next w:val="Normal"/>
    <w:autoRedefine/>
    <w:uiPriority w:val="39"/>
    <w:unhideWhenUsed/>
    <w:rsid w:val="004D3CEE"/>
    <w:pPr>
      <w:ind w:left="440"/>
    </w:pPr>
  </w:style>
  <w:style w:type="paragraph" w:styleId="TOC4">
    <w:name w:val="toc 4"/>
    <w:basedOn w:val="Normal"/>
    <w:next w:val="Normal"/>
    <w:autoRedefine/>
    <w:uiPriority w:val="39"/>
    <w:unhideWhenUsed/>
    <w:rsid w:val="004D3CEE"/>
    <w:pPr>
      <w:ind w:left="660"/>
    </w:pPr>
  </w:style>
  <w:style w:type="paragraph" w:styleId="TOC5">
    <w:name w:val="toc 5"/>
    <w:basedOn w:val="Normal"/>
    <w:next w:val="Normal"/>
    <w:autoRedefine/>
    <w:uiPriority w:val="39"/>
    <w:unhideWhenUsed/>
    <w:rsid w:val="004D3CEE"/>
    <w:pPr>
      <w:ind w:left="880"/>
    </w:pPr>
  </w:style>
  <w:style w:type="paragraph" w:styleId="TOC6">
    <w:name w:val="toc 6"/>
    <w:basedOn w:val="Normal"/>
    <w:next w:val="Normal"/>
    <w:autoRedefine/>
    <w:uiPriority w:val="39"/>
    <w:unhideWhenUsed/>
    <w:rsid w:val="004D3CEE"/>
    <w:pPr>
      <w:ind w:left="1100"/>
    </w:pPr>
  </w:style>
  <w:style w:type="paragraph" w:styleId="TOC7">
    <w:name w:val="toc 7"/>
    <w:basedOn w:val="Normal"/>
    <w:next w:val="Normal"/>
    <w:autoRedefine/>
    <w:uiPriority w:val="39"/>
    <w:unhideWhenUsed/>
    <w:rsid w:val="004D3CEE"/>
    <w:pPr>
      <w:ind w:left="1320"/>
    </w:pPr>
  </w:style>
  <w:style w:type="paragraph" w:styleId="TOC8">
    <w:name w:val="toc 8"/>
    <w:basedOn w:val="Normal"/>
    <w:next w:val="Normal"/>
    <w:autoRedefine/>
    <w:uiPriority w:val="39"/>
    <w:unhideWhenUsed/>
    <w:rsid w:val="004D3CEE"/>
    <w:pPr>
      <w:ind w:left="1540"/>
    </w:pPr>
  </w:style>
  <w:style w:type="paragraph" w:styleId="TOC9">
    <w:name w:val="toc 9"/>
    <w:basedOn w:val="Normal"/>
    <w:next w:val="Normal"/>
    <w:autoRedefine/>
    <w:uiPriority w:val="39"/>
    <w:unhideWhenUsed/>
    <w:rsid w:val="004D3CEE"/>
    <w:pPr>
      <w:ind w:left="1760"/>
    </w:pPr>
  </w:style>
  <w:style w:type="character" w:customStyle="1" w:styleId="shorttext">
    <w:name w:val="short_text"/>
    <w:basedOn w:val="DefaultParagraphFont"/>
    <w:rsid w:val="003422C6"/>
  </w:style>
  <w:style w:type="character" w:customStyle="1" w:styleId="text">
    <w:name w:val="text"/>
    <w:basedOn w:val="DefaultParagraphFont"/>
    <w:rsid w:val="003422C6"/>
  </w:style>
  <w:style w:type="paragraph" w:customStyle="1" w:styleId="CitrusBullet">
    <w:name w:val="Citrus Bullet"/>
    <w:basedOn w:val="Normal"/>
    <w:link w:val="CitrusBulletChar"/>
    <w:qFormat/>
    <w:rsid w:val="00CB3E6C"/>
    <w:pPr>
      <w:numPr>
        <w:numId w:val="47"/>
      </w:numPr>
      <w:spacing w:after="120" w:line="264" w:lineRule="auto"/>
    </w:pPr>
    <w:rPr>
      <w:rFonts w:ascii="Arial" w:eastAsia="Times New Roman" w:hAnsi="Arial"/>
      <w:sz w:val="20"/>
      <w:szCs w:val="20"/>
      <w:lang w:val="en-GB"/>
    </w:rPr>
  </w:style>
  <w:style w:type="character" w:customStyle="1" w:styleId="CitrusBulletChar">
    <w:name w:val="Citrus Bullet Char"/>
    <w:link w:val="CitrusBullet"/>
    <w:locked/>
    <w:rsid w:val="00CB3E6C"/>
    <w:rPr>
      <w:rFonts w:ascii="Arial" w:eastAsia="Times New Roman" w:hAnsi="Arial" w:cs="Times New Roman"/>
      <w:sz w:val="20"/>
      <w:szCs w:val="20"/>
      <w:lang w:val="en-GB"/>
    </w:rPr>
  </w:style>
  <w:style w:type="paragraph" w:styleId="TableofFigures">
    <w:name w:val="table of figures"/>
    <w:basedOn w:val="Normal"/>
    <w:next w:val="Normal"/>
    <w:uiPriority w:val="99"/>
    <w:unhideWhenUsed/>
    <w:rsid w:val="008B640D"/>
    <w:pPr>
      <w:ind w:left="440" w:hanging="440"/>
    </w:pPr>
  </w:style>
  <w:style w:type="paragraph" w:styleId="DocumentMap">
    <w:name w:val="Document Map"/>
    <w:basedOn w:val="Normal"/>
    <w:link w:val="DocumentMapChar"/>
    <w:uiPriority w:val="99"/>
    <w:semiHidden/>
    <w:unhideWhenUsed/>
    <w:rsid w:val="00AC2913"/>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C2913"/>
    <w:rPr>
      <w:rFonts w:ascii="Lucida Grande" w:eastAsia="Calibri" w:hAnsi="Lucida Grande" w:cs="Lucida Grande"/>
    </w:rPr>
  </w:style>
  <w:style w:type="character" w:customStyle="1" w:styleId="Heading4Char">
    <w:name w:val="Heading 4 Char"/>
    <w:basedOn w:val="DefaultParagraphFont"/>
    <w:link w:val="Heading4"/>
    <w:uiPriority w:val="9"/>
    <w:rsid w:val="006337C2"/>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6337C2"/>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6337C2"/>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6337C2"/>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6337C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337C2"/>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61870">
      <w:bodyDiv w:val="1"/>
      <w:marLeft w:val="0"/>
      <w:marRight w:val="0"/>
      <w:marTop w:val="0"/>
      <w:marBottom w:val="0"/>
      <w:divBdr>
        <w:top w:val="none" w:sz="0" w:space="0" w:color="auto"/>
        <w:left w:val="none" w:sz="0" w:space="0" w:color="auto"/>
        <w:bottom w:val="none" w:sz="0" w:space="0" w:color="auto"/>
        <w:right w:val="none" w:sz="0" w:space="0" w:color="auto"/>
      </w:divBdr>
    </w:div>
    <w:div w:id="332532946">
      <w:bodyDiv w:val="1"/>
      <w:marLeft w:val="0"/>
      <w:marRight w:val="0"/>
      <w:marTop w:val="0"/>
      <w:marBottom w:val="0"/>
      <w:divBdr>
        <w:top w:val="none" w:sz="0" w:space="0" w:color="auto"/>
        <w:left w:val="none" w:sz="0" w:space="0" w:color="auto"/>
        <w:bottom w:val="none" w:sz="0" w:space="0" w:color="auto"/>
        <w:right w:val="none" w:sz="0" w:space="0" w:color="auto"/>
      </w:divBdr>
      <w:divsChild>
        <w:div w:id="1682782222">
          <w:marLeft w:val="0"/>
          <w:marRight w:val="0"/>
          <w:marTop w:val="0"/>
          <w:marBottom w:val="0"/>
          <w:divBdr>
            <w:top w:val="none" w:sz="0" w:space="0" w:color="auto"/>
            <w:left w:val="none" w:sz="0" w:space="0" w:color="auto"/>
            <w:bottom w:val="none" w:sz="0" w:space="0" w:color="auto"/>
            <w:right w:val="none" w:sz="0" w:space="0" w:color="auto"/>
          </w:divBdr>
          <w:divsChild>
            <w:div w:id="277563379">
              <w:marLeft w:val="0"/>
              <w:marRight w:val="0"/>
              <w:marTop w:val="0"/>
              <w:marBottom w:val="0"/>
              <w:divBdr>
                <w:top w:val="none" w:sz="0" w:space="0" w:color="auto"/>
                <w:left w:val="none" w:sz="0" w:space="0" w:color="auto"/>
                <w:bottom w:val="none" w:sz="0" w:space="0" w:color="auto"/>
                <w:right w:val="none" w:sz="0" w:space="0" w:color="auto"/>
              </w:divBdr>
              <w:divsChild>
                <w:div w:id="1322320106">
                  <w:marLeft w:val="0"/>
                  <w:marRight w:val="0"/>
                  <w:marTop w:val="0"/>
                  <w:marBottom w:val="0"/>
                  <w:divBdr>
                    <w:top w:val="none" w:sz="0" w:space="0" w:color="auto"/>
                    <w:left w:val="none" w:sz="0" w:space="0" w:color="auto"/>
                    <w:bottom w:val="none" w:sz="0" w:space="0" w:color="auto"/>
                    <w:right w:val="none" w:sz="0" w:space="0" w:color="auto"/>
                  </w:divBdr>
                  <w:divsChild>
                    <w:div w:id="11504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955011">
      <w:bodyDiv w:val="1"/>
      <w:marLeft w:val="0"/>
      <w:marRight w:val="0"/>
      <w:marTop w:val="0"/>
      <w:marBottom w:val="0"/>
      <w:divBdr>
        <w:top w:val="none" w:sz="0" w:space="0" w:color="auto"/>
        <w:left w:val="none" w:sz="0" w:space="0" w:color="auto"/>
        <w:bottom w:val="none" w:sz="0" w:space="0" w:color="auto"/>
        <w:right w:val="none" w:sz="0" w:space="0" w:color="auto"/>
      </w:divBdr>
    </w:div>
    <w:div w:id="673151183">
      <w:bodyDiv w:val="1"/>
      <w:marLeft w:val="0"/>
      <w:marRight w:val="0"/>
      <w:marTop w:val="0"/>
      <w:marBottom w:val="0"/>
      <w:divBdr>
        <w:top w:val="none" w:sz="0" w:space="0" w:color="auto"/>
        <w:left w:val="none" w:sz="0" w:space="0" w:color="auto"/>
        <w:bottom w:val="none" w:sz="0" w:space="0" w:color="auto"/>
        <w:right w:val="none" w:sz="0" w:space="0" w:color="auto"/>
      </w:divBdr>
    </w:div>
    <w:div w:id="703944559">
      <w:bodyDiv w:val="1"/>
      <w:marLeft w:val="0"/>
      <w:marRight w:val="0"/>
      <w:marTop w:val="0"/>
      <w:marBottom w:val="0"/>
      <w:divBdr>
        <w:top w:val="none" w:sz="0" w:space="0" w:color="auto"/>
        <w:left w:val="none" w:sz="0" w:space="0" w:color="auto"/>
        <w:bottom w:val="none" w:sz="0" w:space="0" w:color="auto"/>
        <w:right w:val="none" w:sz="0" w:space="0" w:color="auto"/>
      </w:divBdr>
    </w:div>
    <w:div w:id="922177403">
      <w:bodyDiv w:val="1"/>
      <w:marLeft w:val="0"/>
      <w:marRight w:val="0"/>
      <w:marTop w:val="0"/>
      <w:marBottom w:val="0"/>
      <w:divBdr>
        <w:top w:val="none" w:sz="0" w:space="0" w:color="auto"/>
        <w:left w:val="none" w:sz="0" w:space="0" w:color="auto"/>
        <w:bottom w:val="none" w:sz="0" w:space="0" w:color="auto"/>
        <w:right w:val="none" w:sz="0" w:space="0" w:color="auto"/>
      </w:divBdr>
    </w:div>
    <w:div w:id="928192684">
      <w:bodyDiv w:val="1"/>
      <w:marLeft w:val="0"/>
      <w:marRight w:val="0"/>
      <w:marTop w:val="0"/>
      <w:marBottom w:val="0"/>
      <w:divBdr>
        <w:top w:val="none" w:sz="0" w:space="0" w:color="auto"/>
        <w:left w:val="none" w:sz="0" w:space="0" w:color="auto"/>
        <w:bottom w:val="none" w:sz="0" w:space="0" w:color="auto"/>
        <w:right w:val="none" w:sz="0" w:space="0" w:color="auto"/>
      </w:divBdr>
    </w:div>
    <w:div w:id="1012995869">
      <w:bodyDiv w:val="1"/>
      <w:marLeft w:val="0"/>
      <w:marRight w:val="0"/>
      <w:marTop w:val="0"/>
      <w:marBottom w:val="0"/>
      <w:divBdr>
        <w:top w:val="none" w:sz="0" w:space="0" w:color="auto"/>
        <w:left w:val="none" w:sz="0" w:space="0" w:color="auto"/>
        <w:bottom w:val="none" w:sz="0" w:space="0" w:color="auto"/>
        <w:right w:val="none" w:sz="0" w:space="0" w:color="auto"/>
      </w:divBdr>
    </w:div>
    <w:div w:id="1123769866">
      <w:bodyDiv w:val="1"/>
      <w:marLeft w:val="0"/>
      <w:marRight w:val="0"/>
      <w:marTop w:val="0"/>
      <w:marBottom w:val="0"/>
      <w:divBdr>
        <w:top w:val="none" w:sz="0" w:space="0" w:color="auto"/>
        <w:left w:val="none" w:sz="0" w:space="0" w:color="auto"/>
        <w:bottom w:val="none" w:sz="0" w:space="0" w:color="auto"/>
        <w:right w:val="none" w:sz="0" w:space="0" w:color="auto"/>
      </w:divBdr>
    </w:div>
    <w:div w:id="1379016870">
      <w:bodyDiv w:val="1"/>
      <w:marLeft w:val="0"/>
      <w:marRight w:val="0"/>
      <w:marTop w:val="0"/>
      <w:marBottom w:val="0"/>
      <w:divBdr>
        <w:top w:val="none" w:sz="0" w:space="0" w:color="auto"/>
        <w:left w:val="none" w:sz="0" w:space="0" w:color="auto"/>
        <w:bottom w:val="none" w:sz="0" w:space="0" w:color="auto"/>
        <w:right w:val="none" w:sz="0" w:space="0" w:color="auto"/>
      </w:divBdr>
    </w:div>
    <w:div w:id="1406142184">
      <w:bodyDiv w:val="1"/>
      <w:marLeft w:val="0"/>
      <w:marRight w:val="0"/>
      <w:marTop w:val="0"/>
      <w:marBottom w:val="0"/>
      <w:divBdr>
        <w:top w:val="none" w:sz="0" w:space="0" w:color="auto"/>
        <w:left w:val="none" w:sz="0" w:space="0" w:color="auto"/>
        <w:bottom w:val="none" w:sz="0" w:space="0" w:color="auto"/>
        <w:right w:val="none" w:sz="0" w:space="0" w:color="auto"/>
      </w:divBdr>
    </w:div>
    <w:div w:id="1421951138">
      <w:bodyDiv w:val="1"/>
      <w:marLeft w:val="0"/>
      <w:marRight w:val="0"/>
      <w:marTop w:val="0"/>
      <w:marBottom w:val="0"/>
      <w:divBdr>
        <w:top w:val="none" w:sz="0" w:space="0" w:color="auto"/>
        <w:left w:val="none" w:sz="0" w:space="0" w:color="auto"/>
        <w:bottom w:val="none" w:sz="0" w:space="0" w:color="auto"/>
        <w:right w:val="none" w:sz="0" w:space="0" w:color="auto"/>
      </w:divBdr>
    </w:div>
    <w:div w:id="1620842347">
      <w:bodyDiv w:val="1"/>
      <w:marLeft w:val="0"/>
      <w:marRight w:val="0"/>
      <w:marTop w:val="0"/>
      <w:marBottom w:val="0"/>
      <w:divBdr>
        <w:top w:val="none" w:sz="0" w:space="0" w:color="auto"/>
        <w:left w:val="none" w:sz="0" w:space="0" w:color="auto"/>
        <w:bottom w:val="none" w:sz="0" w:space="0" w:color="auto"/>
        <w:right w:val="none" w:sz="0" w:space="0" w:color="auto"/>
      </w:divBdr>
    </w:div>
    <w:div w:id="2049212299">
      <w:bodyDiv w:val="1"/>
      <w:marLeft w:val="0"/>
      <w:marRight w:val="0"/>
      <w:marTop w:val="0"/>
      <w:marBottom w:val="0"/>
      <w:divBdr>
        <w:top w:val="none" w:sz="0" w:space="0" w:color="auto"/>
        <w:left w:val="none" w:sz="0" w:space="0" w:color="auto"/>
        <w:bottom w:val="none" w:sz="0" w:space="0" w:color="auto"/>
        <w:right w:val="none" w:sz="0" w:space="0" w:color="auto"/>
      </w:divBdr>
    </w:div>
    <w:div w:id="2059738373">
      <w:bodyDiv w:val="1"/>
      <w:marLeft w:val="0"/>
      <w:marRight w:val="0"/>
      <w:marTop w:val="0"/>
      <w:marBottom w:val="0"/>
      <w:divBdr>
        <w:top w:val="none" w:sz="0" w:space="0" w:color="auto"/>
        <w:left w:val="none" w:sz="0" w:space="0" w:color="auto"/>
        <w:bottom w:val="none" w:sz="0" w:space="0" w:color="auto"/>
        <w:right w:val="none" w:sz="0" w:space="0" w:color="auto"/>
      </w:divBdr>
    </w:div>
    <w:div w:id="2082021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diagramColors" Target="diagrams/colors1.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QuickStyle" Target="diagrams/quickStyle1.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yperlink" Target="http://conventions.coe.int/Treaty/EN/WhatYouWant.asp?NT=143&amp;CM=8&amp;DF=15/04/0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png"/><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emdat.be/"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simion_marius.POLITIA\Desktop\BANCA%20MONDIALA\ESMF\OUT\Tabel%20istoric%20cl&#259;diri_ESMF_12112018_FP_v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Flaviu:Downloads:cladiri%20IGPR%20-%20final,%20corec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invertIfNegative val="0"/>
          <c:cat>
            <c:strRef>
              <c:f>Sheet1!$H$6:$J$6</c:f>
              <c:strCache>
                <c:ptCount val="3"/>
                <c:pt idx="0">
                  <c:v>1820 - 1900</c:v>
                </c:pt>
                <c:pt idx="1">
                  <c:v>1900 - 1950</c:v>
                </c:pt>
                <c:pt idx="2">
                  <c:v>1950 - 1980</c:v>
                </c:pt>
              </c:strCache>
            </c:strRef>
          </c:cat>
          <c:val>
            <c:numRef>
              <c:f>Sheet1!$H$7:$J$7</c:f>
              <c:numCache>
                <c:formatCode>General</c:formatCode>
                <c:ptCount val="3"/>
                <c:pt idx="0">
                  <c:v>2</c:v>
                </c:pt>
                <c:pt idx="1">
                  <c:v>10</c:v>
                </c:pt>
                <c:pt idx="2">
                  <c:v>28</c:v>
                </c:pt>
              </c:numCache>
            </c:numRef>
          </c:val>
          <c:extLst xmlns:c16r2="http://schemas.microsoft.com/office/drawing/2015/06/chart">
            <c:ext xmlns:c16="http://schemas.microsoft.com/office/drawing/2014/chart" uri="{C3380CC4-5D6E-409C-BE32-E72D297353CC}">
              <c16:uniqueId val="{00000000-5E6B-4AEF-A932-69C47EA113BA}"/>
            </c:ext>
          </c:extLst>
        </c:ser>
        <c:dLbls>
          <c:showLegendKey val="0"/>
          <c:showVal val="0"/>
          <c:showCatName val="0"/>
          <c:showSerName val="0"/>
          <c:showPercent val="0"/>
          <c:showBubbleSize val="0"/>
        </c:dLbls>
        <c:gapWidth val="150"/>
        <c:axId val="402072472"/>
        <c:axId val="402073256"/>
      </c:barChart>
      <c:catAx>
        <c:axId val="402072472"/>
        <c:scaling>
          <c:orientation val="minMax"/>
        </c:scaling>
        <c:delete val="0"/>
        <c:axPos val="b"/>
        <c:title>
          <c:tx>
            <c:rich>
              <a:bodyPr/>
              <a:lstStyle/>
              <a:p>
                <a:pPr rtl="0">
                  <a:defRPr/>
                </a:pPr>
                <a:r>
                  <a:rPr lang="ro" b="0" i="0" u="none" baseline="0"/>
                  <a:t>Anul construcției</a:t>
                </a:r>
              </a:p>
            </c:rich>
          </c:tx>
          <c:overlay val="0"/>
        </c:title>
        <c:numFmt formatCode="General" sourceLinked="0"/>
        <c:majorTickMark val="out"/>
        <c:minorTickMark val="none"/>
        <c:tickLblPos val="nextTo"/>
        <c:crossAx val="402073256"/>
        <c:crosses val="autoZero"/>
        <c:auto val="1"/>
        <c:lblAlgn val="ctr"/>
        <c:lblOffset val="100"/>
        <c:noMultiLvlLbl val="0"/>
      </c:catAx>
      <c:valAx>
        <c:axId val="402073256"/>
        <c:scaling>
          <c:orientation val="minMax"/>
        </c:scaling>
        <c:delete val="0"/>
        <c:axPos val="l"/>
        <c:majorGridlines/>
        <c:title>
          <c:tx>
            <c:rich>
              <a:bodyPr rot="-5400000" vert="horz"/>
              <a:lstStyle/>
              <a:p>
                <a:pPr rtl="0">
                  <a:defRPr/>
                </a:pPr>
                <a:r>
                  <a:rPr lang="ro" b="0" i="0" u="none" baseline="0"/>
                  <a:t>Numărul de clădiri din fiecare categorie</a:t>
                </a:r>
              </a:p>
            </c:rich>
          </c:tx>
          <c:overlay val="0"/>
        </c:title>
        <c:numFmt formatCode="General" sourceLinked="1"/>
        <c:majorTickMark val="out"/>
        <c:minorTickMark val="none"/>
        <c:tickLblPos val="nextTo"/>
        <c:crossAx val="40207247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invertIfNegative val="0"/>
          <c:cat>
            <c:strRef>
              <c:f>'[cladiri IGPR - final, corect.xlsx]Sheet1'!$E$10:$E$13</c:f>
              <c:strCache>
                <c:ptCount val="4"/>
                <c:pt idx="0">
                  <c:v>100 - 500</c:v>
                </c:pt>
                <c:pt idx="1">
                  <c:v>500 - 1000</c:v>
                </c:pt>
                <c:pt idx="2">
                  <c:v>1000 - 3000</c:v>
                </c:pt>
                <c:pt idx="3">
                  <c:v>3000 - 5000</c:v>
                </c:pt>
              </c:strCache>
            </c:strRef>
          </c:cat>
          <c:val>
            <c:numRef>
              <c:f>'[cladiri IGPR - final, corect.xlsx]Sheet1'!$F$10:$F$13</c:f>
              <c:numCache>
                <c:formatCode>General</c:formatCode>
                <c:ptCount val="4"/>
                <c:pt idx="0">
                  <c:v>13</c:v>
                </c:pt>
                <c:pt idx="1">
                  <c:v>14</c:v>
                </c:pt>
                <c:pt idx="2">
                  <c:v>13</c:v>
                </c:pt>
                <c:pt idx="3">
                  <c:v>1</c:v>
                </c:pt>
              </c:numCache>
            </c:numRef>
          </c:val>
          <c:extLst xmlns:c16r2="http://schemas.microsoft.com/office/drawing/2015/06/chart">
            <c:ext xmlns:c16="http://schemas.microsoft.com/office/drawing/2014/chart" uri="{C3380CC4-5D6E-409C-BE32-E72D297353CC}">
              <c16:uniqueId val="{00000000-A239-47E8-BF89-54516BC8DDB4}"/>
            </c:ext>
          </c:extLst>
        </c:ser>
        <c:dLbls>
          <c:showLegendKey val="0"/>
          <c:showVal val="0"/>
          <c:showCatName val="0"/>
          <c:showSerName val="0"/>
          <c:showPercent val="0"/>
          <c:showBubbleSize val="0"/>
        </c:dLbls>
        <c:gapWidth val="150"/>
        <c:axId val="406357720"/>
        <c:axId val="406358112"/>
      </c:barChart>
      <c:catAx>
        <c:axId val="406357720"/>
        <c:scaling>
          <c:orientation val="minMax"/>
        </c:scaling>
        <c:delete val="0"/>
        <c:axPos val="b"/>
        <c:title>
          <c:tx>
            <c:rich>
              <a:bodyPr/>
              <a:lstStyle/>
              <a:p>
                <a:pPr rtl="0">
                  <a:defRPr/>
                </a:pPr>
                <a:r>
                  <a:rPr lang="ro" b="0" i="0" u="none" baseline="0"/>
                  <a:t>Suprafață totală (mp)</a:t>
                </a:r>
              </a:p>
            </c:rich>
          </c:tx>
          <c:overlay val="0"/>
        </c:title>
        <c:numFmt formatCode="General" sourceLinked="0"/>
        <c:majorTickMark val="out"/>
        <c:minorTickMark val="none"/>
        <c:tickLblPos val="nextTo"/>
        <c:crossAx val="406358112"/>
        <c:crosses val="autoZero"/>
        <c:auto val="1"/>
        <c:lblAlgn val="ctr"/>
        <c:lblOffset val="100"/>
        <c:noMultiLvlLbl val="0"/>
      </c:catAx>
      <c:valAx>
        <c:axId val="406358112"/>
        <c:scaling>
          <c:orientation val="minMax"/>
        </c:scaling>
        <c:delete val="0"/>
        <c:axPos val="l"/>
        <c:majorGridlines/>
        <c:title>
          <c:tx>
            <c:rich>
              <a:bodyPr rot="-5400000" vert="horz"/>
              <a:lstStyle/>
              <a:p>
                <a:pPr rtl="0">
                  <a:defRPr/>
                </a:pPr>
                <a:r>
                  <a:rPr lang="ro" b="0" i="0" u="none" baseline="0"/>
                  <a:t>Numărul de clădiri din fiecare categorie</a:t>
                </a:r>
              </a:p>
            </c:rich>
          </c:tx>
          <c:overlay val="0"/>
        </c:title>
        <c:numFmt formatCode="General" sourceLinked="1"/>
        <c:majorTickMark val="out"/>
        <c:minorTickMark val="none"/>
        <c:tickLblPos val="nextTo"/>
        <c:crossAx val="406357720"/>
        <c:crosses val="autoZero"/>
        <c:crossBetween val="between"/>
      </c:valAx>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3A4A244-8DC5-6F41-87B7-5B44093B92AA}" type="doc">
      <dgm:prSet loTypeId="urn:microsoft.com/office/officeart/2005/8/layout/chevron2" loCatId="" qsTypeId="urn:microsoft.com/office/officeart/2005/8/quickstyle/simple4" qsCatId="simple" csTypeId="urn:microsoft.com/office/officeart/2005/8/colors/accent1_2#1" csCatId="accent1" phldr="1"/>
      <dgm:spPr/>
      <dgm:t>
        <a:bodyPr/>
        <a:lstStyle/>
        <a:p>
          <a:endParaRPr lang="en-US"/>
        </a:p>
      </dgm:t>
    </dgm:pt>
    <dgm:pt modelId="{8F85D0C4-4701-5C47-AF30-572EA9BB5206}">
      <dgm:prSet phldrT="[Text]" custT="1"/>
      <dgm:spPr/>
      <dgm:t>
        <a:bodyPr/>
        <a:lstStyle/>
        <a:p>
          <a:r>
            <a:rPr lang="en-US" sz="800">
              <a:latin typeface="Trebuchet MS" panose="020B0603020202020204" pitchFamily="34" charset="0"/>
            </a:rPr>
            <a:t>Identificarea riscurilor sociale</a:t>
          </a:r>
        </a:p>
      </dgm:t>
    </dgm:pt>
    <dgm:pt modelId="{FB798EF1-5E34-3748-8A97-DF5DF1E0FD20}" type="parTrans" cxnId="{03868833-1D85-D54B-A091-8E4C1FF9B615}">
      <dgm:prSet/>
      <dgm:spPr/>
      <dgm:t>
        <a:bodyPr/>
        <a:lstStyle/>
        <a:p>
          <a:endParaRPr lang="en-US" sz="1400">
            <a:latin typeface="Trebuchet MS" panose="020B0603020202020204" pitchFamily="34" charset="0"/>
          </a:endParaRPr>
        </a:p>
      </dgm:t>
    </dgm:pt>
    <dgm:pt modelId="{D59F0640-1C4A-B94F-9427-C0120B4AFACA}" type="sibTrans" cxnId="{03868833-1D85-D54B-A091-8E4C1FF9B615}">
      <dgm:prSet/>
      <dgm:spPr/>
      <dgm:t>
        <a:bodyPr/>
        <a:lstStyle/>
        <a:p>
          <a:endParaRPr lang="en-US" sz="1400">
            <a:latin typeface="Trebuchet MS" panose="020B0603020202020204" pitchFamily="34" charset="0"/>
          </a:endParaRPr>
        </a:p>
      </dgm:t>
    </dgm:pt>
    <dgm:pt modelId="{9D13F773-D7E2-8644-B6B4-D3D56D6AE75C}">
      <dgm:prSet phldrT="[Text]" custT="1"/>
      <dgm:spPr/>
      <dgm:t>
        <a:bodyPr/>
        <a:lstStyle/>
        <a:p>
          <a:r>
            <a:rPr lang="en-US" sz="1100">
              <a:latin typeface="Trebuchet MS"/>
              <a:cs typeface="Trebuchet MS"/>
            </a:rPr>
            <a:t>Aplicarea chestionarului de identificare a riscurilor sociale</a:t>
          </a:r>
        </a:p>
      </dgm:t>
    </dgm:pt>
    <dgm:pt modelId="{2AD227A1-5585-3642-9E21-3E1B5796D358}" type="parTrans" cxnId="{AD685ECD-09A6-B849-89FB-CEE8BA2C4D6C}">
      <dgm:prSet/>
      <dgm:spPr/>
      <dgm:t>
        <a:bodyPr/>
        <a:lstStyle/>
        <a:p>
          <a:endParaRPr lang="en-US" sz="1400">
            <a:latin typeface="Trebuchet MS" panose="020B0603020202020204" pitchFamily="34" charset="0"/>
          </a:endParaRPr>
        </a:p>
      </dgm:t>
    </dgm:pt>
    <dgm:pt modelId="{0EB381DE-D6CA-A143-98AB-32CFFAF2D6F5}" type="sibTrans" cxnId="{AD685ECD-09A6-B849-89FB-CEE8BA2C4D6C}">
      <dgm:prSet/>
      <dgm:spPr/>
      <dgm:t>
        <a:bodyPr/>
        <a:lstStyle/>
        <a:p>
          <a:endParaRPr lang="en-US" sz="1400">
            <a:latin typeface="Trebuchet MS" panose="020B0603020202020204" pitchFamily="34" charset="0"/>
          </a:endParaRPr>
        </a:p>
      </dgm:t>
    </dgm:pt>
    <dgm:pt modelId="{1B3BE4C0-92F9-AA4D-9ADD-E53CC727DE4A}">
      <dgm:prSet phldrT="[Text]" custT="1"/>
      <dgm:spPr/>
      <dgm:t>
        <a:bodyPr/>
        <a:lstStyle/>
        <a:p>
          <a:r>
            <a:rPr lang="en-US" sz="800">
              <a:latin typeface="Trebuchet MS" panose="020B0603020202020204" pitchFamily="34" charset="0"/>
            </a:rPr>
            <a:t>Analiza riscurilor și impacturilor sociale</a:t>
          </a:r>
        </a:p>
      </dgm:t>
    </dgm:pt>
    <dgm:pt modelId="{9F1425B6-2305-7B4E-898E-CC3E96EB471A}" type="parTrans" cxnId="{42658A9C-1E01-724C-BA74-8AB13F99C0EC}">
      <dgm:prSet/>
      <dgm:spPr/>
      <dgm:t>
        <a:bodyPr/>
        <a:lstStyle/>
        <a:p>
          <a:endParaRPr lang="en-US" sz="1400">
            <a:latin typeface="Trebuchet MS" panose="020B0603020202020204" pitchFamily="34" charset="0"/>
          </a:endParaRPr>
        </a:p>
      </dgm:t>
    </dgm:pt>
    <dgm:pt modelId="{3EB0FC40-A75A-2B46-91D0-58DD404E0CB2}" type="sibTrans" cxnId="{42658A9C-1E01-724C-BA74-8AB13F99C0EC}">
      <dgm:prSet/>
      <dgm:spPr/>
      <dgm:t>
        <a:bodyPr/>
        <a:lstStyle/>
        <a:p>
          <a:endParaRPr lang="en-US" sz="1400">
            <a:latin typeface="Trebuchet MS" panose="020B0603020202020204" pitchFamily="34" charset="0"/>
          </a:endParaRPr>
        </a:p>
      </dgm:t>
    </dgm:pt>
    <dgm:pt modelId="{A83EC73E-2741-2F4B-A9CE-6B3EDF63E0CE}">
      <dgm:prSet phldrT="[Text]" custT="1"/>
      <dgm:spPr/>
      <dgm:t>
        <a:bodyPr/>
        <a:lstStyle/>
        <a:p>
          <a:r>
            <a:rPr lang="en-US" sz="800">
              <a:latin typeface="Trebuchet MS" panose="020B0603020202020204" pitchFamily="34" charset="0"/>
            </a:rPr>
            <a:t>Planul de Management al Riscurilor Sociale</a:t>
          </a:r>
        </a:p>
      </dgm:t>
    </dgm:pt>
    <dgm:pt modelId="{A005D552-FE32-BB48-AF00-F880EA48C0F9}" type="parTrans" cxnId="{7667AA4F-7BB3-C048-B39B-049DFECF9C46}">
      <dgm:prSet/>
      <dgm:spPr/>
      <dgm:t>
        <a:bodyPr/>
        <a:lstStyle/>
        <a:p>
          <a:endParaRPr lang="en-US" sz="1400">
            <a:latin typeface="Trebuchet MS" panose="020B0603020202020204" pitchFamily="34" charset="0"/>
          </a:endParaRPr>
        </a:p>
      </dgm:t>
    </dgm:pt>
    <dgm:pt modelId="{E2461D3C-E7F2-024B-8C03-EF1EC71720AC}" type="sibTrans" cxnId="{7667AA4F-7BB3-C048-B39B-049DFECF9C46}">
      <dgm:prSet/>
      <dgm:spPr/>
      <dgm:t>
        <a:bodyPr/>
        <a:lstStyle/>
        <a:p>
          <a:endParaRPr lang="en-US" sz="1400">
            <a:latin typeface="Trebuchet MS" panose="020B0603020202020204" pitchFamily="34" charset="0"/>
          </a:endParaRPr>
        </a:p>
      </dgm:t>
    </dgm:pt>
    <dgm:pt modelId="{CDF0AEEB-8CBF-7744-9241-D177373DCEEC}">
      <dgm:prSet phldrT="[Text]" custT="1"/>
      <dgm:spPr/>
      <dgm:t>
        <a:bodyPr/>
        <a:lstStyle/>
        <a:p>
          <a:pPr marL="114300" lvl="1" indent="0" algn="l" defTabSz="533400">
            <a:lnSpc>
              <a:spcPct val="90000"/>
            </a:lnSpc>
            <a:spcBef>
              <a:spcPct val="0"/>
            </a:spcBef>
            <a:spcAft>
              <a:spcPct val="15000"/>
            </a:spcAft>
            <a:buNone/>
          </a:pPr>
          <a:r>
            <a:rPr lang="en-US" sz="1100">
              <a:latin typeface="Trebuchet MS"/>
              <a:cs typeface="Trebuchet MS"/>
            </a:rPr>
            <a:t>În baza formularului, analizei delaliate a riscurilor/impacturilor, planul prevede măsurile de diminuare și cadrul instituțional care reglementează rolurile și responsabilitățile în implementarea planului</a:t>
          </a:r>
        </a:p>
      </dgm:t>
    </dgm:pt>
    <dgm:pt modelId="{A6A5F649-9754-F04E-8B6B-9342B47E84A1}" type="parTrans" cxnId="{FF83D3FC-0E8C-3F47-81A6-343B2146E6DF}">
      <dgm:prSet/>
      <dgm:spPr/>
      <dgm:t>
        <a:bodyPr/>
        <a:lstStyle/>
        <a:p>
          <a:endParaRPr lang="en-US" sz="1400">
            <a:latin typeface="Trebuchet MS" panose="020B0603020202020204" pitchFamily="34" charset="0"/>
          </a:endParaRPr>
        </a:p>
      </dgm:t>
    </dgm:pt>
    <dgm:pt modelId="{0A763DEA-5D50-A048-82AA-39312AC6B6D9}" type="sibTrans" cxnId="{FF83D3FC-0E8C-3F47-81A6-343B2146E6DF}">
      <dgm:prSet/>
      <dgm:spPr/>
      <dgm:t>
        <a:bodyPr/>
        <a:lstStyle/>
        <a:p>
          <a:endParaRPr lang="en-US" sz="1400">
            <a:latin typeface="Trebuchet MS" panose="020B0603020202020204" pitchFamily="34" charset="0"/>
          </a:endParaRPr>
        </a:p>
      </dgm:t>
    </dgm:pt>
    <dgm:pt modelId="{4E19392D-EF00-5542-A742-BE86FF4D712F}">
      <dgm:prSet phldrT="[Text]" custT="1"/>
      <dgm:spPr/>
      <dgm:t>
        <a:bodyPr/>
        <a:lstStyle/>
        <a:p>
          <a:r>
            <a:rPr lang="en-US" sz="1100">
              <a:latin typeface="Trebuchet MS"/>
              <a:cs typeface="Trebuchet MS"/>
            </a:rPr>
            <a:t>Identificarea riscurilor care trebuiesc detaliate în cadrul analizei de impact</a:t>
          </a:r>
        </a:p>
      </dgm:t>
    </dgm:pt>
    <dgm:pt modelId="{813268FC-2C8F-4F4D-9AE0-05242DBA1E01}" type="sibTrans" cxnId="{5F65EC02-D62C-9341-8E6B-DC93F1724960}">
      <dgm:prSet/>
      <dgm:spPr/>
      <dgm:t>
        <a:bodyPr/>
        <a:lstStyle/>
        <a:p>
          <a:endParaRPr lang="en-US" sz="1400">
            <a:latin typeface="Trebuchet MS" panose="020B0603020202020204" pitchFamily="34" charset="0"/>
          </a:endParaRPr>
        </a:p>
      </dgm:t>
    </dgm:pt>
    <dgm:pt modelId="{5452A82D-6F72-844B-8D87-70CCD8B2EE32}" type="parTrans" cxnId="{5F65EC02-D62C-9341-8E6B-DC93F1724960}">
      <dgm:prSet/>
      <dgm:spPr/>
      <dgm:t>
        <a:bodyPr/>
        <a:lstStyle/>
        <a:p>
          <a:endParaRPr lang="en-US" sz="1400">
            <a:latin typeface="Trebuchet MS" panose="020B0603020202020204" pitchFamily="34" charset="0"/>
          </a:endParaRPr>
        </a:p>
      </dgm:t>
    </dgm:pt>
    <dgm:pt modelId="{0C48FAC0-4F51-854A-9B9E-98C66EC71602}">
      <dgm:prSet phldrT="[Text]" custT="1"/>
      <dgm:spPr/>
      <dgm:t>
        <a:bodyPr/>
        <a:lstStyle/>
        <a:p>
          <a:endParaRPr lang="en-US" sz="1100">
            <a:latin typeface="Trebuchet MS" panose="020B0603020202020204" pitchFamily="34" charset="0"/>
          </a:endParaRPr>
        </a:p>
      </dgm:t>
    </dgm:pt>
    <dgm:pt modelId="{DC7CF9D7-D0EC-A14C-8F82-0190A1C618A2}" type="parTrans" cxnId="{8977EBB3-B73D-234F-B646-2CC197776963}">
      <dgm:prSet/>
      <dgm:spPr/>
      <dgm:t>
        <a:bodyPr/>
        <a:lstStyle/>
        <a:p>
          <a:endParaRPr lang="en-US"/>
        </a:p>
      </dgm:t>
    </dgm:pt>
    <dgm:pt modelId="{BF52D393-ABC0-EC48-8F48-DF16D898F490}" type="sibTrans" cxnId="{8977EBB3-B73D-234F-B646-2CC197776963}">
      <dgm:prSet/>
      <dgm:spPr/>
      <dgm:t>
        <a:bodyPr/>
        <a:lstStyle/>
        <a:p>
          <a:endParaRPr lang="en-US"/>
        </a:p>
      </dgm:t>
    </dgm:pt>
    <dgm:pt modelId="{4F564427-F0AB-6549-96C9-78B9C07B7F30}">
      <dgm:prSet phldrT="[Text]" custT="1"/>
      <dgm:spPr/>
      <dgm:t>
        <a:bodyPr/>
        <a:lstStyle/>
        <a:p>
          <a:r>
            <a:rPr lang="en-US" sz="1100">
              <a:latin typeface="Trebuchet MS"/>
              <a:cs typeface="Trebuchet MS"/>
            </a:rPr>
            <a:t>Pregătește cadrul pentru definirea măsurilor de reducere a riscurilor/efectelor impacturilor sociale</a:t>
          </a:r>
        </a:p>
      </dgm:t>
    </dgm:pt>
    <dgm:pt modelId="{01BA8FAE-7C55-614B-B42C-1E955802F2B4}" type="sibTrans" cxnId="{25050625-2B7F-F247-9EB5-691BDBCD73C3}">
      <dgm:prSet/>
      <dgm:spPr/>
      <dgm:t>
        <a:bodyPr/>
        <a:lstStyle/>
        <a:p>
          <a:endParaRPr lang="en-US" sz="1400">
            <a:latin typeface="Trebuchet MS" panose="020B0603020202020204" pitchFamily="34" charset="0"/>
          </a:endParaRPr>
        </a:p>
      </dgm:t>
    </dgm:pt>
    <dgm:pt modelId="{FC57A56A-BFFC-6F44-8F0F-BD3AD4677A18}" type="parTrans" cxnId="{25050625-2B7F-F247-9EB5-691BDBCD73C3}">
      <dgm:prSet/>
      <dgm:spPr/>
      <dgm:t>
        <a:bodyPr/>
        <a:lstStyle/>
        <a:p>
          <a:endParaRPr lang="en-US" sz="1400">
            <a:latin typeface="Trebuchet MS" panose="020B0603020202020204" pitchFamily="34" charset="0"/>
          </a:endParaRPr>
        </a:p>
      </dgm:t>
    </dgm:pt>
    <dgm:pt modelId="{9E80B8C7-9EBC-B944-A1C8-5CA5DE1026AB}">
      <dgm:prSet phldrT="[Text]" custT="1"/>
      <dgm:spPr/>
      <dgm:t>
        <a:bodyPr/>
        <a:lstStyle/>
        <a:p>
          <a:r>
            <a:rPr lang="en-US" sz="1100">
              <a:latin typeface="Trebuchet MS"/>
              <a:cs typeface="Trebuchet MS"/>
            </a:rPr>
            <a:t>Detaliază riscurile și impacturile sociale identificate</a:t>
          </a:r>
        </a:p>
      </dgm:t>
    </dgm:pt>
    <dgm:pt modelId="{90BEEF3E-9C7E-634E-B4C2-D491A747073D}" type="parTrans" cxnId="{569266A7-BDC4-6746-812A-D2EE4BEBE1CC}">
      <dgm:prSet/>
      <dgm:spPr/>
      <dgm:t>
        <a:bodyPr/>
        <a:lstStyle/>
        <a:p>
          <a:endParaRPr lang="en-US"/>
        </a:p>
      </dgm:t>
    </dgm:pt>
    <dgm:pt modelId="{D36CAAF1-B70B-084B-A302-D9A67D244000}" type="sibTrans" cxnId="{569266A7-BDC4-6746-812A-D2EE4BEBE1CC}">
      <dgm:prSet/>
      <dgm:spPr/>
      <dgm:t>
        <a:bodyPr/>
        <a:lstStyle/>
        <a:p>
          <a:endParaRPr lang="en-US"/>
        </a:p>
      </dgm:t>
    </dgm:pt>
    <dgm:pt modelId="{04179A3B-F3B5-D541-AC0D-F78FFDE380FC}">
      <dgm:prSet phldrT="[Text]" custT="1"/>
      <dgm:spPr/>
      <dgm:t>
        <a:bodyPr/>
        <a:lstStyle/>
        <a:p>
          <a:r>
            <a:rPr lang="en-US" sz="1100">
              <a:latin typeface="Trebuchet MS"/>
              <a:cs typeface="Trebuchet MS"/>
            </a:rPr>
            <a:t>analiza magnitudinii riscurilor, identificarea persoanelor/entităților afectate</a:t>
          </a:r>
        </a:p>
      </dgm:t>
    </dgm:pt>
    <dgm:pt modelId="{51F2C929-5ABD-C74B-96AF-6CC6EABEA5F2}" type="parTrans" cxnId="{1AF6199B-6DB8-8C49-962F-AB44FBA55A09}">
      <dgm:prSet/>
      <dgm:spPr/>
      <dgm:t>
        <a:bodyPr/>
        <a:lstStyle/>
        <a:p>
          <a:endParaRPr lang="en-US"/>
        </a:p>
      </dgm:t>
    </dgm:pt>
    <dgm:pt modelId="{C8478D5A-059E-434E-910D-BD7EB42B4EFF}" type="sibTrans" cxnId="{1AF6199B-6DB8-8C49-962F-AB44FBA55A09}">
      <dgm:prSet/>
      <dgm:spPr/>
      <dgm:t>
        <a:bodyPr/>
        <a:lstStyle/>
        <a:p>
          <a:endParaRPr lang="en-US"/>
        </a:p>
      </dgm:t>
    </dgm:pt>
    <dgm:pt modelId="{3184519B-DF84-994C-8874-09BFC475EDBF}" type="pres">
      <dgm:prSet presAssocID="{63A4A244-8DC5-6F41-87B7-5B44093B92AA}" presName="linearFlow" presStyleCnt="0">
        <dgm:presLayoutVars>
          <dgm:dir/>
          <dgm:animLvl val="lvl"/>
          <dgm:resizeHandles val="exact"/>
        </dgm:presLayoutVars>
      </dgm:prSet>
      <dgm:spPr/>
      <dgm:t>
        <a:bodyPr/>
        <a:lstStyle/>
        <a:p>
          <a:endParaRPr lang="en-US"/>
        </a:p>
      </dgm:t>
    </dgm:pt>
    <dgm:pt modelId="{B597746F-E879-7648-97DC-0FA659055F08}" type="pres">
      <dgm:prSet presAssocID="{8F85D0C4-4701-5C47-AF30-572EA9BB5206}" presName="composite" presStyleCnt="0"/>
      <dgm:spPr/>
    </dgm:pt>
    <dgm:pt modelId="{CC814922-2347-7348-B67D-A722110EFC0D}" type="pres">
      <dgm:prSet presAssocID="{8F85D0C4-4701-5C47-AF30-572EA9BB5206}" presName="parentText" presStyleLbl="alignNode1" presStyleIdx="0" presStyleCnt="3">
        <dgm:presLayoutVars>
          <dgm:chMax val="1"/>
          <dgm:bulletEnabled val="1"/>
        </dgm:presLayoutVars>
      </dgm:prSet>
      <dgm:spPr/>
      <dgm:t>
        <a:bodyPr/>
        <a:lstStyle/>
        <a:p>
          <a:endParaRPr lang="en-US"/>
        </a:p>
      </dgm:t>
    </dgm:pt>
    <dgm:pt modelId="{928E1285-4124-9741-9825-C324746B3999}" type="pres">
      <dgm:prSet presAssocID="{8F85D0C4-4701-5C47-AF30-572EA9BB5206}" presName="descendantText" presStyleLbl="alignAcc1" presStyleIdx="0" presStyleCnt="3">
        <dgm:presLayoutVars>
          <dgm:bulletEnabled val="1"/>
        </dgm:presLayoutVars>
      </dgm:prSet>
      <dgm:spPr/>
      <dgm:t>
        <a:bodyPr/>
        <a:lstStyle/>
        <a:p>
          <a:endParaRPr lang="en-US"/>
        </a:p>
      </dgm:t>
    </dgm:pt>
    <dgm:pt modelId="{F44EA9EF-1528-F846-B0EE-CE1E9DF3BEDB}" type="pres">
      <dgm:prSet presAssocID="{D59F0640-1C4A-B94F-9427-C0120B4AFACA}" presName="sp" presStyleCnt="0"/>
      <dgm:spPr/>
    </dgm:pt>
    <dgm:pt modelId="{5841D154-C97F-444A-AA1A-74CB8902DC25}" type="pres">
      <dgm:prSet presAssocID="{1B3BE4C0-92F9-AA4D-9ADD-E53CC727DE4A}" presName="composite" presStyleCnt="0"/>
      <dgm:spPr/>
    </dgm:pt>
    <dgm:pt modelId="{8D9C20FB-D2F2-7E48-9F46-BDAD55B02E9C}" type="pres">
      <dgm:prSet presAssocID="{1B3BE4C0-92F9-AA4D-9ADD-E53CC727DE4A}" presName="parentText" presStyleLbl="alignNode1" presStyleIdx="1" presStyleCnt="3">
        <dgm:presLayoutVars>
          <dgm:chMax val="1"/>
          <dgm:bulletEnabled val="1"/>
        </dgm:presLayoutVars>
      </dgm:prSet>
      <dgm:spPr/>
      <dgm:t>
        <a:bodyPr/>
        <a:lstStyle/>
        <a:p>
          <a:endParaRPr lang="en-US"/>
        </a:p>
      </dgm:t>
    </dgm:pt>
    <dgm:pt modelId="{736503D7-58F6-464F-9201-61CDD0BE1AF1}" type="pres">
      <dgm:prSet presAssocID="{1B3BE4C0-92F9-AA4D-9ADD-E53CC727DE4A}" presName="descendantText" presStyleLbl="alignAcc1" presStyleIdx="1" presStyleCnt="3">
        <dgm:presLayoutVars>
          <dgm:bulletEnabled val="1"/>
        </dgm:presLayoutVars>
      </dgm:prSet>
      <dgm:spPr/>
      <dgm:t>
        <a:bodyPr/>
        <a:lstStyle/>
        <a:p>
          <a:endParaRPr lang="en-US"/>
        </a:p>
      </dgm:t>
    </dgm:pt>
    <dgm:pt modelId="{48D6FB70-74F2-7D49-9443-6E7A0634B432}" type="pres">
      <dgm:prSet presAssocID="{3EB0FC40-A75A-2B46-91D0-58DD404E0CB2}" presName="sp" presStyleCnt="0"/>
      <dgm:spPr/>
    </dgm:pt>
    <dgm:pt modelId="{F0A36834-937C-B642-85E5-30D94BF3BE22}" type="pres">
      <dgm:prSet presAssocID="{A83EC73E-2741-2F4B-A9CE-6B3EDF63E0CE}" presName="composite" presStyleCnt="0"/>
      <dgm:spPr/>
    </dgm:pt>
    <dgm:pt modelId="{8DF7806D-D5D5-754E-BE0D-7F8EA781BA3F}" type="pres">
      <dgm:prSet presAssocID="{A83EC73E-2741-2F4B-A9CE-6B3EDF63E0CE}" presName="parentText" presStyleLbl="alignNode1" presStyleIdx="2" presStyleCnt="3">
        <dgm:presLayoutVars>
          <dgm:chMax val="1"/>
          <dgm:bulletEnabled val="1"/>
        </dgm:presLayoutVars>
      </dgm:prSet>
      <dgm:spPr/>
      <dgm:t>
        <a:bodyPr/>
        <a:lstStyle/>
        <a:p>
          <a:endParaRPr lang="en-US"/>
        </a:p>
      </dgm:t>
    </dgm:pt>
    <dgm:pt modelId="{398A09A7-2098-BB40-A4C7-774ECE9D1D58}" type="pres">
      <dgm:prSet presAssocID="{A83EC73E-2741-2F4B-A9CE-6B3EDF63E0CE}" presName="descendantText" presStyleLbl="alignAcc1" presStyleIdx="2" presStyleCnt="3">
        <dgm:presLayoutVars>
          <dgm:bulletEnabled val="1"/>
        </dgm:presLayoutVars>
      </dgm:prSet>
      <dgm:spPr/>
      <dgm:t>
        <a:bodyPr/>
        <a:lstStyle/>
        <a:p>
          <a:endParaRPr lang="en-US"/>
        </a:p>
      </dgm:t>
    </dgm:pt>
  </dgm:ptLst>
  <dgm:cxnLst>
    <dgm:cxn modelId="{2459C0E6-0903-4F42-97C3-3A94B08A7515}" type="presOf" srcId="{0C48FAC0-4F51-854A-9B9E-98C66EC71602}" destId="{928E1285-4124-9741-9825-C324746B3999}" srcOrd="0" destOrd="2" presId="urn:microsoft.com/office/officeart/2005/8/layout/chevron2"/>
    <dgm:cxn modelId="{C3A3802F-24A4-4D46-AE49-293AA55ED7E1}" type="presOf" srcId="{63A4A244-8DC5-6F41-87B7-5B44093B92AA}" destId="{3184519B-DF84-994C-8874-09BFC475EDBF}" srcOrd="0" destOrd="0" presId="urn:microsoft.com/office/officeart/2005/8/layout/chevron2"/>
    <dgm:cxn modelId="{8359E6FD-3A8E-48EE-AE7D-F8402B0553D6}" type="presOf" srcId="{8F85D0C4-4701-5C47-AF30-572EA9BB5206}" destId="{CC814922-2347-7348-B67D-A722110EFC0D}" srcOrd="0" destOrd="0" presId="urn:microsoft.com/office/officeart/2005/8/layout/chevron2"/>
    <dgm:cxn modelId="{25050625-2B7F-F247-9EB5-691BDBCD73C3}" srcId="{1B3BE4C0-92F9-AA4D-9ADD-E53CC727DE4A}" destId="{4F564427-F0AB-6549-96C9-78B9C07B7F30}" srcOrd="2" destOrd="0" parTransId="{FC57A56A-BFFC-6F44-8F0F-BD3AD4677A18}" sibTransId="{01BA8FAE-7C55-614B-B42C-1E955802F2B4}"/>
    <dgm:cxn modelId="{CEF9E95D-291D-4768-BD99-D593CF9B5A9D}" type="presOf" srcId="{4E19392D-EF00-5542-A742-BE86FF4D712F}" destId="{928E1285-4124-9741-9825-C324746B3999}" srcOrd="0" destOrd="1" presId="urn:microsoft.com/office/officeart/2005/8/layout/chevron2"/>
    <dgm:cxn modelId="{42658A9C-1E01-724C-BA74-8AB13F99C0EC}" srcId="{63A4A244-8DC5-6F41-87B7-5B44093B92AA}" destId="{1B3BE4C0-92F9-AA4D-9ADD-E53CC727DE4A}" srcOrd="1" destOrd="0" parTransId="{9F1425B6-2305-7B4E-898E-CC3E96EB471A}" sibTransId="{3EB0FC40-A75A-2B46-91D0-58DD404E0CB2}"/>
    <dgm:cxn modelId="{F2FB412C-6ED4-4A31-A753-80690299EE72}" type="presOf" srcId="{9D13F773-D7E2-8644-B6B4-D3D56D6AE75C}" destId="{928E1285-4124-9741-9825-C324746B3999}" srcOrd="0" destOrd="0" presId="urn:microsoft.com/office/officeart/2005/8/layout/chevron2"/>
    <dgm:cxn modelId="{BD5584F9-40A4-4E1C-B1EC-8AE445FC2FEF}" type="presOf" srcId="{4F564427-F0AB-6549-96C9-78B9C07B7F30}" destId="{736503D7-58F6-464F-9201-61CDD0BE1AF1}" srcOrd="0" destOrd="2" presId="urn:microsoft.com/office/officeart/2005/8/layout/chevron2"/>
    <dgm:cxn modelId="{1AF6199B-6DB8-8C49-962F-AB44FBA55A09}" srcId="{1B3BE4C0-92F9-AA4D-9ADD-E53CC727DE4A}" destId="{04179A3B-F3B5-D541-AC0D-F78FFDE380FC}" srcOrd="1" destOrd="0" parTransId="{51F2C929-5ABD-C74B-96AF-6CC6EABEA5F2}" sibTransId="{C8478D5A-059E-434E-910D-BD7EB42B4EFF}"/>
    <dgm:cxn modelId="{FF090816-836A-438E-9FEB-F943717E5327}" type="presOf" srcId="{1B3BE4C0-92F9-AA4D-9ADD-E53CC727DE4A}" destId="{8D9C20FB-D2F2-7E48-9F46-BDAD55B02E9C}" srcOrd="0" destOrd="0" presId="urn:microsoft.com/office/officeart/2005/8/layout/chevron2"/>
    <dgm:cxn modelId="{ED7958C0-D5B0-46C8-808D-6FC9109EE1A5}" type="presOf" srcId="{CDF0AEEB-8CBF-7744-9241-D177373DCEEC}" destId="{398A09A7-2098-BB40-A4C7-774ECE9D1D58}" srcOrd="0" destOrd="0" presId="urn:microsoft.com/office/officeart/2005/8/layout/chevron2"/>
    <dgm:cxn modelId="{D623E31C-3773-4A37-8337-CBC8BBE10B12}" type="presOf" srcId="{9E80B8C7-9EBC-B944-A1C8-5CA5DE1026AB}" destId="{736503D7-58F6-464F-9201-61CDD0BE1AF1}" srcOrd="0" destOrd="0" presId="urn:microsoft.com/office/officeart/2005/8/layout/chevron2"/>
    <dgm:cxn modelId="{7667AA4F-7BB3-C048-B39B-049DFECF9C46}" srcId="{63A4A244-8DC5-6F41-87B7-5B44093B92AA}" destId="{A83EC73E-2741-2F4B-A9CE-6B3EDF63E0CE}" srcOrd="2" destOrd="0" parTransId="{A005D552-FE32-BB48-AF00-F880EA48C0F9}" sibTransId="{E2461D3C-E7F2-024B-8C03-EF1EC71720AC}"/>
    <dgm:cxn modelId="{569266A7-BDC4-6746-812A-D2EE4BEBE1CC}" srcId="{1B3BE4C0-92F9-AA4D-9ADD-E53CC727DE4A}" destId="{9E80B8C7-9EBC-B944-A1C8-5CA5DE1026AB}" srcOrd="0" destOrd="0" parTransId="{90BEEF3E-9C7E-634E-B4C2-D491A747073D}" sibTransId="{D36CAAF1-B70B-084B-A302-D9A67D244000}"/>
    <dgm:cxn modelId="{03868833-1D85-D54B-A091-8E4C1FF9B615}" srcId="{63A4A244-8DC5-6F41-87B7-5B44093B92AA}" destId="{8F85D0C4-4701-5C47-AF30-572EA9BB5206}" srcOrd="0" destOrd="0" parTransId="{FB798EF1-5E34-3748-8A97-DF5DF1E0FD20}" sibTransId="{D59F0640-1C4A-B94F-9427-C0120B4AFACA}"/>
    <dgm:cxn modelId="{FF83D3FC-0E8C-3F47-81A6-343B2146E6DF}" srcId="{A83EC73E-2741-2F4B-A9CE-6B3EDF63E0CE}" destId="{CDF0AEEB-8CBF-7744-9241-D177373DCEEC}" srcOrd="0" destOrd="0" parTransId="{A6A5F649-9754-F04E-8B6B-9342B47E84A1}" sibTransId="{0A763DEA-5D50-A048-82AA-39312AC6B6D9}"/>
    <dgm:cxn modelId="{5F65EC02-D62C-9341-8E6B-DC93F1724960}" srcId="{8F85D0C4-4701-5C47-AF30-572EA9BB5206}" destId="{4E19392D-EF00-5542-A742-BE86FF4D712F}" srcOrd="1" destOrd="0" parTransId="{5452A82D-6F72-844B-8D87-70CCD8B2EE32}" sibTransId="{813268FC-2C8F-4F4D-9AE0-05242DBA1E01}"/>
    <dgm:cxn modelId="{8977EBB3-B73D-234F-B646-2CC197776963}" srcId="{8F85D0C4-4701-5C47-AF30-572EA9BB5206}" destId="{0C48FAC0-4F51-854A-9B9E-98C66EC71602}" srcOrd="2" destOrd="0" parTransId="{DC7CF9D7-D0EC-A14C-8F82-0190A1C618A2}" sibTransId="{BF52D393-ABC0-EC48-8F48-DF16D898F490}"/>
    <dgm:cxn modelId="{C61F8555-8679-4EA0-8EF6-C2A41575CD83}" type="presOf" srcId="{A83EC73E-2741-2F4B-A9CE-6B3EDF63E0CE}" destId="{8DF7806D-D5D5-754E-BE0D-7F8EA781BA3F}" srcOrd="0" destOrd="0" presId="urn:microsoft.com/office/officeart/2005/8/layout/chevron2"/>
    <dgm:cxn modelId="{AD685ECD-09A6-B849-89FB-CEE8BA2C4D6C}" srcId="{8F85D0C4-4701-5C47-AF30-572EA9BB5206}" destId="{9D13F773-D7E2-8644-B6B4-D3D56D6AE75C}" srcOrd="0" destOrd="0" parTransId="{2AD227A1-5585-3642-9E21-3E1B5796D358}" sibTransId="{0EB381DE-D6CA-A143-98AB-32CFFAF2D6F5}"/>
    <dgm:cxn modelId="{D8C6EA98-8A15-4A72-96A2-CFD1978EF34A}" type="presOf" srcId="{04179A3B-F3B5-D541-AC0D-F78FFDE380FC}" destId="{736503D7-58F6-464F-9201-61CDD0BE1AF1}" srcOrd="0" destOrd="1" presId="urn:microsoft.com/office/officeart/2005/8/layout/chevron2"/>
    <dgm:cxn modelId="{2CB7C7E5-0335-49B9-A2D3-2C5B276A9060}" type="presParOf" srcId="{3184519B-DF84-994C-8874-09BFC475EDBF}" destId="{B597746F-E879-7648-97DC-0FA659055F08}" srcOrd="0" destOrd="0" presId="urn:microsoft.com/office/officeart/2005/8/layout/chevron2"/>
    <dgm:cxn modelId="{4D36E9F1-9823-492E-AC0E-F2D7344761D6}" type="presParOf" srcId="{B597746F-E879-7648-97DC-0FA659055F08}" destId="{CC814922-2347-7348-B67D-A722110EFC0D}" srcOrd="0" destOrd="0" presId="urn:microsoft.com/office/officeart/2005/8/layout/chevron2"/>
    <dgm:cxn modelId="{58D8AC16-053C-456F-A986-C78031C6131A}" type="presParOf" srcId="{B597746F-E879-7648-97DC-0FA659055F08}" destId="{928E1285-4124-9741-9825-C324746B3999}" srcOrd="1" destOrd="0" presId="urn:microsoft.com/office/officeart/2005/8/layout/chevron2"/>
    <dgm:cxn modelId="{0FA46FD1-7A11-433D-9F78-8144E0FD9A2C}" type="presParOf" srcId="{3184519B-DF84-994C-8874-09BFC475EDBF}" destId="{F44EA9EF-1528-F846-B0EE-CE1E9DF3BEDB}" srcOrd="1" destOrd="0" presId="urn:microsoft.com/office/officeart/2005/8/layout/chevron2"/>
    <dgm:cxn modelId="{05EF1AC8-4A41-426D-BF74-789364F276B9}" type="presParOf" srcId="{3184519B-DF84-994C-8874-09BFC475EDBF}" destId="{5841D154-C97F-444A-AA1A-74CB8902DC25}" srcOrd="2" destOrd="0" presId="urn:microsoft.com/office/officeart/2005/8/layout/chevron2"/>
    <dgm:cxn modelId="{027FE117-CCFF-4BC1-BB30-4F807A257E19}" type="presParOf" srcId="{5841D154-C97F-444A-AA1A-74CB8902DC25}" destId="{8D9C20FB-D2F2-7E48-9F46-BDAD55B02E9C}" srcOrd="0" destOrd="0" presId="urn:microsoft.com/office/officeart/2005/8/layout/chevron2"/>
    <dgm:cxn modelId="{534FAADA-9B94-4EF7-BC9F-C74FE4B3626A}" type="presParOf" srcId="{5841D154-C97F-444A-AA1A-74CB8902DC25}" destId="{736503D7-58F6-464F-9201-61CDD0BE1AF1}" srcOrd="1" destOrd="0" presId="urn:microsoft.com/office/officeart/2005/8/layout/chevron2"/>
    <dgm:cxn modelId="{B38F48DC-BF2B-4C91-83DE-10A793BB3BED}" type="presParOf" srcId="{3184519B-DF84-994C-8874-09BFC475EDBF}" destId="{48D6FB70-74F2-7D49-9443-6E7A0634B432}" srcOrd="3" destOrd="0" presId="urn:microsoft.com/office/officeart/2005/8/layout/chevron2"/>
    <dgm:cxn modelId="{EDB0CF36-36B6-44D1-9C1E-3C1A0FF781DC}" type="presParOf" srcId="{3184519B-DF84-994C-8874-09BFC475EDBF}" destId="{F0A36834-937C-B642-85E5-30D94BF3BE22}" srcOrd="4" destOrd="0" presId="urn:microsoft.com/office/officeart/2005/8/layout/chevron2"/>
    <dgm:cxn modelId="{0332E7D0-E1EC-4766-B98F-82662E2A7F8B}" type="presParOf" srcId="{F0A36834-937C-B642-85E5-30D94BF3BE22}" destId="{8DF7806D-D5D5-754E-BE0D-7F8EA781BA3F}" srcOrd="0" destOrd="0" presId="urn:microsoft.com/office/officeart/2005/8/layout/chevron2"/>
    <dgm:cxn modelId="{F3F8F37E-3156-4788-826E-4AA8B6B89CEB}" type="presParOf" srcId="{F0A36834-937C-B642-85E5-30D94BF3BE22}" destId="{398A09A7-2098-BB40-A4C7-774ECE9D1D58}" srcOrd="1" destOrd="0" presId="urn:microsoft.com/office/officeart/2005/8/layout/chevron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814922-2347-7348-B67D-A722110EFC0D}">
      <dsp:nvSpPr>
        <dsp:cNvPr id="0" name=""/>
        <dsp:cNvSpPr/>
      </dsp:nvSpPr>
      <dsp:spPr>
        <a:xfrm rot="5400000">
          <a:off x="-201712" y="205376"/>
          <a:ext cx="1344748" cy="941324"/>
        </a:xfrm>
        <a:prstGeom prst="chevron">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Trebuchet MS" panose="020B0603020202020204" pitchFamily="34" charset="0"/>
            </a:rPr>
            <a:t>Identificarea riscurilor sociale</a:t>
          </a:r>
        </a:p>
      </dsp:txBody>
      <dsp:txXfrm rot="-5400000">
        <a:off x="0" y="474326"/>
        <a:ext cx="941324" cy="403424"/>
      </dsp:txXfrm>
    </dsp:sp>
    <dsp:sp modelId="{928E1285-4124-9741-9825-C324746B3999}">
      <dsp:nvSpPr>
        <dsp:cNvPr id="0" name=""/>
        <dsp:cNvSpPr/>
      </dsp:nvSpPr>
      <dsp:spPr>
        <a:xfrm rot="5400000">
          <a:off x="2668868" y="-1723880"/>
          <a:ext cx="874086" cy="4329175"/>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latin typeface="Trebuchet MS"/>
              <a:cs typeface="Trebuchet MS"/>
            </a:rPr>
            <a:t>Aplicarea chestionarului de identificare a riscurilor sociale</a:t>
          </a:r>
        </a:p>
        <a:p>
          <a:pPr marL="57150" lvl="1" indent="-57150" algn="l" defTabSz="488950">
            <a:lnSpc>
              <a:spcPct val="90000"/>
            </a:lnSpc>
            <a:spcBef>
              <a:spcPct val="0"/>
            </a:spcBef>
            <a:spcAft>
              <a:spcPct val="15000"/>
            </a:spcAft>
            <a:buChar char="••"/>
          </a:pPr>
          <a:r>
            <a:rPr lang="en-US" sz="1100" kern="1200">
              <a:latin typeface="Trebuchet MS"/>
              <a:cs typeface="Trebuchet MS"/>
            </a:rPr>
            <a:t>Identificarea riscurilor care trebuiesc detaliate în cadrul analizei de impact</a:t>
          </a:r>
        </a:p>
        <a:p>
          <a:pPr marL="57150" lvl="1" indent="-57150" algn="l" defTabSz="488950">
            <a:lnSpc>
              <a:spcPct val="90000"/>
            </a:lnSpc>
            <a:spcBef>
              <a:spcPct val="0"/>
            </a:spcBef>
            <a:spcAft>
              <a:spcPct val="15000"/>
            </a:spcAft>
            <a:buChar char="••"/>
          </a:pPr>
          <a:endParaRPr lang="en-US" sz="1100" kern="1200">
            <a:latin typeface="Trebuchet MS" panose="020B0603020202020204" pitchFamily="34" charset="0"/>
          </a:endParaRPr>
        </a:p>
      </dsp:txBody>
      <dsp:txXfrm rot="-5400000">
        <a:off x="941324" y="46333"/>
        <a:ext cx="4286506" cy="788748"/>
      </dsp:txXfrm>
    </dsp:sp>
    <dsp:sp modelId="{8D9C20FB-D2F2-7E48-9F46-BDAD55B02E9C}">
      <dsp:nvSpPr>
        <dsp:cNvPr id="0" name=""/>
        <dsp:cNvSpPr/>
      </dsp:nvSpPr>
      <dsp:spPr>
        <a:xfrm rot="5400000">
          <a:off x="-201712" y="1352576"/>
          <a:ext cx="1344748" cy="941324"/>
        </a:xfrm>
        <a:prstGeom prst="chevron">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Trebuchet MS" panose="020B0603020202020204" pitchFamily="34" charset="0"/>
            </a:rPr>
            <a:t>Analiza riscurilor și impacturilor sociale</a:t>
          </a:r>
        </a:p>
      </dsp:txBody>
      <dsp:txXfrm rot="-5400000">
        <a:off x="0" y="1621526"/>
        <a:ext cx="941324" cy="403424"/>
      </dsp:txXfrm>
    </dsp:sp>
    <dsp:sp modelId="{736503D7-58F6-464F-9201-61CDD0BE1AF1}">
      <dsp:nvSpPr>
        <dsp:cNvPr id="0" name=""/>
        <dsp:cNvSpPr/>
      </dsp:nvSpPr>
      <dsp:spPr>
        <a:xfrm rot="5400000">
          <a:off x="2668868" y="-576679"/>
          <a:ext cx="874086" cy="4329175"/>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latin typeface="Trebuchet MS"/>
              <a:cs typeface="Trebuchet MS"/>
            </a:rPr>
            <a:t>Detaliază riscurile și impacturile sociale identificate</a:t>
          </a:r>
        </a:p>
        <a:p>
          <a:pPr marL="57150" lvl="1" indent="-57150" algn="l" defTabSz="488950">
            <a:lnSpc>
              <a:spcPct val="90000"/>
            </a:lnSpc>
            <a:spcBef>
              <a:spcPct val="0"/>
            </a:spcBef>
            <a:spcAft>
              <a:spcPct val="15000"/>
            </a:spcAft>
            <a:buChar char="••"/>
          </a:pPr>
          <a:r>
            <a:rPr lang="en-US" sz="1100" kern="1200">
              <a:latin typeface="Trebuchet MS"/>
              <a:cs typeface="Trebuchet MS"/>
            </a:rPr>
            <a:t>analiza magnitudinii riscurilor, identificarea persoanelor/entităților afectate</a:t>
          </a:r>
        </a:p>
        <a:p>
          <a:pPr marL="57150" lvl="1" indent="-57150" algn="l" defTabSz="488950">
            <a:lnSpc>
              <a:spcPct val="90000"/>
            </a:lnSpc>
            <a:spcBef>
              <a:spcPct val="0"/>
            </a:spcBef>
            <a:spcAft>
              <a:spcPct val="15000"/>
            </a:spcAft>
            <a:buChar char="••"/>
          </a:pPr>
          <a:r>
            <a:rPr lang="en-US" sz="1100" kern="1200">
              <a:latin typeface="Trebuchet MS"/>
              <a:cs typeface="Trebuchet MS"/>
            </a:rPr>
            <a:t>Pregătește cadrul pentru definirea măsurilor de reducere a riscurilor/efectelor impacturilor sociale</a:t>
          </a:r>
        </a:p>
      </dsp:txBody>
      <dsp:txXfrm rot="-5400000">
        <a:off x="941324" y="1193534"/>
        <a:ext cx="4286506" cy="788748"/>
      </dsp:txXfrm>
    </dsp:sp>
    <dsp:sp modelId="{8DF7806D-D5D5-754E-BE0D-7F8EA781BA3F}">
      <dsp:nvSpPr>
        <dsp:cNvPr id="0" name=""/>
        <dsp:cNvSpPr/>
      </dsp:nvSpPr>
      <dsp:spPr>
        <a:xfrm rot="5400000">
          <a:off x="-201712" y="2499777"/>
          <a:ext cx="1344748" cy="941324"/>
        </a:xfrm>
        <a:prstGeom prst="chevron">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Trebuchet MS" panose="020B0603020202020204" pitchFamily="34" charset="0"/>
            </a:rPr>
            <a:t>Planul de Management al Riscurilor Sociale</a:t>
          </a:r>
        </a:p>
      </dsp:txBody>
      <dsp:txXfrm rot="-5400000">
        <a:off x="0" y="2768727"/>
        <a:ext cx="941324" cy="403424"/>
      </dsp:txXfrm>
    </dsp:sp>
    <dsp:sp modelId="{398A09A7-2098-BB40-A4C7-774ECE9D1D58}">
      <dsp:nvSpPr>
        <dsp:cNvPr id="0" name=""/>
        <dsp:cNvSpPr/>
      </dsp:nvSpPr>
      <dsp:spPr>
        <a:xfrm rot="5400000">
          <a:off x="2668868" y="570520"/>
          <a:ext cx="874086" cy="4329175"/>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114300" lvl="1" indent="0" algn="l" defTabSz="533400">
            <a:lnSpc>
              <a:spcPct val="90000"/>
            </a:lnSpc>
            <a:spcBef>
              <a:spcPct val="0"/>
            </a:spcBef>
            <a:spcAft>
              <a:spcPct val="15000"/>
            </a:spcAft>
            <a:buChar char="••"/>
          </a:pPr>
          <a:r>
            <a:rPr lang="en-US" sz="1100" kern="1200">
              <a:latin typeface="Trebuchet MS"/>
              <a:cs typeface="Trebuchet MS"/>
            </a:rPr>
            <a:t>În baza formularului, analizei delaliate a riscurilor/impacturilor, planul prevede măsurile de diminuare și cadrul instituțional care reglementează rolurile și responsabilitățile în implementarea planului</a:t>
          </a:r>
        </a:p>
      </dsp:txBody>
      <dsp:txXfrm rot="-5400000">
        <a:off x="941324" y="2340734"/>
        <a:ext cx="4286506" cy="78874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BA6AC-FEC8-4C40-B7C6-EB08A8323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30044</Words>
  <Characters>174261</Characters>
  <Application>Microsoft Office Word</Application>
  <DocSecurity>0</DocSecurity>
  <Lines>1452</Lines>
  <Paragraphs>407</Paragraphs>
  <ScaleCrop>false</ScaleCrop>
  <HeadingPairs>
    <vt:vector size="2" baseType="variant">
      <vt:variant>
        <vt:lpstr>Title</vt:lpstr>
      </vt:variant>
      <vt:variant>
        <vt:i4>1</vt:i4>
      </vt:variant>
    </vt:vector>
  </HeadingPairs>
  <TitlesOfParts>
    <vt:vector size="1" baseType="lpstr">
      <vt:lpstr/>
    </vt:vector>
  </TitlesOfParts>
  <Company>Greenpartners</Company>
  <LinksUpToDate>false</LinksUpToDate>
  <CharactersWithSpaces>203898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Flaviu Petean</dc:creator>
  <cp:lastModifiedBy>simion marius</cp:lastModifiedBy>
  <cp:revision>6</cp:revision>
  <dcterms:created xsi:type="dcterms:W3CDTF">2018-11-12T14:39:00Z</dcterms:created>
  <dcterms:modified xsi:type="dcterms:W3CDTF">2018-11-12T16:11:00Z</dcterms:modified>
</cp:coreProperties>
</file>