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0A" w:rsidRPr="00437A9D" w:rsidRDefault="0070590A" w:rsidP="00437A9D">
      <w:pPr>
        <w:jc w:val="center"/>
        <w:rPr>
          <w:rFonts w:ascii="Times New Roman" w:hAnsi="Times New Roman" w:cs="Times New Roman"/>
          <w:b/>
          <w:bCs/>
          <w:u w:val="single"/>
        </w:rPr>
      </w:pPr>
      <w:r w:rsidRPr="00437A9D">
        <w:rPr>
          <w:rFonts w:ascii="Times New Roman" w:hAnsi="Times New Roman" w:cs="Times New Roman"/>
          <w:b/>
          <w:bCs/>
          <w:u w:val="single"/>
        </w:rPr>
        <w:t>REFERAT DE APROBARE</w:t>
      </w:r>
    </w:p>
    <w:p w:rsidR="007D7354" w:rsidRPr="007D7354" w:rsidRDefault="0070590A" w:rsidP="007D7354">
      <w:pPr>
        <w:jc w:val="center"/>
        <w:rPr>
          <w:rFonts w:ascii="Times New Roman" w:hAnsi="Times New Roman" w:cs="Times New Roman"/>
          <w:b/>
          <w:i/>
        </w:rPr>
      </w:pPr>
      <w:r w:rsidRPr="00437A9D">
        <w:rPr>
          <w:rFonts w:ascii="Times New Roman" w:hAnsi="Times New Roman" w:cs="Times New Roman"/>
          <w:b/>
          <w:i/>
        </w:rPr>
        <w:t xml:space="preserve">a proiectului </w:t>
      </w:r>
      <w:r w:rsidR="007D7354" w:rsidRPr="007D7354">
        <w:rPr>
          <w:rFonts w:ascii="Times New Roman" w:hAnsi="Times New Roman" w:cs="Times New Roman"/>
          <w:b/>
          <w:i/>
        </w:rPr>
        <w:t xml:space="preserve">Ordinului ministrului afacerilor interne </w:t>
      </w:r>
    </w:p>
    <w:p w:rsidR="0070590A" w:rsidRPr="00437A9D" w:rsidRDefault="007D7354" w:rsidP="007D7354">
      <w:pPr>
        <w:jc w:val="center"/>
        <w:rPr>
          <w:rFonts w:ascii="Times New Roman" w:hAnsi="Times New Roman" w:cs="Times New Roman"/>
          <w:b/>
          <w:i/>
        </w:rPr>
      </w:pPr>
      <w:r w:rsidRPr="007D7354">
        <w:rPr>
          <w:rFonts w:ascii="Times New Roman" w:hAnsi="Times New Roman" w:cs="Times New Roman"/>
          <w:b/>
          <w:i/>
        </w:rPr>
        <w:t>privind condiţiile de stabilire a majorării salariale pentru munca suplimentară prestată de personalul cu statut special, precum şi activităţile deosebite cu caracter operativ sau neprevăzut</w:t>
      </w:r>
    </w:p>
    <w:p w:rsidR="0070590A" w:rsidRPr="00437A9D" w:rsidRDefault="0070590A" w:rsidP="00437A9D">
      <w:pPr>
        <w:jc w:val="both"/>
        <w:rPr>
          <w:rFonts w:ascii="Times New Roman" w:hAnsi="Times New Roman" w:cs="Times New Roman"/>
        </w:rPr>
      </w:pPr>
    </w:p>
    <w:p w:rsidR="007D7354" w:rsidRPr="007D7354" w:rsidRDefault="007D7354" w:rsidP="007D7354">
      <w:pPr>
        <w:jc w:val="both"/>
        <w:rPr>
          <w:rFonts w:ascii="Times New Roman" w:hAnsi="Times New Roman" w:cs="Times New Roman"/>
        </w:rPr>
      </w:pPr>
      <w:r w:rsidRPr="007D7354">
        <w:rPr>
          <w:rFonts w:ascii="Times New Roman" w:hAnsi="Times New Roman" w:cs="Times New Roman"/>
        </w:rPr>
        <w:t>Potrivit prevederilor art. IV alin. (1) din Legea nr. 79/2018 privind aprobarea Ordonanţei de urgenţă a Guvernului nr. 91/2017 pentru modificarea şi completarea Legii-cadru nr. 153/2017 privind salarizarea personalului plătit din fonduri publice, "prin derogare de la prevederile art. 8 din Ordonanţa de urgenţă a Guvernului nr. 90/2017 privind unele măsuri fiscal-bugetare, modificarea şi completarea unor acte normative şi prorogarea unor termene, munca suplimentară prestată începând cu 1 aprilie 2018 peste programul normal de lucru de către personalul cu statut special care are atribuţii pentru desfăşurarea activităţilor deosebite cu caracter operativ sau neprevăzut (…), care nu se poate compensa cu timp liber corespunzător, se plăteşte cu o majorare de 75% din solda de funcţie/salariul de funcţie, proporţional cu timpul efectiv lucrat în aceste condiţii. Plata majorării se efectuează în cazul în care compensarea prin ore libere plătite nu este posibilă în următoarele 60 de zile după prestarea muncii suplimentare".</w:t>
      </w:r>
    </w:p>
    <w:p w:rsidR="007D7354" w:rsidRPr="007D7354" w:rsidRDefault="007D7354" w:rsidP="007D7354">
      <w:pPr>
        <w:jc w:val="both"/>
        <w:rPr>
          <w:rFonts w:ascii="Times New Roman" w:hAnsi="Times New Roman" w:cs="Times New Roman"/>
        </w:rPr>
      </w:pPr>
      <w:r w:rsidRPr="007D7354">
        <w:rPr>
          <w:rFonts w:ascii="Times New Roman" w:hAnsi="Times New Roman" w:cs="Times New Roman"/>
        </w:rPr>
        <w:t>Totodată, potrivit art. IV alin. (5) din legea menționată, "condiţiile de stabilire a majorării prevăzute la alin. (1), precum şi activităţile deosebite</w:t>
      </w:r>
      <w:r w:rsidRPr="007D7354">
        <w:t xml:space="preserve"> </w:t>
      </w:r>
      <w:r w:rsidRPr="007D7354">
        <w:rPr>
          <w:rFonts w:ascii="Times New Roman" w:hAnsi="Times New Roman" w:cs="Times New Roman"/>
        </w:rPr>
        <w:t>cu caracter operativ sau neprevăzut pentru care se acordă acest drept se stabilesc prin ordin al ordonatorului principal de credite".</w:t>
      </w:r>
    </w:p>
    <w:p w:rsidR="007D7354" w:rsidRPr="007D7354" w:rsidRDefault="007D7354" w:rsidP="007D7354">
      <w:pPr>
        <w:jc w:val="both"/>
        <w:rPr>
          <w:rFonts w:ascii="Times New Roman" w:hAnsi="Times New Roman" w:cs="Times New Roman"/>
        </w:rPr>
      </w:pPr>
      <w:r w:rsidRPr="007D7354">
        <w:rPr>
          <w:rFonts w:ascii="Times New Roman" w:hAnsi="Times New Roman" w:cs="Times New Roman"/>
        </w:rPr>
        <w:t xml:space="preserve">Astfel, prezentul proiect de act normativ a fost redactat ţinându-se cont de necesitatea respectării cadrului normativ de nivel superior ce ordonă emiterea acestuia. </w:t>
      </w:r>
    </w:p>
    <w:p w:rsidR="007D7354" w:rsidRPr="007D7354" w:rsidRDefault="007D7354" w:rsidP="007D7354">
      <w:pPr>
        <w:jc w:val="both"/>
        <w:rPr>
          <w:rFonts w:ascii="Times New Roman" w:hAnsi="Times New Roman" w:cs="Times New Roman"/>
        </w:rPr>
      </w:pPr>
      <w:r w:rsidRPr="007D7354">
        <w:rPr>
          <w:rFonts w:ascii="Times New Roman" w:hAnsi="Times New Roman" w:cs="Times New Roman"/>
        </w:rPr>
        <w:t>Pentru punerea în aplicare a acestor dispoziții legale, în vederea elaborării proiectului de ordin anterior menționat, la nivelul Ministerului Afacerilor Interne, au fost organizate ședințe de lucru/de consultare cu reprezentanții inspectoratelor generale/similare.</w:t>
      </w:r>
    </w:p>
    <w:p w:rsidR="007D7354" w:rsidRPr="007D7354" w:rsidRDefault="007D7354" w:rsidP="007D7354">
      <w:pPr>
        <w:jc w:val="both"/>
        <w:rPr>
          <w:rFonts w:ascii="Times New Roman" w:hAnsi="Times New Roman" w:cs="Times New Roman"/>
        </w:rPr>
      </w:pPr>
      <w:r w:rsidRPr="007D7354">
        <w:rPr>
          <w:rFonts w:ascii="Times New Roman" w:hAnsi="Times New Roman" w:cs="Times New Roman"/>
        </w:rPr>
        <w:t>Astfel, pentru elaborarea proiectului de ordin, au fost centralizate tipuri de activități deosebite cu caracter operativ sau neprevăzut care pot face obiectul reglementării condițiilor prin care sunt identificate aceste activități la nivelul fiecărei unități/structuri.</w:t>
      </w:r>
    </w:p>
    <w:p w:rsidR="007D7354" w:rsidRPr="007D7354" w:rsidRDefault="007D7354" w:rsidP="007D7354">
      <w:pPr>
        <w:jc w:val="both"/>
        <w:rPr>
          <w:rFonts w:ascii="Times New Roman" w:hAnsi="Times New Roman" w:cs="Times New Roman"/>
        </w:rPr>
      </w:pPr>
      <w:r w:rsidRPr="007D7354">
        <w:rPr>
          <w:rFonts w:ascii="Times New Roman" w:hAnsi="Times New Roman" w:cs="Times New Roman"/>
        </w:rPr>
        <w:t>În urma unei analize complexe realizată asupra tipurilor de activități identificate inclusiv prin documentele programatice de organizare și funcționare, raportat la natura şi complexitatea acestora, modalitatea de organizare a programului de lucru prin prisma asigurării îndeplinirii misiunilor, precum și la încadrarea în sumele aprobate în buget cu această destinație, au fost prevăzute activitățile deosebite cu caracter operativ sau neprevăzut care pot face obiectul actului normativ, precum și unele măsuri aferente ce se dispun la nivelul fiecărui ordonator de credite pentru identificarea activităților proprii specifice ce se circumscriu acestui cadru.</w:t>
      </w:r>
    </w:p>
    <w:p w:rsidR="007D7354" w:rsidRPr="007D7354" w:rsidRDefault="007D7354" w:rsidP="007D7354">
      <w:pPr>
        <w:jc w:val="both"/>
        <w:rPr>
          <w:rFonts w:ascii="Times New Roman" w:hAnsi="Times New Roman" w:cs="Times New Roman"/>
        </w:rPr>
      </w:pPr>
      <w:r w:rsidRPr="007D7354">
        <w:rPr>
          <w:rFonts w:ascii="Times New Roman" w:hAnsi="Times New Roman" w:cs="Times New Roman"/>
        </w:rPr>
        <w:t>Totodată, se propune reglementarea:</w:t>
      </w:r>
    </w:p>
    <w:p w:rsidR="007D7354" w:rsidRPr="007D7354" w:rsidRDefault="007D7354" w:rsidP="007D7354">
      <w:pPr>
        <w:jc w:val="both"/>
        <w:rPr>
          <w:rFonts w:ascii="Times New Roman" w:hAnsi="Times New Roman" w:cs="Times New Roman"/>
        </w:rPr>
      </w:pPr>
      <w:r w:rsidRPr="007D7354">
        <w:rPr>
          <w:rFonts w:ascii="Times New Roman" w:hAnsi="Times New Roman" w:cs="Times New Roman"/>
        </w:rPr>
        <w:t>- condiţiilor de acordare a majorării;</w:t>
      </w:r>
    </w:p>
    <w:p w:rsidR="0070590A" w:rsidRPr="007D7354" w:rsidRDefault="007D7354" w:rsidP="007D7354">
      <w:pPr>
        <w:jc w:val="both"/>
        <w:rPr>
          <w:rFonts w:ascii="Times New Roman" w:hAnsi="Times New Roman" w:cs="Times New Roman"/>
        </w:rPr>
      </w:pPr>
      <w:r w:rsidRPr="007D7354">
        <w:rPr>
          <w:rFonts w:ascii="Times New Roman" w:hAnsi="Times New Roman" w:cs="Times New Roman"/>
        </w:rPr>
        <w:t>- modalității de plată în baza documentelor justificative specificate.</w:t>
      </w:r>
    </w:p>
    <w:sectPr w:rsidR="0070590A" w:rsidRPr="007D7354" w:rsidSect="00B82C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90A"/>
    <w:rsid w:val="00186EAE"/>
    <w:rsid w:val="001B5738"/>
    <w:rsid w:val="00223900"/>
    <w:rsid w:val="00437A9D"/>
    <w:rsid w:val="00442E55"/>
    <w:rsid w:val="004E1F9B"/>
    <w:rsid w:val="006D50CD"/>
    <w:rsid w:val="006E58BE"/>
    <w:rsid w:val="0070590A"/>
    <w:rsid w:val="007D7354"/>
    <w:rsid w:val="008E5F17"/>
    <w:rsid w:val="008F21AE"/>
    <w:rsid w:val="009E3DC7"/>
    <w:rsid w:val="00B82CD5"/>
    <w:rsid w:val="00C504C8"/>
    <w:rsid w:val="00D85918"/>
    <w:rsid w:val="00FD4D5B"/>
    <w:rsid w:val="00FE4F6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0A"/>
    <w:pPr>
      <w:spacing w:after="0" w:line="240" w:lineRule="auto"/>
    </w:pPr>
    <w:rPr>
      <w:rFonts w:ascii="Arial" w:eastAsia="Times New Roman" w:hAnsi="Arial" w:cs="Arial"/>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F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E5CA6-4CD0-472D-94D4-8B8C5A69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constantin.nedelcu</dc:creator>
  <cp:lastModifiedBy>constantin.nedelcu</cp:lastModifiedBy>
  <cp:revision>2</cp:revision>
  <cp:lastPrinted>2017-12-06T14:09:00Z</cp:lastPrinted>
  <dcterms:created xsi:type="dcterms:W3CDTF">2018-04-10T15:53:00Z</dcterms:created>
  <dcterms:modified xsi:type="dcterms:W3CDTF">2018-04-10T15:53:00Z</dcterms:modified>
</cp:coreProperties>
</file>